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6077E7" w14:paraId="496A164E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8F5A29" w14:textId="77777777" w:rsidR="006077E7" w:rsidRDefault="004872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A3FCB7" wp14:editId="7B22D623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8297C8" w14:textId="77777777" w:rsidR="006077E7" w:rsidRDefault="004872FD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405B90A" w14:textId="77777777" w:rsidR="006077E7" w:rsidRDefault="004872FD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6A985EE4" w14:textId="77777777" w:rsidR="006077E7" w:rsidRDefault="004872F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7D3BBF" w14:textId="77777777" w:rsidR="006077E7" w:rsidRDefault="004872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7DFEDF" wp14:editId="36A751C2">
                  <wp:extent cx="800100" cy="800100"/>
                  <wp:effectExtent l="0" t="0" r="0" b="0"/>
                  <wp:docPr id="754706447" name="Imagen 754706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69B5C" w14:textId="77777777" w:rsidR="006077E7" w:rsidRDefault="006077E7">
      <w:pPr>
        <w:pBdr>
          <w:bottom w:val="single" w:sz="18" w:space="1" w:color="1F3864"/>
        </w:pBdr>
        <w:spacing w:before="160"/>
      </w:pPr>
    </w:p>
    <w:p w14:paraId="7AE2D6E9" w14:textId="77777777" w:rsidR="006077E7" w:rsidRDefault="006077E7">
      <w:pPr>
        <w:pBdr>
          <w:bottom w:val="single" w:sz="6" w:space="1" w:color="0D7377"/>
        </w:pBdr>
        <w:spacing w:before="30"/>
      </w:pPr>
    </w:p>
    <w:p w14:paraId="6B5B9537" w14:textId="77777777" w:rsidR="006077E7" w:rsidRDefault="004872FD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GESTIONAR EL INVOLUCRAMIENTO DE LOS INTERESADOS</w:t>
      </w:r>
    </w:p>
    <w:p w14:paraId="33784077" w14:textId="77777777" w:rsidR="006077E7" w:rsidRDefault="004872FD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Bitácora de involucramiento y reglas básicas</w:t>
      </w:r>
    </w:p>
    <w:p w14:paraId="274DD4D9" w14:textId="77777777" w:rsidR="006077E7" w:rsidRDefault="004872FD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6FEB4479" w14:textId="77777777" w:rsidR="006077E7" w:rsidRDefault="004872FD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077E7" w14:paraId="1D81271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AEC64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F9500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6077E7" w14:paraId="724DC42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C6714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F59B2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6077E7" w14:paraId="791A2BB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B646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F7F26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6077E7" w14:paraId="7BBFD2B4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CA37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E8C44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6077E7" w14:paraId="7043F20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03329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B86D3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6077E7" w14:paraId="71AAB4E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92F8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91AD1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INT-04  ·  Versión 1.0  ·  10/10/2026</w:t>
            </w:r>
          </w:p>
        </w:tc>
      </w:tr>
    </w:tbl>
    <w:p w14:paraId="3CEB08CA" w14:textId="77777777" w:rsidR="006077E7" w:rsidRDefault="006077E7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6077E7" w14:paraId="735662D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D056D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85EA7C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816040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6077E7" w14:paraId="6BFA8FD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1AF26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D13B19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D4E8F9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6077E7" w14:paraId="40666439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6C2C68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F03F69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BD90B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6077E7" w14:paraId="5C86DFA4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FB613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98C8CC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C2868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6077E7" w14:paraId="5A783A6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E89D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39FEB4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ED08D3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51665525" w14:textId="77777777" w:rsidR="006077E7" w:rsidRDefault="004872FD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5DDD4C59" w14:textId="77777777" w:rsidR="006077E7" w:rsidRDefault="006077E7">
      <w:pPr>
        <w:sectPr w:rsidR="006077E7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0DC6DF5B" w14:textId="77777777" w:rsidR="006077E7" w:rsidRDefault="004872FD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077E7" w14:paraId="0F25C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73648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E53B6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INT-04</w:t>
            </w:r>
          </w:p>
        </w:tc>
      </w:tr>
      <w:tr w:rsidR="006077E7" w14:paraId="41BCE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E1115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231C9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Bitácora de involucramiento y reglas básicas</w:t>
            </w:r>
          </w:p>
        </w:tc>
      </w:tr>
      <w:tr w:rsidR="006077E7" w14:paraId="6E61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ED6D69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AF83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6077E7" w14:paraId="23D0B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01EA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650DD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6077E7" w14:paraId="59D99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A2AD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2AED2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0B14024B" w14:textId="77777777" w:rsidR="006077E7" w:rsidRDefault="006077E7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6077E7" w14:paraId="148BF9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A89DFD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1A2DD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1DBB7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A6D6D1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077E7" w14:paraId="17A98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FDDA1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3BA4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2D480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0E40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5CAD7D98" w14:textId="77777777" w:rsidR="006077E7" w:rsidRDefault="006077E7">
      <w:pPr>
        <w:spacing w:after="160"/>
      </w:pPr>
    </w:p>
    <w:p w14:paraId="06B810F4" w14:textId="77777777" w:rsidR="006077E7" w:rsidRDefault="004872FD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077E7" w14:paraId="6D6AF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6F2739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0939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6077E7" w14:paraId="453B2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CDF3E4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12545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Ejecución</w:t>
            </w:r>
          </w:p>
        </w:tc>
      </w:tr>
      <w:tr w:rsidR="006077E7" w14:paraId="76777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8C3075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BA57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el involucramiento de los interesados</w:t>
            </w:r>
          </w:p>
        </w:tc>
      </w:tr>
      <w:tr w:rsidR="006077E7" w14:paraId="2F6A4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6DE775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556E0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las actividades de involucramiento y actualizaciones de los documentos del proyecto</w:t>
            </w:r>
          </w:p>
        </w:tc>
      </w:tr>
    </w:tbl>
    <w:p w14:paraId="1A7C9773" w14:textId="77777777" w:rsidR="006077E7" w:rsidRDefault="006077E7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6077E7" w14:paraId="58927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8CAD678" w14:textId="77777777" w:rsidR="006077E7" w:rsidRDefault="004872FD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Registra lo que efectivamente se ha hecho con los interesados, con su evidencia, y fija las reglas de trato que el equipo sigue con el colegio.</w:t>
            </w:r>
          </w:p>
        </w:tc>
      </w:tr>
    </w:tbl>
    <w:p w14:paraId="06B3C317" w14:textId="77777777" w:rsidR="006077E7" w:rsidRDefault="006077E7">
      <w:pPr>
        <w:spacing w:after="160"/>
      </w:pPr>
    </w:p>
    <w:p w14:paraId="395007EC" w14:textId="77777777" w:rsidR="006077E7" w:rsidRDefault="006077E7">
      <w:pPr>
        <w:spacing w:after="260"/>
      </w:pPr>
    </w:p>
    <w:p w14:paraId="4E4CB5E9" w14:textId="77777777" w:rsidR="006077E7" w:rsidRDefault="004872FD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905104957"/>
      </w:sdtPr>
      <w:sdtEndPr/>
      <w:sdtContent>
        <w:p w14:paraId="6B4E4631" w14:textId="29ABAD53" w:rsidR="00FC269C" w:rsidRDefault="004872F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36750" w:history="1">
            <w:r w:rsidR="00FC269C" w:rsidRPr="00DA6EC7">
              <w:rPr>
                <w:rStyle w:val="Hipervnculo"/>
                <w:noProof/>
              </w:rPr>
              <w:t>1. Reglas básicas</w:t>
            </w:r>
            <w:r w:rsidR="00FC269C">
              <w:rPr>
                <w:noProof/>
              </w:rPr>
              <w:tab/>
            </w:r>
            <w:r w:rsidR="00FC269C">
              <w:rPr>
                <w:noProof/>
              </w:rPr>
              <w:fldChar w:fldCharType="begin"/>
            </w:r>
            <w:r w:rsidR="00FC269C">
              <w:rPr>
                <w:noProof/>
              </w:rPr>
              <w:instrText xml:space="preserve"> PAGEREF _Toc242536750 \h </w:instrText>
            </w:r>
            <w:r w:rsidR="00FC269C">
              <w:rPr>
                <w:noProof/>
              </w:rPr>
            </w:r>
            <w:r w:rsidR="00FC269C">
              <w:rPr>
                <w:noProof/>
              </w:rPr>
              <w:fldChar w:fldCharType="separate"/>
            </w:r>
            <w:r w:rsidR="00FC269C">
              <w:rPr>
                <w:noProof/>
              </w:rPr>
              <w:t>3</w:t>
            </w:r>
            <w:r w:rsidR="00FC269C">
              <w:rPr>
                <w:noProof/>
              </w:rPr>
              <w:fldChar w:fldCharType="end"/>
            </w:r>
          </w:hyperlink>
        </w:p>
        <w:p w14:paraId="34E7B957" w14:textId="3A2FE4D0" w:rsidR="00FC269C" w:rsidRDefault="00FC269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51" w:history="1">
            <w:r w:rsidRPr="00DA6EC7">
              <w:rPr>
                <w:rStyle w:val="Hipervnculo"/>
                <w:noProof/>
              </w:rPr>
              <w:t>2. Actividades realizadas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BE1C0B" w14:textId="29645A7D" w:rsidR="00FC269C" w:rsidRDefault="00FC269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52" w:history="1">
            <w:r w:rsidRPr="00DA6EC7">
              <w:rPr>
                <w:rStyle w:val="Hipervnculo"/>
                <w:noProof/>
              </w:rPr>
              <w:t>3. Asuntos surgidos del trato con los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4698E0" w14:textId="5FD94BB7" w:rsidR="00FC269C" w:rsidRDefault="00FC269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53" w:history="1">
            <w:r w:rsidRPr="00DA6EC7">
              <w:rPr>
                <w:rStyle w:val="Hipervnculo"/>
                <w:noProof/>
              </w:rPr>
              <w:t>4. Próximas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B7E00F" w14:textId="5F63C322" w:rsidR="006077E7" w:rsidRDefault="004872FD">
          <w:r>
            <w:fldChar w:fldCharType="end"/>
          </w:r>
        </w:p>
      </w:sdtContent>
    </w:sdt>
    <w:p w14:paraId="291B5E51" w14:textId="77777777" w:rsidR="006077E7" w:rsidRDefault="006077E7">
      <w:pPr>
        <w:sectPr w:rsidR="006077E7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19FE0C1E" w14:textId="77777777" w:rsidR="006077E7" w:rsidRDefault="004872FD">
      <w:pPr>
        <w:pStyle w:val="Ttulo1"/>
      </w:pPr>
      <w:bookmarkStart w:id="0" w:name="_Toc242536750"/>
      <w:r>
        <w:lastRenderedPageBreak/>
        <w:t>1. Reglas básicas</w:t>
      </w:r>
      <w:bookmarkEnd w:id="0"/>
    </w:p>
    <w:p w14:paraId="42238CD7" w14:textId="77777777" w:rsidR="006077E7" w:rsidRDefault="004872FD">
      <w:pPr>
        <w:spacing w:after="140" w:line="300" w:lineRule="auto"/>
        <w:jc w:val="both"/>
      </w:pPr>
      <w:r>
        <w:t>El equipo acordó estas reglas para su relación con los interesados. Se presentarán a la Dirección en la reunión de inicio.</w:t>
      </w:r>
    </w:p>
    <w:p w14:paraId="68DEDD32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Toda visita al colegio se coordina antes con la Dirección y respeta el horario de clases.</w:t>
      </w:r>
    </w:p>
    <w:p w14:paraId="48D8BB74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Las reuniones tienen un objetivo, duran lo previsto y terminan con acuerdos escritos.</w:t>
      </w:r>
    </w:p>
    <w:p w14:paraId="3D9C2762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Se graba o se fotografía solo con permiso de quienes aparecen.</w:t>
      </w:r>
    </w:p>
    <w:p w14:paraId="2A9FB711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 que un docente o un padre comenta en una entrevista no se atribuye a su nombre en documentos públicos.</w:t>
      </w:r>
    </w:p>
    <w:p w14:paraId="4C3EC032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No se promete nada que no esté en el alcance; un pedido nuevo se anota y se evalúa como solicitud de cambio.</w:t>
      </w:r>
    </w:p>
    <w:p w14:paraId="1E6020C6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integrante del equipo que es docente del colegio no responde encuestas ni valida entregables en nombre de los docentes.</w:t>
      </w:r>
    </w:p>
    <w:p w14:paraId="68D600E7" w14:textId="77777777" w:rsidR="006077E7" w:rsidRDefault="004872FD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Ante un desacuerdo, primero se escucha, luego se revisa el dato y, si no hay acuerdo, se eleva según el plan de comunicaciones.</w:t>
      </w:r>
    </w:p>
    <w:p w14:paraId="74ED87DD" w14:textId="77777777" w:rsidR="006077E7" w:rsidRDefault="004872FD">
      <w:pPr>
        <w:pStyle w:val="Ttulo1"/>
      </w:pPr>
      <w:bookmarkStart w:id="1" w:name="_Toc242536751"/>
      <w:r>
        <w:t>2. Actividades realizadas</w:t>
      </w:r>
      <w:bookmarkEnd w:id="1"/>
    </w:p>
    <w:p w14:paraId="57822358" w14:textId="77777777" w:rsidR="006077E7" w:rsidRDefault="004872FD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Actividades de involucramiento realizadas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2021"/>
        <w:gridCol w:w="1405"/>
        <w:gridCol w:w="2811"/>
        <w:gridCol w:w="1584"/>
      </w:tblGrid>
      <w:tr w:rsidR="006077E7" w14:paraId="7EF05B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2BCC3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05DDB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Actividad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D6C4F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Interesados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30CCB1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Resultado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2992C5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Evidencia</w:t>
            </w:r>
          </w:p>
        </w:tc>
      </w:tr>
      <w:tr w:rsidR="006077E7" w14:paraId="09393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D63F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24/04/2026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F1CF6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Visita de campo y entrevista semiestructurada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AF85B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AA177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 confirmó que la asistencia y las incidencias se registran en físico, que las notas están en Cubicol y que pocos padres ingresan a la plataforma. La Dirección expresó disposición a recibir propuestas y a facilitar datos.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2595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Transcripción, video y fotografías</w:t>
            </w:r>
          </w:p>
        </w:tc>
      </w:tr>
      <w:tr w:rsidR="006077E7" w14:paraId="24D34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AFAE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24/04/2026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986A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Recojo de documentos del colegio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BE4A5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37D25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Organigrama y formato de reporte de incidencia escolar.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8E07F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Fotografías de los documentos</w:t>
            </w:r>
          </w:p>
        </w:tc>
      </w:tr>
      <w:tr w:rsidR="006077E7" w14:paraId="4918C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568E8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15/05/2026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A7BE19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Encuesta en línea a docentes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476C3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(6 de 16)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BCDAB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6 reconocen detección tardía; 5 de 6 usarían una plataforma de monitoreo.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FDAC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Hoja de respuestas y gráficos</w:t>
            </w:r>
          </w:p>
        </w:tc>
      </w:tr>
      <w:tr w:rsidR="006077E7" w14:paraId="4C1BE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8139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15/05/2026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144FA4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Validación del cuestionario por juicio de dos expertos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FFA8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Dos jueces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79FBF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88 de 100 puntos: validez de 0.88.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4B33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Matriz de juicio de expertos</w:t>
            </w:r>
          </w:p>
        </w:tc>
      </w:tr>
      <w:tr w:rsidR="006077E7" w14:paraId="0C148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0225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05/07/2026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224D68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Recepción de registros de notas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0548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B81019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Registros de exámenes de marzo, abril y primer trimestre de 2026 de varios cursos y grados.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4E3A05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Hoja de cálculo y fotografías, en custodia del equipo (IN-04)</w:t>
            </w:r>
          </w:p>
        </w:tc>
      </w:tr>
      <w:tr w:rsidR="006077E7" w14:paraId="406AD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C03A9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10/10/2026</w:t>
            </w:r>
          </w:p>
        </w:tc>
        <w:tc>
          <w:tcPr>
            <w:tcW w:w="20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958948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Tormenta de ideas y análisis de interesados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C0466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28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8CC0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ampliado a 17 interesados y matriz de involucramiento.</w:t>
            </w:r>
          </w:p>
        </w:tc>
        <w:tc>
          <w:tcPr>
            <w:tcW w:w="15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99269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INT-01 e INT-02</w:t>
            </w:r>
          </w:p>
        </w:tc>
      </w:tr>
    </w:tbl>
    <w:p w14:paraId="5E366BB3" w14:textId="77777777" w:rsidR="006077E7" w:rsidRDefault="006077E7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C777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6077E7" w14:paraId="5B78E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FFF4D6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8CEAABC" w14:textId="77777777" w:rsidR="006077E7" w:rsidRDefault="004872FD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C77700"/>
                <w:sz w:val="19"/>
                <w:szCs w:val="19"/>
              </w:rPr>
              <w:t xml:space="preserve">Importante.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 segunda entrevista, dirigida al encargado de soporte de TI y a la gestora de Cubicol, tiene su guía preparada desde mayo de 2026 y no se ha realizado (IN-05).</w:t>
            </w:r>
          </w:p>
        </w:tc>
      </w:tr>
    </w:tbl>
    <w:p w14:paraId="4737AF22" w14:textId="77777777" w:rsidR="006077E7" w:rsidRDefault="006077E7">
      <w:pPr>
        <w:spacing w:after="160"/>
      </w:pPr>
    </w:p>
    <w:p w14:paraId="3E467A7A" w14:textId="77777777" w:rsidR="006077E7" w:rsidRDefault="004872FD">
      <w:pPr>
        <w:pStyle w:val="Ttulo1"/>
      </w:pPr>
      <w:bookmarkStart w:id="2" w:name="_Toc242536752"/>
      <w:r>
        <w:lastRenderedPageBreak/>
        <w:t>3. Asuntos surgidos del trato con los interesados</w:t>
      </w:r>
      <w:bookmarkEnd w:id="2"/>
    </w:p>
    <w:p w14:paraId="30D56CF8" w14:textId="77777777" w:rsidR="006077E7" w:rsidRDefault="004872FD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Asuntos derivados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6"/>
        <w:gridCol w:w="1933"/>
        <w:gridCol w:w="2988"/>
      </w:tblGrid>
      <w:tr w:rsidR="006077E7" w14:paraId="55A3DF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C226FC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Asunto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5E508F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4574EF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Tratamiento</w:t>
            </w:r>
          </w:p>
        </w:tc>
      </w:tr>
      <w:tr w:rsidR="006077E7" w14:paraId="78028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CB840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Dirección mostró interés en registrar la asistencia con código QR, que no está en el alcance.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4814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30ED0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Expectativa por gestionar (INT-02).</w:t>
            </w:r>
          </w:p>
        </w:tc>
      </w:tr>
      <w:tr w:rsidR="006077E7" w14:paraId="5B9BE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078E6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equipo ofreció guías para que los padres ingresen a Cubicol.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FBD0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3439D8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Incidente IN-10.</w:t>
            </w:r>
          </w:p>
        </w:tc>
      </w:tr>
      <w:tr w:rsidR="006077E7" w14:paraId="22C43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088015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docentes usan correos personales; no hay correo institucional.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2655C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B6B82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Incidente IN-07 y solicitud SC-09.</w:t>
            </w:r>
          </w:p>
        </w:tc>
      </w:tr>
      <w:tr w:rsidR="006077E7" w14:paraId="206DA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D4834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mencionó lentitud reciente del internet del colegio.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7E68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2C71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Supuesto S-09.</w:t>
            </w:r>
          </w:p>
        </w:tc>
      </w:tr>
      <w:tr w:rsidR="006077E7" w14:paraId="3C272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63190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antigüedad del colegio se registró con dos valores, 24 y 25 años.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3174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 y cuestionario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1B9F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Confirmar con la Dirección.</w:t>
            </w:r>
          </w:p>
        </w:tc>
      </w:tr>
    </w:tbl>
    <w:p w14:paraId="45C20B4B" w14:textId="77777777" w:rsidR="006077E7" w:rsidRDefault="006077E7">
      <w:pPr>
        <w:spacing w:after="160"/>
      </w:pPr>
    </w:p>
    <w:p w14:paraId="4038187C" w14:textId="77777777" w:rsidR="006077E7" w:rsidRDefault="004872FD">
      <w:pPr>
        <w:pStyle w:val="Ttulo1"/>
      </w:pPr>
      <w:bookmarkStart w:id="3" w:name="_Toc242536753"/>
      <w:r>
        <w:t>4. Próximas actividades</w:t>
      </w:r>
      <w:bookmarkEnd w:id="3"/>
    </w:p>
    <w:p w14:paraId="43101787" w14:textId="77777777" w:rsidR="006077E7" w:rsidRDefault="004872FD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Actividades planificadas para el Sprint 1 y siguientes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3514"/>
        <w:gridCol w:w="2108"/>
        <w:gridCol w:w="1408"/>
      </w:tblGrid>
      <w:tr w:rsidR="006077E7" w14:paraId="674515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635EA6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 prevista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2E086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C1C77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Interesados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CEC61" w14:textId="77777777" w:rsidR="006077E7" w:rsidRDefault="004872FD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077E7" w14:paraId="2AD67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5064C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Semana del 12/10/2026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35F1C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 inicio: acta de constitución, calendario, Product Owner y tratamiento de datos.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89BCA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I-01, I-02, I-03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165C0F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  <w:tr w:rsidR="006077E7" w14:paraId="08D6A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ADBD1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Hasta el 23/10/2026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D160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Segunda entrevista y acuerdo sobre las exportaciones de datos.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837E7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I-07, I-08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964B6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</w:tr>
      <w:tr w:rsidR="006077E7" w14:paraId="1311B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2626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Semana 3 (26/10 al 30/10/2026)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15DF5C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Taller de validación de variables.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6B36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I-05, I-06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C3388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Helber Perez</w:t>
            </w:r>
          </w:p>
        </w:tc>
      </w:tr>
      <w:tr w:rsidR="006077E7" w14:paraId="51CE1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C37A2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Semana 3 o 4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32DA60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 sobre el registro de incidencias.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0806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I-04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A95B5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</w:tr>
      <w:tr w:rsidR="006077E7" w14:paraId="52DEC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D3B6EA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1D2E62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del Sprint 1.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895DB6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I-01, I-03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DCEF8D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6077E7" w14:paraId="3D17E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43BC9E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Antes del Sprint 5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A7C23B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Comunicado a los apoderados sobre el proyecto y los datos.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D31A31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I-11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A08B97" w14:textId="77777777" w:rsidR="006077E7" w:rsidRDefault="004872FD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Dirección</w:t>
            </w:r>
          </w:p>
        </w:tc>
      </w:tr>
    </w:tbl>
    <w:p w14:paraId="58D655BC" w14:textId="77777777" w:rsidR="006077E7" w:rsidRDefault="006077E7">
      <w:pPr>
        <w:spacing w:after="160"/>
      </w:pPr>
    </w:p>
    <w:sectPr w:rsidR="006077E7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C2C7" w14:textId="77777777" w:rsidR="004872FD" w:rsidRDefault="004872FD">
      <w:r>
        <w:separator/>
      </w:r>
    </w:p>
  </w:endnote>
  <w:endnote w:type="continuationSeparator" w:id="0">
    <w:p w14:paraId="2CA8CBD3" w14:textId="77777777" w:rsidR="004872FD" w:rsidRDefault="00487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C19F" w14:textId="77777777" w:rsidR="006077E7" w:rsidRDefault="004872FD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FC269C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FC269C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D3F1F" w14:textId="77777777" w:rsidR="006077E7" w:rsidRDefault="004872FD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FC269C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FC269C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CD4D" w14:textId="77777777" w:rsidR="004872FD" w:rsidRDefault="004872FD">
      <w:r>
        <w:separator/>
      </w:r>
    </w:p>
  </w:footnote>
  <w:footnote w:type="continuationSeparator" w:id="0">
    <w:p w14:paraId="77A1435B" w14:textId="77777777" w:rsidR="004872FD" w:rsidRDefault="00487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8D195" w14:textId="77777777" w:rsidR="006077E7" w:rsidRDefault="004872FD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Bitácora de involucramiento y reglas básicas</w:t>
    </w:r>
    <w:r>
      <w:rPr>
        <w:rFonts w:ascii="Arial" w:eastAsia="Arial" w:hAnsi="Arial" w:cs="Arial"/>
        <w:color w:val="5F6B7A"/>
        <w:sz w:val="16"/>
        <w:szCs w:val="16"/>
      </w:rPr>
      <w:tab/>
      <w:t>INT-04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E124" w14:textId="77777777" w:rsidR="006077E7" w:rsidRDefault="004872FD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Bitácora de involucramiento y reglas básicas</w:t>
    </w:r>
    <w:r>
      <w:rPr>
        <w:rFonts w:ascii="Arial" w:eastAsia="Arial" w:hAnsi="Arial" w:cs="Arial"/>
        <w:color w:val="5F6B7A"/>
        <w:sz w:val="16"/>
        <w:szCs w:val="16"/>
      </w:rPr>
      <w:tab/>
      <w:t>INT-04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776"/>
    <w:multiLevelType w:val="hybridMultilevel"/>
    <w:tmpl w:val="AFE0DA88"/>
    <w:lvl w:ilvl="0" w:tplc="1526A572">
      <w:start w:val="1"/>
      <w:numFmt w:val="bullet"/>
      <w:lvlText w:val="•"/>
      <w:lvlJc w:val="left"/>
      <w:pPr>
        <w:ind w:left="560" w:hanging="280"/>
      </w:pPr>
    </w:lvl>
    <w:lvl w:ilvl="1" w:tplc="76C03920">
      <w:numFmt w:val="decimal"/>
      <w:lvlText w:val=""/>
      <w:lvlJc w:val="left"/>
    </w:lvl>
    <w:lvl w:ilvl="2" w:tplc="DF0A0116">
      <w:numFmt w:val="decimal"/>
      <w:lvlText w:val=""/>
      <w:lvlJc w:val="left"/>
    </w:lvl>
    <w:lvl w:ilvl="3" w:tplc="F04E78E2">
      <w:numFmt w:val="decimal"/>
      <w:lvlText w:val=""/>
      <w:lvlJc w:val="left"/>
    </w:lvl>
    <w:lvl w:ilvl="4" w:tplc="FB42A802">
      <w:numFmt w:val="decimal"/>
      <w:lvlText w:val=""/>
      <w:lvlJc w:val="left"/>
    </w:lvl>
    <w:lvl w:ilvl="5" w:tplc="07EE86CE">
      <w:numFmt w:val="decimal"/>
      <w:lvlText w:val=""/>
      <w:lvlJc w:val="left"/>
    </w:lvl>
    <w:lvl w:ilvl="6" w:tplc="F3CC896A">
      <w:numFmt w:val="decimal"/>
      <w:lvlText w:val=""/>
      <w:lvlJc w:val="left"/>
    </w:lvl>
    <w:lvl w:ilvl="7" w:tplc="3CAABB96">
      <w:numFmt w:val="decimal"/>
      <w:lvlText w:val=""/>
      <w:lvlJc w:val="left"/>
    </w:lvl>
    <w:lvl w:ilvl="8" w:tplc="123A81B0">
      <w:numFmt w:val="decimal"/>
      <w:lvlText w:val=""/>
      <w:lvlJc w:val="left"/>
    </w:lvl>
  </w:abstractNum>
  <w:abstractNum w:abstractNumId="1" w15:restartNumberingAfterBreak="0">
    <w:nsid w:val="0BD76474"/>
    <w:multiLevelType w:val="hybridMultilevel"/>
    <w:tmpl w:val="E35AAD4C"/>
    <w:lvl w:ilvl="0" w:tplc="E7E4DD94">
      <w:start w:val="1"/>
      <w:numFmt w:val="bullet"/>
      <w:lvlText w:val="●"/>
      <w:lvlJc w:val="left"/>
      <w:pPr>
        <w:ind w:left="720" w:hanging="360"/>
      </w:pPr>
    </w:lvl>
    <w:lvl w:ilvl="1" w:tplc="03C28A02">
      <w:start w:val="1"/>
      <w:numFmt w:val="bullet"/>
      <w:lvlText w:val="○"/>
      <w:lvlJc w:val="left"/>
      <w:pPr>
        <w:ind w:left="1440" w:hanging="360"/>
      </w:pPr>
    </w:lvl>
    <w:lvl w:ilvl="2" w:tplc="D5D28C72">
      <w:start w:val="1"/>
      <w:numFmt w:val="bullet"/>
      <w:lvlText w:val="■"/>
      <w:lvlJc w:val="left"/>
      <w:pPr>
        <w:ind w:left="2160" w:hanging="360"/>
      </w:pPr>
    </w:lvl>
    <w:lvl w:ilvl="3" w:tplc="64BA97FE">
      <w:start w:val="1"/>
      <w:numFmt w:val="bullet"/>
      <w:lvlText w:val="●"/>
      <w:lvlJc w:val="left"/>
      <w:pPr>
        <w:ind w:left="2880" w:hanging="360"/>
      </w:pPr>
    </w:lvl>
    <w:lvl w:ilvl="4" w:tplc="663A2FB0">
      <w:start w:val="1"/>
      <w:numFmt w:val="bullet"/>
      <w:lvlText w:val="○"/>
      <w:lvlJc w:val="left"/>
      <w:pPr>
        <w:ind w:left="3600" w:hanging="360"/>
      </w:pPr>
    </w:lvl>
    <w:lvl w:ilvl="5" w:tplc="C3DEAC38">
      <w:start w:val="1"/>
      <w:numFmt w:val="bullet"/>
      <w:lvlText w:val="■"/>
      <w:lvlJc w:val="left"/>
      <w:pPr>
        <w:ind w:left="4320" w:hanging="360"/>
      </w:pPr>
    </w:lvl>
    <w:lvl w:ilvl="6" w:tplc="8A44B756">
      <w:start w:val="1"/>
      <w:numFmt w:val="bullet"/>
      <w:lvlText w:val="●"/>
      <w:lvlJc w:val="left"/>
      <w:pPr>
        <w:ind w:left="5040" w:hanging="360"/>
      </w:pPr>
    </w:lvl>
    <w:lvl w:ilvl="7" w:tplc="027810B4">
      <w:start w:val="1"/>
      <w:numFmt w:val="bullet"/>
      <w:lvlText w:val="●"/>
      <w:lvlJc w:val="left"/>
      <w:pPr>
        <w:ind w:left="5760" w:hanging="360"/>
      </w:pPr>
    </w:lvl>
    <w:lvl w:ilvl="8" w:tplc="3162DE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2C5181"/>
    <w:multiLevelType w:val="hybridMultilevel"/>
    <w:tmpl w:val="2A0A468C"/>
    <w:lvl w:ilvl="0" w:tplc="F4D062EE">
      <w:start w:val="1"/>
      <w:numFmt w:val="decimal"/>
      <w:lvlText w:val="%1."/>
      <w:lvlJc w:val="left"/>
      <w:pPr>
        <w:ind w:left="560" w:hanging="340"/>
      </w:pPr>
    </w:lvl>
    <w:lvl w:ilvl="1" w:tplc="CB480B3E">
      <w:numFmt w:val="decimal"/>
      <w:lvlText w:val=""/>
      <w:lvlJc w:val="left"/>
    </w:lvl>
    <w:lvl w:ilvl="2" w:tplc="C630D1D0">
      <w:numFmt w:val="decimal"/>
      <w:lvlText w:val=""/>
      <w:lvlJc w:val="left"/>
    </w:lvl>
    <w:lvl w:ilvl="3" w:tplc="B8564DA4">
      <w:numFmt w:val="decimal"/>
      <w:lvlText w:val=""/>
      <w:lvlJc w:val="left"/>
    </w:lvl>
    <w:lvl w:ilvl="4" w:tplc="2092EE24">
      <w:numFmt w:val="decimal"/>
      <w:lvlText w:val=""/>
      <w:lvlJc w:val="left"/>
    </w:lvl>
    <w:lvl w:ilvl="5" w:tplc="8CFC0B06">
      <w:numFmt w:val="decimal"/>
      <w:lvlText w:val=""/>
      <w:lvlJc w:val="left"/>
    </w:lvl>
    <w:lvl w:ilvl="6" w:tplc="4698C2A8">
      <w:numFmt w:val="decimal"/>
      <w:lvlText w:val=""/>
      <w:lvlJc w:val="left"/>
    </w:lvl>
    <w:lvl w:ilvl="7" w:tplc="1EBC6DA4">
      <w:numFmt w:val="decimal"/>
      <w:lvlText w:val=""/>
      <w:lvlJc w:val="left"/>
    </w:lvl>
    <w:lvl w:ilvl="8" w:tplc="86889132">
      <w:numFmt w:val="decimal"/>
      <w:lvlText w:val=""/>
      <w:lvlJc w:val="left"/>
    </w:lvl>
  </w:abstractNum>
  <w:num w:numId="1" w16cid:durableId="160779243">
    <w:abstractNumId w:val="1"/>
    <w:lvlOverride w:ilvl="0">
      <w:startOverride w:val="1"/>
    </w:lvlOverride>
  </w:num>
  <w:num w:numId="2" w16cid:durableId="201947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7E7"/>
    <w:rsid w:val="002932A0"/>
    <w:rsid w:val="004872FD"/>
    <w:rsid w:val="006077E7"/>
    <w:rsid w:val="00FC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57391F1"/>
  <w15:docId w15:val="{5E849405-CE87-43AA-857E-5C85C0E1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C269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4858</Characters>
  <Application>Microsoft Office Word</Application>
  <DocSecurity>0</DocSecurity>
  <Lines>243</Lines>
  <Paragraphs>166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INT-04 Bitácora de involucramiento y reglas básicas</dc:title>
  <dc:creator>Equipo SIA-T — UNTELS</dc:creator>
  <dc:description>Registra lo que efectivamente se ha hecho con los interesados, con su evidencia, y fija las reglas de trato que el equipo sigue con el colegio.</dc:description>
  <cp:lastModifiedBy>ALUMNO - LUZ MARINA MENDOZA BARRIONUEVO</cp:lastModifiedBy>
  <cp:revision>2</cp:revision>
  <dcterms:created xsi:type="dcterms:W3CDTF">2026-10-10T19:55:00Z</dcterms:created>
  <dcterms:modified xsi:type="dcterms:W3CDTF">2026-10-10T19:55:00Z</dcterms:modified>
</cp:coreProperties>
</file>