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87"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757"/>
        <w:gridCol w:w="5272"/>
        <w:gridCol w:w="1758"/>
      </w:tblGrid>
      <w:tr w:rsidR="00D93E51" w14:paraId="481340BC" w14:textId="77777777">
        <w:tblPrEx>
          <w:tblCellMar>
            <w:top w:w="0" w:type="dxa"/>
            <w:bottom w:w="0" w:type="dxa"/>
          </w:tblCellMar>
        </w:tblPrEx>
        <w:tc>
          <w:tcPr>
            <w:tcW w:w="1757" w:type="dxa"/>
            <w:tcBorders>
              <w:top w:val="none" w:sz="0" w:space="0" w:color="FFFFFF"/>
              <w:left w:val="none" w:sz="0" w:space="0" w:color="FFFFFF"/>
              <w:bottom w:val="none" w:sz="0" w:space="0" w:color="FFFFFF"/>
              <w:right w:val="none" w:sz="0" w:space="0" w:color="FFFFFF"/>
            </w:tcBorders>
            <w:vAlign w:val="center"/>
          </w:tcPr>
          <w:p w14:paraId="426C0178" w14:textId="77777777" w:rsidR="00D93E51" w:rsidRDefault="00E337B0">
            <w:pPr>
              <w:jc w:val="center"/>
            </w:pPr>
            <w:r>
              <w:rPr>
                <w:noProof/>
              </w:rPr>
              <w:drawing>
                <wp:inline distT="0" distB="0" distL="0" distR="0" wp14:anchorId="56D5B46F" wp14:editId="5F77EED9">
                  <wp:extent cx="990600" cy="9906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90600" cy="990600"/>
                          </a:xfrm>
                          <a:prstGeom prst="rect">
                            <a:avLst/>
                          </a:prstGeom>
                        </pic:spPr>
                      </pic:pic>
                    </a:graphicData>
                  </a:graphic>
                </wp:inline>
              </w:drawing>
            </w:r>
          </w:p>
        </w:tc>
        <w:tc>
          <w:tcPr>
            <w:tcW w:w="5272" w:type="dxa"/>
            <w:tcBorders>
              <w:top w:val="none" w:sz="0" w:space="0" w:color="FFFFFF"/>
              <w:left w:val="none" w:sz="0" w:space="0" w:color="FFFFFF"/>
              <w:bottom w:val="none" w:sz="0" w:space="0" w:color="FFFFFF"/>
              <w:right w:val="none" w:sz="0" w:space="0" w:color="FFFFFF"/>
            </w:tcBorders>
            <w:vAlign w:val="center"/>
          </w:tcPr>
          <w:p w14:paraId="448131E9" w14:textId="77777777" w:rsidR="00D93E51" w:rsidRDefault="00E337B0">
            <w:pPr>
              <w:spacing w:after="50" w:line="276" w:lineRule="auto"/>
              <w:jc w:val="center"/>
            </w:pPr>
            <w:r>
              <w:rPr>
                <w:rFonts w:ascii="Arial" w:eastAsia="Arial" w:hAnsi="Arial" w:cs="Arial"/>
                <w:b/>
                <w:bCs/>
                <w:color w:val="1F3864"/>
                <w:sz w:val="23"/>
                <w:szCs w:val="23"/>
              </w:rPr>
              <w:t>UNIVERSIDAD NACIONAL TECNOLÓGICA DE LIMA SUR</w:t>
            </w:r>
          </w:p>
          <w:p w14:paraId="2B647EE7" w14:textId="77777777" w:rsidR="00D93E51" w:rsidRDefault="00E337B0">
            <w:pPr>
              <w:spacing w:after="30" w:line="276" w:lineRule="auto"/>
              <w:jc w:val="center"/>
            </w:pPr>
            <w:r>
              <w:rPr>
                <w:rFonts w:ascii="Arial" w:eastAsia="Arial" w:hAnsi="Arial" w:cs="Arial"/>
                <w:color w:val="1F3864"/>
                <w:sz w:val="20"/>
                <w:szCs w:val="20"/>
              </w:rPr>
              <w:t>Facultad de Ingeniería y Gestión</w:t>
            </w:r>
          </w:p>
          <w:p w14:paraId="496533CB" w14:textId="77777777" w:rsidR="00D93E51" w:rsidRDefault="00E337B0">
            <w:pPr>
              <w:spacing w:line="276" w:lineRule="auto"/>
              <w:jc w:val="center"/>
            </w:pPr>
            <w:r>
              <w:rPr>
                <w:rFonts w:ascii="Arial" w:eastAsia="Arial" w:hAnsi="Arial" w:cs="Arial"/>
                <w:color w:val="1F3864"/>
                <w:sz w:val="20"/>
                <w:szCs w:val="20"/>
              </w:rPr>
              <w:t>Escuela Profesional de Ingeniería de Sistemas</w:t>
            </w:r>
          </w:p>
        </w:tc>
        <w:tc>
          <w:tcPr>
            <w:tcW w:w="1758" w:type="dxa"/>
            <w:tcBorders>
              <w:top w:val="none" w:sz="0" w:space="0" w:color="FFFFFF"/>
              <w:left w:val="none" w:sz="0" w:space="0" w:color="FFFFFF"/>
              <w:bottom w:val="none" w:sz="0" w:space="0" w:color="FFFFFF"/>
              <w:right w:val="none" w:sz="0" w:space="0" w:color="FFFFFF"/>
            </w:tcBorders>
            <w:vAlign w:val="center"/>
          </w:tcPr>
          <w:p w14:paraId="4A80BE59" w14:textId="77777777" w:rsidR="00D93E51" w:rsidRDefault="00E337B0">
            <w:pPr>
              <w:jc w:val="center"/>
            </w:pPr>
            <w:r>
              <w:rPr>
                <w:noProof/>
              </w:rPr>
              <w:drawing>
                <wp:inline distT="0" distB="0" distL="0" distR="0" wp14:anchorId="1712E396" wp14:editId="4AB1A26C">
                  <wp:extent cx="800100" cy="800100"/>
                  <wp:effectExtent l="0" t="0" r="0" b="0"/>
                  <wp:docPr id="1368681245" name="Imagen 1368681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00100" cy="800100"/>
                          </a:xfrm>
                          <a:prstGeom prst="rect">
                            <a:avLst/>
                          </a:prstGeom>
                        </pic:spPr>
                      </pic:pic>
                    </a:graphicData>
                  </a:graphic>
                </wp:inline>
              </w:drawing>
            </w:r>
          </w:p>
        </w:tc>
      </w:tr>
    </w:tbl>
    <w:p w14:paraId="25A7556C" w14:textId="77777777" w:rsidR="00D93E51" w:rsidRDefault="00D93E51">
      <w:pPr>
        <w:pBdr>
          <w:bottom w:val="single" w:sz="18" w:space="1" w:color="1F3864"/>
        </w:pBdr>
        <w:spacing w:before="160"/>
      </w:pPr>
    </w:p>
    <w:p w14:paraId="1F84E402" w14:textId="77777777" w:rsidR="00D93E51" w:rsidRDefault="00D93E51">
      <w:pPr>
        <w:pBdr>
          <w:bottom w:val="single" w:sz="6" w:space="1" w:color="0D7377"/>
        </w:pBdr>
        <w:spacing w:before="30"/>
      </w:pPr>
    </w:p>
    <w:p w14:paraId="482BD70D" w14:textId="77777777" w:rsidR="00D93E51" w:rsidRDefault="00E337B0">
      <w:pPr>
        <w:spacing w:before="620" w:after="200" w:line="276" w:lineRule="auto"/>
        <w:jc w:val="center"/>
      </w:pPr>
      <w:r>
        <w:rPr>
          <w:rFonts w:ascii="Arial" w:eastAsia="Arial" w:hAnsi="Arial" w:cs="Arial"/>
          <w:b/>
          <w:bCs/>
          <w:color w:val="0D7377"/>
          <w:spacing w:val="40"/>
          <w:sz w:val="17"/>
          <w:szCs w:val="17"/>
        </w:rPr>
        <w:t>DOMINIO DE GOBERNANZA  ·  EVALUAR E IMPLEMENTAR CAMBIOS</w:t>
      </w:r>
    </w:p>
    <w:p w14:paraId="54E5DBA6" w14:textId="77777777" w:rsidR="00D93E51" w:rsidRDefault="00E337B0">
      <w:pPr>
        <w:spacing w:after="220" w:line="480" w:lineRule="auto"/>
        <w:jc w:val="center"/>
      </w:pPr>
      <w:r>
        <w:rPr>
          <w:rFonts w:ascii="Arial" w:eastAsia="Arial" w:hAnsi="Arial" w:cs="Arial"/>
          <w:b/>
          <w:bCs/>
          <w:color w:val="1F3864"/>
          <w:sz w:val="40"/>
          <w:szCs w:val="40"/>
        </w:rPr>
        <w:t>Plan de gestión de cambios y registro de cambios</w:t>
      </w:r>
    </w:p>
    <w:p w14:paraId="1128458D" w14:textId="77777777" w:rsidR="00D93E51" w:rsidRDefault="00E337B0">
      <w:pPr>
        <w:spacing w:after="100" w:line="330" w:lineRule="auto"/>
        <w:jc w:val="center"/>
      </w:pPr>
      <w:r>
        <w:rPr>
          <w:i/>
          <w:iCs/>
          <w:color w:val="333333"/>
          <w:sz w:val="25"/>
          <w:szCs w:val="25"/>
        </w:rPr>
        <w:t>Sistema inteligente basado en Machine Learning para la alerta temprana del bajo rendimiento académico estudiantil</w:t>
      </w:r>
    </w:p>
    <w:p w14:paraId="5100E852" w14:textId="77777777" w:rsidR="00D93E51" w:rsidRDefault="00E337B0">
      <w:pPr>
        <w:spacing w:after="520" w:line="276" w:lineRule="auto"/>
        <w:jc w:val="center"/>
      </w:pPr>
      <w:r>
        <w:rPr>
          <w:color w:val="333333"/>
        </w:rPr>
        <w:t>Aplicado a la I.E.P. Peruano Francés</w:t>
      </w:r>
    </w:p>
    <w:tbl>
      <w:tblPr>
        <w:tblW w:w="8787"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4A0" w:firstRow="1" w:lastRow="0" w:firstColumn="1" w:lastColumn="0" w:noHBand="0" w:noVBand="1"/>
      </w:tblPr>
      <w:tblGrid>
        <w:gridCol w:w="2636"/>
        <w:gridCol w:w="6151"/>
      </w:tblGrid>
      <w:tr w:rsidR="00D93E51" w14:paraId="489D8731" w14:textId="77777777">
        <w:tblPrEx>
          <w:tblCellMar>
            <w:top w:w="0" w:type="dxa"/>
            <w:bottom w:w="0" w:type="dxa"/>
          </w:tblCellMar>
        </w:tblPrEx>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2ADD712D" w14:textId="77777777" w:rsidR="00D93E51" w:rsidRDefault="00E337B0">
            <w:pPr>
              <w:spacing w:line="250" w:lineRule="auto"/>
            </w:pPr>
            <w:r>
              <w:rPr>
                <w:rFonts w:ascii="Arial" w:eastAsia="Arial" w:hAnsi="Arial" w:cs="Arial"/>
                <w:b/>
                <w:bCs/>
                <w:color w:val="1F3864"/>
                <w:sz w:val="19"/>
                <w:szCs w:val="19"/>
              </w:rPr>
              <w:t>Proyecto</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C4B8798" w14:textId="77777777" w:rsidR="00D93E51" w:rsidRDefault="00E337B0">
            <w:pPr>
              <w:spacing w:line="250" w:lineRule="auto"/>
            </w:pPr>
            <w:r>
              <w:rPr>
                <w:rFonts w:ascii="Arial" w:eastAsia="Arial" w:hAnsi="Arial" w:cs="Arial"/>
                <w:color w:val="1A1A1A"/>
                <w:sz w:val="19"/>
                <w:szCs w:val="19"/>
              </w:rPr>
              <w:t>Sistema Inteligente de Alerta Temprana (SIA-T)</w:t>
            </w:r>
          </w:p>
        </w:tc>
      </w:tr>
      <w:tr w:rsidR="00D93E51" w14:paraId="1D602C22" w14:textId="77777777">
        <w:tblPrEx>
          <w:tblCellMar>
            <w:top w:w="0" w:type="dxa"/>
            <w:bottom w:w="0" w:type="dxa"/>
          </w:tblCellMar>
        </w:tblPrEx>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5E584CBF" w14:textId="77777777" w:rsidR="00D93E51" w:rsidRDefault="00E337B0">
            <w:pPr>
              <w:spacing w:line="250" w:lineRule="auto"/>
            </w:pPr>
            <w:r>
              <w:rPr>
                <w:rFonts w:ascii="Arial" w:eastAsia="Arial" w:hAnsi="Arial" w:cs="Arial"/>
                <w:b/>
                <w:bCs/>
                <w:color w:val="1F3864"/>
                <w:sz w:val="19"/>
                <w:szCs w:val="19"/>
              </w:rPr>
              <w:t>Institución cliente</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C853571" w14:textId="77777777" w:rsidR="00D93E51" w:rsidRDefault="00E337B0">
            <w:pPr>
              <w:spacing w:line="250" w:lineRule="auto"/>
            </w:pPr>
            <w:r>
              <w:rPr>
                <w:rFonts w:ascii="Arial" w:eastAsia="Arial" w:hAnsi="Arial" w:cs="Arial"/>
                <w:color w:val="1A1A1A"/>
                <w:sz w:val="19"/>
                <w:szCs w:val="19"/>
              </w:rPr>
              <w:t>I.E.P. Peruano Francés — Villa El Salvador, Lima</w:t>
            </w:r>
          </w:p>
        </w:tc>
      </w:tr>
      <w:tr w:rsidR="00D93E51" w14:paraId="2AEEB9B8" w14:textId="77777777">
        <w:tblPrEx>
          <w:tblCellMar>
            <w:top w:w="0" w:type="dxa"/>
            <w:bottom w:w="0" w:type="dxa"/>
          </w:tblCellMar>
        </w:tblPrEx>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0D89E667" w14:textId="77777777" w:rsidR="00D93E51" w:rsidRDefault="00E337B0">
            <w:pPr>
              <w:spacing w:line="250" w:lineRule="auto"/>
            </w:pPr>
            <w:r>
              <w:rPr>
                <w:rFonts w:ascii="Arial" w:eastAsia="Arial" w:hAnsi="Arial" w:cs="Arial"/>
                <w:b/>
                <w:bCs/>
                <w:color w:val="1F3864"/>
                <w:sz w:val="19"/>
                <w:szCs w:val="19"/>
              </w:rPr>
              <w:t>Asignatura</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E58ACEB" w14:textId="77777777" w:rsidR="00D93E51" w:rsidRDefault="00E337B0">
            <w:pPr>
              <w:spacing w:line="250" w:lineRule="auto"/>
            </w:pPr>
            <w:r>
              <w:rPr>
                <w:rFonts w:ascii="Arial" w:eastAsia="Arial" w:hAnsi="Arial" w:cs="Arial"/>
                <w:color w:val="1A1A1A"/>
                <w:sz w:val="19"/>
                <w:szCs w:val="19"/>
              </w:rPr>
              <w:t>Gestión de Proyecto de TI</w:t>
            </w:r>
          </w:p>
        </w:tc>
      </w:tr>
      <w:tr w:rsidR="00D93E51" w14:paraId="0C02AFFE" w14:textId="77777777">
        <w:tblPrEx>
          <w:tblCellMar>
            <w:top w:w="0" w:type="dxa"/>
            <w:bottom w:w="0" w:type="dxa"/>
          </w:tblCellMar>
        </w:tblPrEx>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2357958C" w14:textId="77777777" w:rsidR="00D93E51" w:rsidRDefault="00E337B0">
            <w:pPr>
              <w:spacing w:line="250" w:lineRule="auto"/>
            </w:pPr>
            <w:r>
              <w:rPr>
                <w:rFonts w:ascii="Arial" w:eastAsia="Arial" w:hAnsi="Arial" w:cs="Arial"/>
                <w:b/>
                <w:bCs/>
                <w:color w:val="1F3864"/>
                <w:sz w:val="19"/>
                <w:szCs w:val="19"/>
              </w:rPr>
              <w:t>Docente</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210DD32" w14:textId="77777777" w:rsidR="00D93E51" w:rsidRDefault="00E337B0">
            <w:pPr>
              <w:spacing w:line="250" w:lineRule="auto"/>
            </w:pPr>
            <w:r>
              <w:rPr>
                <w:rFonts w:ascii="Arial" w:eastAsia="Arial" w:hAnsi="Arial" w:cs="Arial"/>
                <w:color w:val="1A1A1A"/>
                <w:sz w:val="19"/>
                <w:szCs w:val="19"/>
              </w:rPr>
              <w:t>Mg. MBA Antonio Arqque Pantigozo</w:t>
            </w:r>
          </w:p>
        </w:tc>
      </w:tr>
      <w:tr w:rsidR="00D93E51" w14:paraId="61BB3B10" w14:textId="77777777">
        <w:tblPrEx>
          <w:tblCellMar>
            <w:top w:w="0" w:type="dxa"/>
            <w:bottom w:w="0" w:type="dxa"/>
          </w:tblCellMar>
        </w:tblPrEx>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5E265B3E" w14:textId="77777777" w:rsidR="00D93E51" w:rsidRDefault="00E337B0">
            <w:pPr>
              <w:spacing w:line="250" w:lineRule="auto"/>
            </w:pPr>
            <w:r>
              <w:rPr>
                <w:rFonts w:ascii="Arial" w:eastAsia="Arial" w:hAnsi="Arial" w:cs="Arial"/>
                <w:b/>
                <w:bCs/>
                <w:color w:val="1F3864"/>
                <w:sz w:val="19"/>
                <w:szCs w:val="19"/>
              </w:rPr>
              <w:t>Guía de referencia</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0874DAB" w14:textId="77777777" w:rsidR="00D93E51" w:rsidRDefault="00E337B0">
            <w:pPr>
              <w:spacing w:line="250" w:lineRule="auto"/>
            </w:pPr>
            <w:r>
              <w:rPr>
                <w:rFonts w:ascii="Arial" w:eastAsia="Arial" w:hAnsi="Arial" w:cs="Arial"/>
                <w:color w:val="1A1A1A"/>
                <w:sz w:val="19"/>
                <w:szCs w:val="19"/>
              </w:rPr>
              <w:t>Guía del PMBOK®, octava edición (PMI, 2025)</w:t>
            </w:r>
          </w:p>
        </w:tc>
      </w:tr>
      <w:tr w:rsidR="00D93E51" w14:paraId="5EBEBF5A" w14:textId="77777777">
        <w:tblPrEx>
          <w:tblCellMar>
            <w:top w:w="0" w:type="dxa"/>
            <w:bottom w:w="0" w:type="dxa"/>
          </w:tblCellMar>
        </w:tblPrEx>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66D5B984" w14:textId="77777777" w:rsidR="00D93E51" w:rsidRDefault="00E337B0">
            <w:pPr>
              <w:spacing w:line="250" w:lineRule="auto"/>
            </w:pPr>
            <w:r>
              <w:rPr>
                <w:rFonts w:ascii="Arial" w:eastAsia="Arial" w:hAnsi="Arial" w:cs="Arial"/>
                <w:b/>
                <w:bCs/>
                <w:color w:val="1F3864"/>
                <w:sz w:val="19"/>
                <w:szCs w:val="19"/>
              </w:rPr>
              <w:t>Documento</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03AE70E" w14:textId="77777777" w:rsidR="00D93E51" w:rsidRDefault="00E337B0">
            <w:pPr>
              <w:spacing w:line="250" w:lineRule="auto"/>
            </w:pPr>
            <w:r>
              <w:rPr>
                <w:rFonts w:ascii="Arial" w:eastAsia="Arial" w:hAnsi="Arial" w:cs="Arial"/>
                <w:color w:val="1A1A1A"/>
                <w:sz w:val="19"/>
                <w:szCs w:val="19"/>
              </w:rPr>
              <w:t>GOB-10  ·  Versión 1.1  ·  17/10/2026</w:t>
            </w:r>
          </w:p>
        </w:tc>
      </w:tr>
    </w:tbl>
    <w:p w14:paraId="56BFD389" w14:textId="77777777" w:rsidR="00D93E51" w:rsidRDefault="00D93E51">
      <w:pPr>
        <w:spacing w:after="200"/>
      </w:pPr>
    </w:p>
    <w:tbl>
      <w:tblPr>
        <w:tblW w:w="8787"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4A0" w:firstRow="1" w:lastRow="0" w:firstColumn="1" w:lastColumn="0" w:noHBand="0" w:noVBand="1"/>
      </w:tblPr>
      <w:tblGrid>
        <w:gridCol w:w="4042"/>
        <w:gridCol w:w="1757"/>
        <w:gridCol w:w="2988"/>
      </w:tblGrid>
      <w:tr w:rsidR="00D93E51" w14:paraId="6024D396" w14:textId="77777777">
        <w:tblPrEx>
          <w:tblCellMar>
            <w:top w:w="0" w:type="dxa"/>
            <w:bottom w:w="0" w:type="dxa"/>
          </w:tblCellMar>
        </w:tblPrEx>
        <w:tc>
          <w:tcPr>
            <w:tcW w:w="4042"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18230191" w14:textId="77777777" w:rsidR="00D93E51" w:rsidRDefault="00E337B0">
            <w:pPr>
              <w:spacing w:line="250" w:lineRule="auto"/>
              <w:jc w:val="center"/>
            </w:pPr>
            <w:r>
              <w:rPr>
                <w:rFonts w:ascii="Arial" w:eastAsia="Arial" w:hAnsi="Arial" w:cs="Arial"/>
                <w:b/>
                <w:bCs/>
                <w:color w:val="FFFFFF"/>
                <w:sz w:val="18"/>
                <w:szCs w:val="18"/>
              </w:rPr>
              <w:t>Integrantes</w:t>
            </w:r>
          </w:p>
        </w:tc>
        <w:tc>
          <w:tcPr>
            <w:tcW w:w="1757"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11FFE681" w14:textId="77777777" w:rsidR="00D93E51" w:rsidRDefault="00E337B0">
            <w:pPr>
              <w:spacing w:line="250" w:lineRule="auto"/>
              <w:jc w:val="center"/>
            </w:pPr>
            <w:r>
              <w:rPr>
                <w:rFonts w:ascii="Arial" w:eastAsia="Arial" w:hAnsi="Arial" w:cs="Arial"/>
                <w:b/>
                <w:bCs/>
                <w:color w:val="FFFFFF"/>
                <w:sz w:val="18"/>
                <w:szCs w:val="18"/>
              </w:rPr>
              <w:t>Código</w:t>
            </w:r>
          </w:p>
        </w:tc>
        <w:tc>
          <w:tcPr>
            <w:tcW w:w="2988"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213A99A3" w14:textId="77777777" w:rsidR="00D93E51" w:rsidRDefault="00E337B0">
            <w:pPr>
              <w:spacing w:line="250" w:lineRule="auto"/>
              <w:jc w:val="center"/>
            </w:pPr>
            <w:r>
              <w:rPr>
                <w:rFonts w:ascii="Arial" w:eastAsia="Arial" w:hAnsi="Arial" w:cs="Arial"/>
                <w:b/>
                <w:bCs/>
                <w:color w:val="FFFFFF"/>
                <w:sz w:val="18"/>
                <w:szCs w:val="18"/>
              </w:rPr>
              <w:t>Rol en el proyecto</w:t>
            </w:r>
          </w:p>
        </w:tc>
      </w:tr>
      <w:tr w:rsidR="00D93E51" w14:paraId="5EB6876E" w14:textId="77777777">
        <w:tblPrEx>
          <w:tblCellMar>
            <w:top w:w="0" w:type="dxa"/>
            <w:bottom w:w="0" w:type="dxa"/>
          </w:tblCellMar>
        </w:tblPrEx>
        <w:tc>
          <w:tcPr>
            <w:tcW w:w="404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FD6055E" w14:textId="77777777" w:rsidR="00D93E51" w:rsidRDefault="00E337B0">
            <w:pPr>
              <w:spacing w:line="250" w:lineRule="auto"/>
            </w:pPr>
            <w:r>
              <w:rPr>
                <w:rFonts w:ascii="Arial" w:eastAsia="Arial" w:hAnsi="Arial" w:cs="Arial"/>
                <w:color w:val="1A1A1A"/>
                <w:sz w:val="18"/>
                <w:szCs w:val="18"/>
              </w:rPr>
              <w:t>Galarza Camarena, Jhostin Jefry</w:t>
            </w:r>
          </w:p>
        </w:tc>
        <w:tc>
          <w:tcPr>
            <w:tcW w:w="175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098EC38" w14:textId="77777777" w:rsidR="00D93E51" w:rsidRDefault="00E337B0">
            <w:pPr>
              <w:spacing w:line="250" w:lineRule="auto"/>
              <w:jc w:val="center"/>
            </w:pPr>
            <w:r>
              <w:rPr>
                <w:rFonts w:ascii="Arial" w:eastAsia="Arial" w:hAnsi="Arial" w:cs="Arial"/>
                <w:color w:val="1A1A1A"/>
                <w:sz w:val="18"/>
                <w:szCs w:val="18"/>
              </w:rPr>
              <w:t>2123010051</w:t>
            </w:r>
          </w:p>
        </w:tc>
        <w:tc>
          <w:tcPr>
            <w:tcW w:w="298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5AB10F7" w14:textId="77777777" w:rsidR="00D93E51" w:rsidRDefault="00E337B0">
            <w:pPr>
              <w:spacing w:line="250" w:lineRule="auto"/>
            </w:pPr>
            <w:r>
              <w:rPr>
                <w:rFonts w:ascii="Arial" w:eastAsia="Arial" w:hAnsi="Arial" w:cs="Arial"/>
                <w:color w:val="1A1A1A"/>
                <w:sz w:val="17"/>
                <w:szCs w:val="17"/>
              </w:rPr>
              <w:t>Director del proyecto y Scrum Master</w:t>
            </w:r>
          </w:p>
        </w:tc>
      </w:tr>
      <w:tr w:rsidR="00D93E51" w14:paraId="70C18A12" w14:textId="77777777">
        <w:tblPrEx>
          <w:tblCellMar>
            <w:top w:w="0" w:type="dxa"/>
            <w:bottom w:w="0" w:type="dxa"/>
          </w:tblCellMar>
        </w:tblPrEx>
        <w:tc>
          <w:tcPr>
            <w:tcW w:w="404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B766D8A" w14:textId="77777777" w:rsidR="00D93E51" w:rsidRDefault="00E337B0">
            <w:pPr>
              <w:spacing w:line="250" w:lineRule="auto"/>
            </w:pPr>
            <w:r>
              <w:rPr>
                <w:rFonts w:ascii="Arial" w:eastAsia="Arial" w:hAnsi="Arial" w:cs="Arial"/>
                <w:color w:val="1A1A1A"/>
                <w:sz w:val="18"/>
                <w:szCs w:val="18"/>
              </w:rPr>
              <w:t>Perez Gutierrez, Helber Javier</w:t>
            </w:r>
          </w:p>
        </w:tc>
        <w:tc>
          <w:tcPr>
            <w:tcW w:w="175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9551429" w14:textId="77777777" w:rsidR="00D93E51" w:rsidRDefault="00E337B0">
            <w:pPr>
              <w:spacing w:line="250" w:lineRule="auto"/>
              <w:jc w:val="center"/>
            </w:pPr>
            <w:r>
              <w:rPr>
                <w:rFonts w:ascii="Arial" w:eastAsia="Arial" w:hAnsi="Arial" w:cs="Arial"/>
                <w:color w:val="1A1A1A"/>
                <w:sz w:val="18"/>
                <w:szCs w:val="18"/>
              </w:rPr>
              <w:t>2008100137</w:t>
            </w:r>
          </w:p>
        </w:tc>
        <w:tc>
          <w:tcPr>
            <w:tcW w:w="298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FF3383E" w14:textId="77777777" w:rsidR="00D93E51" w:rsidRDefault="00E337B0">
            <w:pPr>
              <w:spacing w:line="250" w:lineRule="auto"/>
            </w:pPr>
            <w:r>
              <w:rPr>
                <w:rFonts w:ascii="Arial" w:eastAsia="Arial" w:hAnsi="Arial" w:cs="Arial"/>
                <w:color w:val="1A1A1A"/>
                <w:sz w:val="17"/>
                <w:szCs w:val="17"/>
              </w:rPr>
              <w:t>Responsable del modelo de Machine Learning y Product Owner</w:t>
            </w:r>
          </w:p>
        </w:tc>
      </w:tr>
      <w:tr w:rsidR="00D93E51" w14:paraId="24B4A00B" w14:textId="77777777">
        <w:tblPrEx>
          <w:tblCellMar>
            <w:top w:w="0" w:type="dxa"/>
            <w:bottom w:w="0" w:type="dxa"/>
          </w:tblCellMar>
        </w:tblPrEx>
        <w:tc>
          <w:tcPr>
            <w:tcW w:w="404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BDAD5CA" w14:textId="77777777" w:rsidR="00D93E51" w:rsidRDefault="00E337B0">
            <w:pPr>
              <w:spacing w:line="250" w:lineRule="auto"/>
            </w:pPr>
            <w:r>
              <w:rPr>
                <w:rFonts w:ascii="Arial" w:eastAsia="Arial" w:hAnsi="Arial" w:cs="Arial"/>
                <w:color w:val="1A1A1A"/>
                <w:sz w:val="18"/>
                <w:szCs w:val="18"/>
              </w:rPr>
              <w:t>Curo Ramos, Carlos Agustín</w:t>
            </w:r>
          </w:p>
        </w:tc>
        <w:tc>
          <w:tcPr>
            <w:tcW w:w="175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5488CF6" w14:textId="77777777" w:rsidR="00D93E51" w:rsidRDefault="00E337B0">
            <w:pPr>
              <w:spacing w:line="250" w:lineRule="auto"/>
              <w:jc w:val="center"/>
            </w:pPr>
            <w:r>
              <w:rPr>
                <w:rFonts w:ascii="Arial" w:eastAsia="Arial" w:hAnsi="Arial" w:cs="Arial"/>
                <w:color w:val="1A1A1A"/>
                <w:sz w:val="18"/>
                <w:szCs w:val="18"/>
              </w:rPr>
              <w:t>2113010682</w:t>
            </w:r>
          </w:p>
        </w:tc>
        <w:tc>
          <w:tcPr>
            <w:tcW w:w="298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B548664" w14:textId="77777777" w:rsidR="00D93E51" w:rsidRDefault="00E337B0">
            <w:pPr>
              <w:spacing w:line="250" w:lineRule="auto"/>
            </w:pPr>
            <w:r>
              <w:rPr>
                <w:rFonts w:ascii="Arial" w:eastAsia="Arial" w:hAnsi="Arial" w:cs="Arial"/>
                <w:color w:val="1A1A1A"/>
                <w:sz w:val="17"/>
                <w:szCs w:val="17"/>
              </w:rPr>
              <w:t>Responsable del tablero web y del control de cambios</w:t>
            </w:r>
          </w:p>
        </w:tc>
      </w:tr>
      <w:tr w:rsidR="00D93E51" w14:paraId="00C6C847" w14:textId="77777777">
        <w:tblPrEx>
          <w:tblCellMar>
            <w:top w:w="0" w:type="dxa"/>
            <w:bottom w:w="0" w:type="dxa"/>
          </w:tblCellMar>
        </w:tblPrEx>
        <w:tc>
          <w:tcPr>
            <w:tcW w:w="404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06C8742" w14:textId="77777777" w:rsidR="00D93E51" w:rsidRDefault="00E337B0">
            <w:pPr>
              <w:spacing w:line="250" w:lineRule="auto"/>
            </w:pPr>
            <w:r>
              <w:rPr>
                <w:rFonts w:ascii="Arial" w:eastAsia="Arial" w:hAnsi="Arial" w:cs="Arial"/>
                <w:color w:val="1A1A1A"/>
                <w:sz w:val="18"/>
                <w:szCs w:val="18"/>
              </w:rPr>
              <w:t>Vasquez Castro, Jadira Dina</w:t>
            </w:r>
          </w:p>
        </w:tc>
        <w:tc>
          <w:tcPr>
            <w:tcW w:w="175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E8DD0D6" w14:textId="77777777" w:rsidR="00D93E51" w:rsidRDefault="00E337B0">
            <w:pPr>
              <w:spacing w:line="250" w:lineRule="auto"/>
              <w:jc w:val="center"/>
            </w:pPr>
            <w:r>
              <w:rPr>
                <w:rFonts w:ascii="Arial" w:eastAsia="Arial" w:hAnsi="Arial" w:cs="Arial"/>
                <w:color w:val="1A1A1A"/>
                <w:sz w:val="18"/>
                <w:szCs w:val="18"/>
              </w:rPr>
              <w:t>2213100026</w:t>
            </w:r>
          </w:p>
        </w:tc>
        <w:tc>
          <w:tcPr>
            <w:tcW w:w="298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1915DC3" w14:textId="77777777" w:rsidR="00D93E51" w:rsidRDefault="00E337B0">
            <w:pPr>
              <w:spacing w:line="250" w:lineRule="auto"/>
            </w:pPr>
            <w:r>
              <w:rPr>
                <w:rFonts w:ascii="Arial" w:eastAsia="Arial" w:hAnsi="Arial" w:cs="Arial"/>
                <w:color w:val="1A1A1A"/>
                <w:sz w:val="17"/>
                <w:szCs w:val="17"/>
              </w:rPr>
              <w:t>Responsable de datos, alertas y despliegue</w:t>
            </w:r>
          </w:p>
        </w:tc>
      </w:tr>
    </w:tbl>
    <w:p w14:paraId="64FDF560" w14:textId="77777777" w:rsidR="00D93E51" w:rsidRDefault="00E337B0">
      <w:pPr>
        <w:spacing w:before="360" w:line="276" w:lineRule="auto"/>
        <w:jc w:val="center"/>
      </w:pPr>
      <w:r>
        <w:rPr>
          <w:rFonts w:ascii="Arial" w:eastAsia="Arial" w:hAnsi="Arial" w:cs="Arial"/>
          <w:b/>
          <w:bCs/>
          <w:color w:val="1F3864"/>
          <w:sz w:val="22"/>
          <w:szCs w:val="22"/>
        </w:rPr>
        <w:t>Lima, Perú — 2026</w:t>
      </w:r>
    </w:p>
    <w:p w14:paraId="7DBB5CCF" w14:textId="77777777" w:rsidR="00D93E51" w:rsidRDefault="00D93E51">
      <w:pPr>
        <w:sectPr w:rsidR="00D93E51">
          <w:pgSz w:w="11906" w:h="16838"/>
          <w:pgMar w:top="1418" w:right="1418" w:bottom="1304" w:left="1701" w:header="620" w:footer="560" w:gutter="0"/>
          <w:cols w:space="720"/>
          <w:docGrid w:linePitch="360"/>
        </w:sectPr>
      </w:pPr>
    </w:p>
    <w:p w14:paraId="17E45CF3" w14:textId="77777777" w:rsidR="00D93E51" w:rsidRDefault="00E337B0">
      <w:pPr>
        <w:pBdr>
          <w:bottom w:val="single" w:sz="8" w:space="4" w:color="0D7377"/>
        </w:pBdr>
        <w:spacing w:after="160"/>
      </w:pPr>
      <w:r>
        <w:rPr>
          <w:rFonts w:ascii="Arial" w:eastAsia="Arial" w:hAnsi="Arial" w:cs="Arial"/>
          <w:b/>
          <w:bCs/>
          <w:color w:val="1F3864"/>
          <w:sz w:val="28"/>
          <w:szCs w:val="28"/>
        </w:rPr>
        <w:lastRenderedPageBreak/>
        <w:t>Control del documento</w:t>
      </w:r>
    </w:p>
    <w:tbl>
      <w:tblPr>
        <w:tblW w:w="8787"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4A0" w:firstRow="1" w:lastRow="0" w:firstColumn="1" w:lastColumn="0" w:noHBand="0" w:noVBand="1"/>
      </w:tblPr>
      <w:tblGrid>
        <w:gridCol w:w="2636"/>
        <w:gridCol w:w="6151"/>
      </w:tblGrid>
      <w:tr w:rsidR="00D93E51" w14:paraId="6A4C3709"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2ECE918C" w14:textId="77777777" w:rsidR="00D93E51" w:rsidRDefault="00E337B0">
            <w:pPr>
              <w:spacing w:line="250" w:lineRule="auto"/>
            </w:pPr>
            <w:r>
              <w:rPr>
                <w:rFonts w:ascii="Arial" w:eastAsia="Arial" w:hAnsi="Arial" w:cs="Arial"/>
                <w:b/>
                <w:bCs/>
                <w:color w:val="1F3864"/>
                <w:sz w:val="18"/>
                <w:szCs w:val="18"/>
              </w:rPr>
              <w:t>Código</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5B27556" w14:textId="77777777" w:rsidR="00D93E51" w:rsidRDefault="00E337B0">
            <w:pPr>
              <w:spacing w:line="250" w:lineRule="auto"/>
            </w:pPr>
            <w:r>
              <w:rPr>
                <w:rFonts w:ascii="Arial" w:eastAsia="Arial" w:hAnsi="Arial" w:cs="Arial"/>
                <w:color w:val="1A1A1A"/>
                <w:sz w:val="18"/>
                <w:szCs w:val="18"/>
              </w:rPr>
              <w:t>GOB-10</w:t>
            </w:r>
          </w:p>
        </w:tc>
      </w:tr>
      <w:tr w:rsidR="00D93E51" w14:paraId="6B7466F3"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08E84976" w14:textId="77777777" w:rsidR="00D93E51" w:rsidRDefault="00E337B0">
            <w:pPr>
              <w:spacing w:line="250" w:lineRule="auto"/>
            </w:pPr>
            <w:r>
              <w:rPr>
                <w:rFonts w:ascii="Arial" w:eastAsia="Arial" w:hAnsi="Arial" w:cs="Arial"/>
                <w:b/>
                <w:bCs/>
                <w:color w:val="1F3864"/>
                <w:sz w:val="18"/>
                <w:szCs w:val="18"/>
              </w:rPr>
              <w:t>Título</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256EAA4" w14:textId="77777777" w:rsidR="00D93E51" w:rsidRDefault="00E337B0">
            <w:pPr>
              <w:spacing w:line="250" w:lineRule="auto"/>
            </w:pPr>
            <w:r>
              <w:rPr>
                <w:rFonts w:ascii="Arial" w:eastAsia="Arial" w:hAnsi="Arial" w:cs="Arial"/>
                <w:color w:val="1A1A1A"/>
                <w:sz w:val="18"/>
                <w:szCs w:val="18"/>
              </w:rPr>
              <w:t>Plan de gestión de cambios y registro de cambios</w:t>
            </w:r>
          </w:p>
        </w:tc>
      </w:tr>
      <w:tr w:rsidR="00D93E51" w14:paraId="4B0379B9"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6B9E5C28" w14:textId="77777777" w:rsidR="00D93E51" w:rsidRDefault="00E337B0">
            <w:pPr>
              <w:spacing w:line="250" w:lineRule="auto"/>
            </w:pPr>
            <w:r>
              <w:rPr>
                <w:rFonts w:ascii="Arial" w:eastAsia="Arial" w:hAnsi="Arial" w:cs="Arial"/>
                <w:b/>
                <w:bCs/>
                <w:color w:val="1F3864"/>
                <w:sz w:val="18"/>
                <w:szCs w:val="18"/>
              </w:rPr>
              <w:t>Elaborado por</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5424951" w14:textId="77777777" w:rsidR="00D93E51" w:rsidRDefault="00E337B0">
            <w:pPr>
              <w:spacing w:line="250" w:lineRule="auto"/>
            </w:pPr>
            <w:r>
              <w:rPr>
                <w:rFonts w:ascii="Arial" w:eastAsia="Arial" w:hAnsi="Arial" w:cs="Arial"/>
                <w:color w:val="1A1A1A"/>
                <w:sz w:val="18"/>
                <w:szCs w:val="18"/>
              </w:rPr>
              <w:t>Equipo del proyecto</w:t>
            </w:r>
          </w:p>
        </w:tc>
      </w:tr>
      <w:tr w:rsidR="00D93E51" w14:paraId="21142FD1"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5F618B1E" w14:textId="77777777" w:rsidR="00D93E51" w:rsidRDefault="00E337B0">
            <w:pPr>
              <w:spacing w:line="250" w:lineRule="auto"/>
            </w:pPr>
            <w:r>
              <w:rPr>
                <w:rFonts w:ascii="Arial" w:eastAsia="Arial" w:hAnsi="Arial" w:cs="Arial"/>
                <w:b/>
                <w:bCs/>
                <w:color w:val="1F3864"/>
                <w:sz w:val="18"/>
                <w:szCs w:val="18"/>
              </w:rPr>
              <w:t>Revisado por</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C22E0BB" w14:textId="77777777" w:rsidR="00D93E51" w:rsidRDefault="00E337B0">
            <w:pPr>
              <w:spacing w:line="250" w:lineRule="auto"/>
            </w:pPr>
            <w:r>
              <w:rPr>
                <w:rFonts w:ascii="Arial" w:eastAsia="Arial" w:hAnsi="Arial" w:cs="Arial"/>
                <w:color w:val="1A1A1A"/>
                <w:sz w:val="18"/>
                <w:szCs w:val="18"/>
              </w:rPr>
              <w:t>Jhostin J. Galarza Camarena (Director del proyecto)</w:t>
            </w:r>
          </w:p>
        </w:tc>
      </w:tr>
      <w:tr w:rsidR="00D93E51" w14:paraId="67186F47"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1E7B1C26" w14:textId="77777777" w:rsidR="00D93E51" w:rsidRDefault="00E337B0">
            <w:pPr>
              <w:spacing w:line="250" w:lineRule="auto"/>
            </w:pPr>
            <w:r>
              <w:rPr>
                <w:rFonts w:ascii="Arial" w:eastAsia="Arial" w:hAnsi="Arial" w:cs="Arial"/>
                <w:b/>
                <w:bCs/>
                <w:color w:val="1F3864"/>
                <w:sz w:val="18"/>
                <w:szCs w:val="18"/>
              </w:rPr>
              <w:t>Aprobación</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3F3B29F" w14:textId="77777777" w:rsidR="00D93E51" w:rsidRDefault="00E337B0">
            <w:pPr>
              <w:spacing w:line="250" w:lineRule="auto"/>
            </w:pPr>
            <w:r>
              <w:rPr>
                <w:rFonts w:ascii="Arial" w:eastAsia="Arial" w:hAnsi="Arial" w:cs="Arial"/>
                <w:color w:val="1A1A1A"/>
                <w:sz w:val="18"/>
                <w:szCs w:val="18"/>
              </w:rPr>
              <w:t>Pendiente de revisión del docente del curso</w:t>
            </w:r>
          </w:p>
        </w:tc>
      </w:tr>
    </w:tbl>
    <w:p w14:paraId="2F71D7D4" w14:textId="77777777" w:rsidR="00D93E51" w:rsidRDefault="00D93E51">
      <w:pPr>
        <w:spacing w:after="160"/>
      </w:pPr>
    </w:p>
    <w:tbl>
      <w:tblPr>
        <w:tblW w:w="8787"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4A0" w:firstRow="1" w:lastRow="0" w:firstColumn="1" w:lastColumn="0" w:noHBand="0" w:noVBand="1"/>
      </w:tblPr>
      <w:tblGrid>
        <w:gridCol w:w="1054"/>
        <w:gridCol w:w="1405"/>
        <w:gridCol w:w="4129"/>
        <w:gridCol w:w="2199"/>
      </w:tblGrid>
      <w:tr w:rsidR="00D93E51" w14:paraId="75662A12" w14:textId="77777777">
        <w:tblPrEx>
          <w:tblCellMar>
            <w:top w:w="0" w:type="dxa"/>
            <w:bottom w:w="0" w:type="dxa"/>
          </w:tblCellMar>
        </w:tblPrEx>
        <w:trPr>
          <w:cantSplit/>
          <w:tblHeader/>
        </w:trPr>
        <w:tc>
          <w:tcPr>
            <w:tcW w:w="1054"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3D719C1C" w14:textId="77777777" w:rsidR="00D93E51" w:rsidRDefault="00E337B0">
            <w:pPr>
              <w:spacing w:line="250" w:lineRule="auto"/>
              <w:jc w:val="center"/>
            </w:pPr>
            <w:r>
              <w:rPr>
                <w:rFonts w:ascii="Arial" w:eastAsia="Arial" w:hAnsi="Arial" w:cs="Arial"/>
                <w:b/>
                <w:bCs/>
                <w:color w:val="FFFFFF"/>
                <w:sz w:val="18"/>
                <w:szCs w:val="18"/>
              </w:rPr>
              <w:t>Versión</w:t>
            </w:r>
          </w:p>
        </w:tc>
        <w:tc>
          <w:tcPr>
            <w:tcW w:w="1405"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4A7EAB93" w14:textId="77777777" w:rsidR="00D93E51" w:rsidRDefault="00E337B0">
            <w:pPr>
              <w:spacing w:line="250" w:lineRule="auto"/>
              <w:jc w:val="center"/>
            </w:pPr>
            <w:r>
              <w:rPr>
                <w:rFonts w:ascii="Arial" w:eastAsia="Arial" w:hAnsi="Arial" w:cs="Arial"/>
                <w:b/>
                <w:bCs/>
                <w:color w:val="FFFFFF"/>
                <w:sz w:val="18"/>
                <w:szCs w:val="18"/>
              </w:rPr>
              <w:t>Fecha</w:t>
            </w:r>
          </w:p>
        </w:tc>
        <w:tc>
          <w:tcPr>
            <w:tcW w:w="4129"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7888F23A" w14:textId="77777777" w:rsidR="00D93E51" w:rsidRDefault="00E337B0">
            <w:pPr>
              <w:spacing w:line="250" w:lineRule="auto"/>
              <w:jc w:val="center"/>
            </w:pPr>
            <w:r>
              <w:rPr>
                <w:rFonts w:ascii="Arial" w:eastAsia="Arial" w:hAnsi="Arial" w:cs="Arial"/>
                <w:b/>
                <w:bCs/>
                <w:color w:val="FFFFFF"/>
                <w:sz w:val="18"/>
                <w:szCs w:val="18"/>
              </w:rPr>
              <w:t>Descripción del cambio</w:t>
            </w:r>
          </w:p>
        </w:tc>
        <w:tc>
          <w:tcPr>
            <w:tcW w:w="2199"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38C19461" w14:textId="77777777" w:rsidR="00D93E51" w:rsidRDefault="00E337B0">
            <w:pPr>
              <w:spacing w:line="250" w:lineRule="auto"/>
              <w:jc w:val="center"/>
            </w:pPr>
            <w:r>
              <w:rPr>
                <w:rFonts w:ascii="Arial" w:eastAsia="Arial" w:hAnsi="Arial" w:cs="Arial"/>
                <w:b/>
                <w:bCs/>
                <w:color w:val="FFFFFF"/>
                <w:sz w:val="18"/>
                <w:szCs w:val="18"/>
              </w:rPr>
              <w:t>Responsable</w:t>
            </w:r>
          </w:p>
        </w:tc>
      </w:tr>
      <w:tr w:rsidR="00D93E51" w14:paraId="7A125112" w14:textId="77777777">
        <w:tblPrEx>
          <w:tblCellMar>
            <w:top w:w="0" w:type="dxa"/>
            <w:bottom w:w="0" w:type="dxa"/>
          </w:tblCellMar>
        </w:tblPrEx>
        <w:trPr>
          <w:cantSplit/>
        </w:trPr>
        <w:tc>
          <w:tcPr>
            <w:tcW w:w="105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B68F6C3" w14:textId="77777777" w:rsidR="00D93E51" w:rsidRDefault="00E337B0">
            <w:pPr>
              <w:spacing w:line="250" w:lineRule="auto"/>
            </w:pPr>
            <w:r>
              <w:rPr>
                <w:rFonts w:ascii="Arial" w:eastAsia="Arial" w:hAnsi="Arial" w:cs="Arial"/>
                <w:color w:val="1A1A1A"/>
                <w:sz w:val="18"/>
                <w:szCs w:val="18"/>
              </w:rPr>
              <w:t>1.0</w:t>
            </w:r>
          </w:p>
        </w:tc>
        <w:tc>
          <w:tcPr>
            <w:tcW w:w="140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4CF8B5B" w14:textId="77777777" w:rsidR="00D93E51" w:rsidRDefault="00E337B0">
            <w:pPr>
              <w:spacing w:line="250" w:lineRule="auto"/>
            </w:pPr>
            <w:r>
              <w:rPr>
                <w:rFonts w:ascii="Arial" w:eastAsia="Arial" w:hAnsi="Arial" w:cs="Arial"/>
                <w:color w:val="1A1A1A"/>
                <w:sz w:val="18"/>
                <w:szCs w:val="18"/>
              </w:rPr>
              <w:t>10/10/2026</w:t>
            </w:r>
          </w:p>
        </w:tc>
        <w:tc>
          <w:tcPr>
            <w:tcW w:w="412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921E6EC" w14:textId="77777777" w:rsidR="00D93E51" w:rsidRDefault="00E337B0">
            <w:pPr>
              <w:spacing w:line="250" w:lineRule="auto"/>
            </w:pPr>
            <w:r>
              <w:rPr>
                <w:rFonts w:ascii="Arial" w:eastAsia="Arial" w:hAnsi="Arial" w:cs="Arial"/>
                <w:color w:val="1A1A1A"/>
                <w:sz w:val="18"/>
                <w:szCs w:val="18"/>
              </w:rPr>
              <w:t>Versión inicial del documento.</w:t>
            </w:r>
          </w:p>
        </w:tc>
        <w:tc>
          <w:tcPr>
            <w:tcW w:w="219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4A49C70" w14:textId="77777777" w:rsidR="00D93E51" w:rsidRDefault="00E337B0">
            <w:pPr>
              <w:spacing w:line="250" w:lineRule="auto"/>
            </w:pPr>
            <w:r>
              <w:rPr>
                <w:rFonts w:ascii="Arial" w:eastAsia="Arial" w:hAnsi="Arial" w:cs="Arial"/>
                <w:color w:val="1A1A1A"/>
                <w:sz w:val="18"/>
                <w:szCs w:val="18"/>
              </w:rPr>
              <w:t>Jhostin J. Galarza Camarena</w:t>
            </w:r>
          </w:p>
        </w:tc>
      </w:tr>
      <w:tr w:rsidR="00D93E51" w14:paraId="1650AECF" w14:textId="77777777">
        <w:tblPrEx>
          <w:tblCellMar>
            <w:top w:w="0" w:type="dxa"/>
            <w:bottom w:w="0" w:type="dxa"/>
          </w:tblCellMar>
        </w:tblPrEx>
        <w:trPr>
          <w:cantSplit/>
        </w:trPr>
        <w:tc>
          <w:tcPr>
            <w:tcW w:w="1054"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BBD1E52" w14:textId="77777777" w:rsidR="00D93E51" w:rsidRDefault="00E337B0">
            <w:pPr>
              <w:spacing w:line="250" w:lineRule="auto"/>
            </w:pPr>
            <w:r>
              <w:rPr>
                <w:rFonts w:ascii="Arial" w:eastAsia="Arial" w:hAnsi="Arial" w:cs="Arial"/>
                <w:color w:val="1A1A1A"/>
                <w:sz w:val="18"/>
                <w:szCs w:val="18"/>
              </w:rPr>
              <w:t>1.1</w:t>
            </w:r>
          </w:p>
        </w:tc>
        <w:tc>
          <w:tcPr>
            <w:tcW w:w="140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140F028" w14:textId="77777777" w:rsidR="00D93E51" w:rsidRDefault="00E337B0">
            <w:pPr>
              <w:spacing w:line="250" w:lineRule="auto"/>
            </w:pPr>
            <w:r>
              <w:rPr>
                <w:rFonts w:ascii="Arial" w:eastAsia="Arial" w:hAnsi="Arial" w:cs="Arial"/>
                <w:color w:val="1A1A1A"/>
                <w:sz w:val="18"/>
                <w:szCs w:val="18"/>
              </w:rPr>
              <w:t>17/10/2026</w:t>
            </w:r>
          </w:p>
        </w:tc>
        <w:tc>
          <w:tcPr>
            <w:tcW w:w="412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349E323" w14:textId="77777777" w:rsidR="00D93E51" w:rsidRDefault="00E337B0">
            <w:pPr>
              <w:spacing w:line="250" w:lineRule="auto"/>
            </w:pPr>
            <w:r>
              <w:rPr>
                <w:rFonts w:ascii="Arial" w:eastAsia="Arial" w:hAnsi="Arial" w:cs="Arial"/>
                <w:color w:val="1A1A1A"/>
                <w:sz w:val="18"/>
                <w:szCs w:val="18"/>
              </w:rPr>
              <w:t>Conformidad de la patrocinadora con SC-02 y SC-03 y nuevo cambio SC-11.</w:t>
            </w:r>
          </w:p>
        </w:tc>
        <w:tc>
          <w:tcPr>
            <w:tcW w:w="219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49B5675" w14:textId="77777777" w:rsidR="00D93E51" w:rsidRDefault="00E337B0">
            <w:pPr>
              <w:spacing w:line="250" w:lineRule="auto"/>
            </w:pPr>
            <w:r>
              <w:rPr>
                <w:rFonts w:ascii="Arial" w:eastAsia="Arial" w:hAnsi="Arial" w:cs="Arial"/>
                <w:color w:val="1A1A1A"/>
                <w:sz w:val="18"/>
                <w:szCs w:val="18"/>
              </w:rPr>
              <w:t>Jhostin J. Galarza Camarena</w:t>
            </w:r>
          </w:p>
        </w:tc>
      </w:tr>
    </w:tbl>
    <w:p w14:paraId="304EFFAF" w14:textId="77777777" w:rsidR="00D93E51" w:rsidRDefault="00D93E51">
      <w:pPr>
        <w:spacing w:after="160"/>
      </w:pPr>
    </w:p>
    <w:p w14:paraId="61B3B729" w14:textId="77777777" w:rsidR="00D93E51" w:rsidRDefault="00E337B0">
      <w:pPr>
        <w:spacing w:before="60" w:after="100"/>
      </w:pPr>
      <w:r>
        <w:rPr>
          <w:rFonts w:ascii="Arial" w:eastAsia="Arial" w:hAnsi="Arial" w:cs="Arial"/>
          <w:b/>
          <w:bCs/>
          <w:color w:val="1F3864"/>
          <w:sz w:val="21"/>
          <w:szCs w:val="21"/>
        </w:rPr>
        <w:t>Ubicación en la Guía del PMBOK®, octava edición</w:t>
      </w:r>
    </w:p>
    <w:tbl>
      <w:tblPr>
        <w:tblW w:w="8787"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4A0" w:firstRow="1" w:lastRow="0" w:firstColumn="1" w:lastColumn="0" w:noHBand="0" w:noVBand="1"/>
      </w:tblPr>
      <w:tblGrid>
        <w:gridCol w:w="2636"/>
        <w:gridCol w:w="6151"/>
      </w:tblGrid>
      <w:tr w:rsidR="00D93E51" w14:paraId="178BBDB3"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468690E3" w14:textId="77777777" w:rsidR="00D93E51" w:rsidRDefault="00E337B0">
            <w:pPr>
              <w:spacing w:line="250" w:lineRule="auto"/>
            </w:pPr>
            <w:r>
              <w:rPr>
                <w:rFonts w:ascii="Arial" w:eastAsia="Arial" w:hAnsi="Arial" w:cs="Arial"/>
                <w:b/>
                <w:bCs/>
                <w:color w:val="1F3864"/>
                <w:sz w:val="18"/>
                <w:szCs w:val="18"/>
              </w:rPr>
              <w:t>Dominio de desempeño</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3712B02" w14:textId="77777777" w:rsidR="00D93E51" w:rsidRDefault="00E337B0">
            <w:pPr>
              <w:spacing w:line="250" w:lineRule="auto"/>
            </w:pPr>
            <w:r>
              <w:rPr>
                <w:rFonts w:ascii="Arial" w:eastAsia="Arial" w:hAnsi="Arial" w:cs="Arial"/>
                <w:color w:val="1A1A1A"/>
                <w:sz w:val="18"/>
                <w:szCs w:val="18"/>
              </w:rPr>
              <w:t>Gobernanza</w:t>
            </w:r>
          </w:p>
        </w:tc>
      </w:tr>
      <w:tr w:rsidR="00D93E51" w14:paraId="46777A24"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66F94AED" w14:textId="77777777" w:rsidR="00D93E51" w:rsidRDefault="00E337B0">
            <w:pPr>
              <w:spacing w:line="250" w:lineRule="auto"/>
            </w:pPr>
            <w:r>
              <w:rPr>
                <w:rFonts w:ascii="Arial" w:eastAsia="Arial" w:hAnsi="Arial" w:cs="Arial"/>
                <w:b/>
                <w:bCs/>
                <w:color w:val="1F3864"/>
                <w:sz w:val="18"/>
                <w:szCs w:val="18"/>
              </w:rPr>
              <w:t>Área de enfoque</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4BC4A35" w14:textId="77777777" w:rsidR="00D93E51" w:rsidRDefault="00E337B0">
            <w:pPr>
              <w:spacing w:line="250" w:lineRule="auto"/>
            </w:pPr>
            <w:r>
              <w:rPr>
                <w:rFonts w:ascii="Arial" w:eastAsia="Arial" w:hAnsi="Arial" w:cs="Arial"/>
                <w:color w:val="1A1A1A"/>
                <w:sz w:val="18"/>
                <w:szCs w:val="18"/>
              </w:rPr>
              <w:t>Monitoreo y control</w:t>
            </w:r>
          </w:p>
        </w:tc>
      </w:tr>
      <w:tr w:rsidR="00D93E51" w14:paraId="3DD15343"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70959B54" w14:textId="77777777" w:rsidR="00D93E51" w:rsidRDefault="00E337B0">
            <w:pPr>
              <w:spacing w:line="250" w:lineRule="auto"/>
            </w:pPr>
            <w:r>
              <w:rPr>
                <w:rFonts w:ascii="Arial" w:eastAsia="Arial" w:hAnsi="Arial" w:cs="Arial"/>
                <w:b/>
                <w:bCs/>
                <w:color w:val="1F3864"/>
                <w:sz w:val="18"/>
                <w:szCs w:val="18"/>
              </w:rPr>
              <w:t>Proceso</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674E711" w14:textId="77777777" w:rsidR="00D93E51" w:rsidRDefault="00E337B0">
            <w:pPr>
              <w:spacing w:line="250" w:lineRule="auto"/>
            </w:pPr>
            <w:r>
              <w:rPr>
                <w:rFonts w:ascii="Arial" w:eastAsia="Arial" w:hAnsi="Arial" w:cs="Arial"/>
                <w:color w:val="1A1A1A"/>
                <w:sz w:val="18"/>
                <w:szCs w:val="18"/>
              </w:rPr>
              <w:t>Evaluar e implementar cambios</w:t>
            </w:r>
          </w:p>
        </w:tc>
      </w:tr>
      <w:tr w:rsidR="00D93E51" w14:paraId="6BCC56C2"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2274143F" w14:textId="77777777" w:rsidR="00D93E51" w:rsidRDefault="00E337B0">
            <w:pPr>
              <w:spacing w:line="250" w:lineRule="auto"/>
            </w:pPr>
            <w:r>
              <w:rPr>
                <w:rFonts w:ascii="Arial" w:eastAsia="Arial" w:hAnsi="Arial" w:cs="Arial"/>
                <w:b/>
                <w:bCs/>
                <w:color w:val="1F3864"/>
                <w:sz w:val="18"/>
                <w:szCs w:val="18"/>
              </w:rPr>
              <w:t>Salida que documenta</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A3985BC" w14:textId="77777777" w:rsidR="00D93E51" w:rsidRDefault="00E337B0">
            <w:pPr>
              <w:spacing w:line="250" w:lineRule="auto"/>
            </w:pPr>
            <w:r>
              <w:rPr>
                <w:rFonts w:ascii="Arial" w:eastAsia="Arial" w:hAnsi="Arial" w:cs="Arial"/>
                <w:color w:val="1A1A1A"/>
                <w:sz w:val="18"/>
                <w:szCs w:val="18"/>
              </w:rPr>
              <w:t>Solicitudes de cambio aprobadas y registro de cambios</w:t>
            </w:r>
          </w:p>
        </w:tc>
      </w:tr>
    </w:tbl>
    <w:p w14:paraId="19294C09" w14:textId="77777777" w:rsidR="00D93E51" w:rsidRDefault="00D93E51">
      <w:pPr>
        <w:spacing w:after="160"/>
      </w:pPr>
    </w:p>
    <w:tbl>
      <w:tblPr>
        <w:tblW w:w="8787" w:type="dxa"/>
        <w:tblBorders>
          <w:top w:val="none" w:sz="0" w:space="0" w:color="FFFFFF"/>
          <w:left w:val="single" w:sz="24" w:space="0" w:color="0D7377"/>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8787"/>
      </w:tblGrid>
      <w:tr w:rsidR="00D93E51" w14:paraId="7A9C9623" w14:textId="77777777">
        <w:tblPrEx>
          <w:tblCellMar>
            <w:top w:w="0" w:type="dxa"/>
            <w:bottom w:w="0" w:type="dxa"/>
          </w:tblCellMar>
        </w:tblPrEx>
        <w:trPr>
          <w:cantSplit/>
        </w:trPr>
        <w:tc>
          <w:tcPr>
            <w:tcW w:w="8787" w:type="dxa"/>
            <w:shd w:val="clear" w:color="auto" w:fill="EAF5F5"/>
            <w:tcMar>
              <w:top w:w="90" w:type="dxa"/>
              <w:left w:w="160" w:type="dxa"/>
              <w:bottom w:w="90" w:type="dxa"/>
              <w:right w:w="140" w:type="dxa"/>
            </w:tcMar>
          </w:tcPr>
          <w:p w14:paraId="6056BCF9" w14:textId="77777777" w:rsidR="00D93E51" w:rsidRDefault="00E337B0">
            <w:pPr>
              <w:spacing w:line="270" w:lineRule="auto"/>
              <w:jc w:val="both"/>
            </w:pPr>
            <w:r>
              <w:rPr>
                <w:rFonts w:ascii="Arial" w:eastAsia="Arial" w:hAnsi="Arial" w:cs="Arial"/>
                <w:b/>
                <w:bCs/>
                <w:color w:val="0D7377"/>
                <w:sz w:val="19"/>
                <w:szCs w:val="19"/>
              </w:rPr>
              <w:t xml:space="preserve">Nota. </w:t>
            </w:r>
            <w:r>
              <w:rPr>
                <w:rFonts w:ascii="Arial" w:eastAsia="Arial" w:hAnsi="Arial" w:cs="Arial"/>
                <w:color w:val="1A1A1A"/>
                <w:sz w:val="19"/>
                <w:szCs w:val="19"/>
              </w:rPr>
              <w:t>Establece cómo se solicita, evalúa y decide un cambio, y registra los cambios que separan la versión anterior del proyecto de la versión vigente.</w:t>
            </w:r>
          </w:p>
        </w:tc>
      </w:tr>
    </w:tbl>
    <w:p w14:paraId="6438BC51" w14:textId="77777777" w:rsidR="00D93E51" w:rsidRDefault="00D93E51">
      <w:pPr>
        <w:spacing w:after="160"/>
      </w:pPr>
    </w:p>
    <w:p w14:paraId="6F9D5626" w14:textId="77777777" w:rsidR="00D93E51" w:rsidRDefault="00D93E51">
      <w:pPr>
        <w:spacing w:after="260"/>
      </w:pPr>
    </w:p>
    <w:p w14:paraId="01FEF123" w14:textId="77777777" w:rsidR="00D93E51" w:rsidRDefault="00E337B0">
      <w:pPr>
        <w:pBdr>
          <w:bottom w:val="single" w:sz="8" w:space="4" w:color="0D7377"/>
        </w:pBdr>
        <w:spacing w:after="160"/>
      </w:pPr>
      <w:r>
        <w:rPr>
          <w:rFonts w:ascii="Arial" w:eastAsia="Arial" w:hAnsi="Arial" w:cs="Arial"/>
          <w:b/>
          <w:bCs/>
          <w:color w:val="1F3864"/>
          <w:sz w:val="28"/>
          <w:szCs w:val="28"/>
        </w:rPr>
        <w:t>Contenido</w:t>
      </w:r>
    </w:p>
    <w:sdt>
      <w:sdtPr>
        <w:alias w:val="Contenido"/>
        <w:id w:val="-364909982"/>
      </w:sdtPr>
      <w:sdtEndPr/>
      <w:sdtContent>
        <w:p w14:paraId="29B29A78" w14:textId="31E8C2C3" w:rsidR="00D307AC" w:rsidRDefault="00E337B0">
          <w:pPr>
            <w:pStyle w:val="TDC1"/>
            <w:tabs>
              <w:tab w:val="right" w:leader="dot" w:pos="8777"/>
            </w:tabs>
            <w:rPr>
              <w:rFonts w:asciiTheme="minorHAnsi" w:eastAsiaTheme="minorEastAsia" w:hAnsiTheme="minorHAnsi" w:cstheme="minorBidi"/>
              <w:noProof/>
              <w:kern w:val="2"/>
              <w14:ligatures w14:val="standardContextual"/>
            </w:rPr>
          </w:pPr>
          <w:r>
            <w:fldChar w:fldCharType="begin"/>
          </w:r>
          <w:r>
            <w:instrText>TOC \h \o "1-1"</w:instrText>
          </w:r>
          <w:r>
            <w:fldChar w:fldCharType="separate"/>
          </w:r>
          <w:hyperlink w:anchor="_Toc243093445" w:history="1">
            <w:r w:rsidR="00D307AC" w:rsidRPr="002C3295">
              <w:rPr>
                <w:rStyle w:val="Hipervnculo"/>
                <w:noProof/>
              </w:rPr>
              <w:t>1. Propósito y alcance</w:t>
            </w:r>
            <w:r w:rsidR="00D307AC">
              <w:rPr>
                <w:noProof/>
              </w:rPr>
              <w:tab/>
            </w:r>
            <w:r w:rsidR="00D307AC">
              <w:rPr>
                <w:noProof/>
              </w:rPr>
              <w:fldChar w:fldCharType="begin"/>
            </w:r>
            <w:r w:rsidR="00D307AC">
              <w:rPr>
                <w:noProof/>
              </w:rPr>
              <w:instrText xml:space="preserve"> PAGEREF _Toc243093445 \h </w:instrText>
            </w:r>
            <w:r w:rsidR="00D307AC">
              <w:rPr>
                <w:noProof/>
              </w:rPr>
            </w:r>
            <w:r w:rsidR="00D307AC">
              <w:rPr>
                <w:noProof/>
              </w:rPr>
              <w:fldChar w:fldCharType="separate"/>
            </w:r>
            <w:r w:rsidR="00D307AC">
              <w:rPr>
                <w:noProof/>
              </w:rPr>
              <w:t>3</w:t>
            </w:r>
            <w:r w:rsidR="00D307AC">
              <w:rPr>
                <w:noProof/>
              </w:rPr>
              <w:fldChar w:fldCharType="end"/>
            </w:r>
          </w:hyperlink>
        </w:p>
        <w:p w14:paraId="43DCBFA4" w14:textId="7C58096A" w:rsidR="00D307AC" w:rsidRDefault="00D307AC">
          <w:pPr>
            <w:pStyle w:val="TDC1"/>
            <w:tabs>
              <w:tab w:val="right" w:leader="dot" w:pos="8777"/>
            </w:tabs>
            <w:rPr>
              <w:rFonts w:asciiTheme="minorHAnsi" w:eastAsiaTheme="minorEastAsia" w:hAnsiTheme="minorHAnsi" w:cstheme="minorBidi"/>
              <w:noProof/>
              <w:kern w:val="2"/>
              <w14:ligatures w14:val="standardContextual"/>
            </w:rPr>
          </w:pPr>
          <w:hyperlink w:anchor="_Toc243093446" w:history="1">
            <w:r w:rsidRPr="002C3295">
              <w:rPr>
                <w:rStyle w:val="Hipervnculo"/>
                <w:noProof/>
              </w:rPr>
              <w:t>2. Roles y niveles de aprobación</w:t>
            </w:r>
            <w:r>
              <w:rPr>
                <w:noProof/>
              </w:rPr>
              <w:tab/>
            </w:r>
            <w:r>
              <w:rPr>
                <w:noProof/>
              </w:rPr>
              <w:fldChar w:fldCharType="begin"/>
            </w:r>
            <w:r>
              <w:rPr>
                <w:noProof/>
              </w:rPr>
              <w:instrText xml:space="preserve"> PAGEREF _Toc243093446 \h </w:instrText>
            </w:r>
            <w:r>
              <w:rPr>
                <w:noProof/>
              </w:rPr>
            </w:r>
            <w:r>
              <w:rPr>
                <w:noProof/>
              </w:rPr>
              <w:fldChar w:fldCharType="separate"/>
            </w:r>
            <w:r>
              <w:rPr>
                <w:noProof/>
              </w:rPr>
              <w:t>3</w:t>
            </w:r>
            <w:r>
              <w:rPr>
                <w:noProof/>
              </w:rPr>
              <w:fldChar w:fldCharType="end"/>
            </w:r>
          </w:hyperlink>
        </w:p>
        <w:p w14:paraId="06B0CC73" w14:textId="15693DB2" w:rsidR="00D307AC" w:rsidRDefault="00D307AC">
          <w:pPr>
            <w:pStyle w:val="TDC1"/>
            <w:tabs>
              <w:tab w:val="right" w:leader="dot" w:pos="8777"/>
            </w:tabs>
            <w:rPr>
              <w:rFonts w:asciiTheme="minorHAnsi" w:eastAsiaTheme="minorEastAsia" w:hAnsiTheme="minorHAnsi" w:cstheme="minorBidi"/>
              <w:noProof/>
              <w:kern w:val="2"/>
              <w14:ligatures w14:val="standardContextual"/>
            </w:rPr>
          </w:pPr>
          <w:hyperlink w:anchor="_Toc243093447" w:history="1">
            <w:r w:rsidRPr="002C3295">
              <w:rPr>
                <w:rStyle w:val="Hipervnculo"/>
                <w:noProof/>
              </w:rPr>
              <w:t>3. Flujo de un cambio</w:t>
            </w:r>
            <w:r>
              <w:rPr>
                <w:noProof/>
              </w:rPr>
              <w:tab/>
            </w:r>
            <w:r>
              <w:rPr>
                <w:noProof/>
              </w:rPr>
              <w:fldChar w:fldCharType="begin"/>
            </w:r>
            <w:r>
              <w:rPr>
                <w:noProof/>
              </w:rPr>
              <w:instrText xml:space="preserve"> PAGEREF _Toc243093447 \h </w:instrText>
            </w:r>
            <w:r>
              <w:rPr>
                <w:noProof/>
              </w:rPr>
            </w:r>
            <w:r>
              <w:rPr>
                <w:noProof/>
              </w:rPr>
              <w:fldChar w:fldCharType="separate"/>
            </w:r>
            <w:r>
              <w:rPr>
                <w:noProof/>
              </w:rPr>
              <w:t>3</w:t>
            </w:r>
            <w:r>
              <w:rPr>
                <w:noProof/>
              </w:rPr>
              <w:fldChar w:fldCharType="end"/>
            </w:r>
          </w:hyperlink>
        </w:p>
        <w:p w14:paraId="47A01166" w14:textId="548F2428" w:rsidR="00D307AC" w:rsidRDefault="00D307AC">
          <w:pPr>
            <w:pStyle w:val="TDC1"/>
            <w:tabs>
              <w:tab w:val="right" w:leader="dot" w:pos="8777"/>
            </w:tabs>
            <w:rPr>
              <w:rFonts w:asciiTheme="minorHAnsi" w:eastAsiaTheme="minorEastAsia" w:hAnsiTheme="minorHAnsi" w:cstheme="minorBidi"/>
              <w:noProof/>
              <w:kern w:val="2"/>
              <w14:ligatures w14:val="standardContextual"/>
            </w:rPr>
          </w:pPr>
          <w:hyperlink w:anchor="_Toc243093448" w:history="1">
            <w:r w:rsidRPr="002C3295">
              <w:rPr>
                <w:rStyle w:val="Hipervnculo"/>
                <w:noProof/>
              </w:rPr>
              <w:t>4. Formato de solicitud de cambio</w:t>
            </w:r>
            <w:r>
              <w:rPr>
                <w:noProof/>
              </w:rPr>
              <w:tab/>
            </w:r>
            <w:r>
              <w:rPr>
                <w:noProof/>
              </w:rPr>
              <w:fldChar w:fldCharType="begin"/>
            </w:r>
            <w:r>
              <w:rPr>
                <w:noProof/>
              </w:rPr>
              <w:instrText xml:space="preserve"> PAGEREF _Toc243093448 \h </w:instrText>
            </w:r>
            <w:r>
              <w:rPr>
                <w:noProof/>
              </w:rPr>
            </w:r>
            <w:r>
              <w:rPr>
                <w:noProof/>
              </w:rPr>
              <w:fldChar w:fldCharType="separate"/>
            </w:r>
            <w:r>
              <w:rPr>
                <w:noProof/>
              </w:rPr>
              <w:t>4</w:t>
            </w:r>
            <w:r>
              <w:rPr>
                <w:noProof/>
              </w:rPr>
              <w:fldChar w:fldCharType="end"/>
            </w:r>
          </w:hyperlink>
        </w:p>
        <w:p w14:paraId="62C843AE" w14:textId="2ACFB797" w:rsidR="00D307AC" w:rsidRDefault="00D307AC">
          <w:pPr>
            <w:pStyle w:val="TDC1"/>
            <w:tabs>
              <w:tab w:val="right" w:leader="dot" w:pos="8777"/>
            </w:tabs>
            <w:rPr>
              <w:rFonts w:asciiTheme="minorHAnsi" w:eastAsiaTheme="minorEastAsia" w:hAnsiTheme="minorHAnsi" w:cstheme="minorBidi"/>
              <w:noProof/>
              <w:kern w:val="2"/>
              <w14:ligatures w14:val="standardContextual"/>
            </w:rPr>
          </w:pPr>
          <w:hyperlink w:anchor="_Toc243093449" w:history="1">
            <w:r w:rsidRPr="002C3295">
              <w:rPr>
                <w:rStyle w:val="Hipervnculo"/>
                <w:noProof/>
              </w:rPr>
              <w:t>5. Registro de cambios</w:t>
            </w:r>
            <w:r>
              <w:rPr>
                <w:noProof/>
              </w:rPr>
              <w:tab/>
            </w:r>
            <w:r>
              <w:rPr>
                <w:noProof/>
              </w:rPr>
              <w:fldChar w:fldCharType="begin"/>
            </w:r>
            <w:r>
              <w:rPr>
                <w:noProof/>
              </w:rPr>
              <w:instrText xml:space="preserve"> PAGEREF _Toc243093449 \h </w:instrText>
            </w:r>
            <w:r>
              <w:rPr>
                <w:noProof/>
              </w:rPr>
            </w:r>
            <w:r>
              <w:rPr>
                <w:noProof/>
              </w:rPr>
              <w:fldChar w:fldCharType="separate"/>
            </w:r>
            <w:r>
              <w:rPr>
                <w:noProof/>
              </w:rPr>
              <w:t>5</w:t>
            </w:r>
            <w:r>
              <w:rPr>
                <w:noProof/>
              </w:rPr>
              <w:fldChar w:fldCharType="end"/>
            </w:r>
          </w:hyperlink>
        </w:p>
        <w:p w14:paraId="37D94AF2" w14:textId="37D7A7B0" w:rsidR="00D307AC" w:rsidRDefault="00D307AC">
          <w:pPr>
            <w:pStyle w:val="TDC1"/>
            <w:tabs>
              <w:tab w:val="right" w:leader="dot" w:pos="8777"/>
            </w:tabs>
            <w:rPr>
              <w:rFonts w:asciiTheme="minorHAnsi" w:eastAsiaTheme="minorEastAsia" w:hAnsiTheme="minorHAnsi" w:cstheme="minorBidi"/>
              <w:noProof/>
              <w:kern w:val="2"/>
              <w14:ligatures w14:val="standardContextual"/>
            </w:rPr>
          </w:pPr>
          <w:hyperlink w:anchor="_Toc243093450" w:history="1">
            <w:r w:rsidRPr="002C3295">
              <w:rPr>
                <w:rStyle w:val="Hipervnculo"/>
                <w:noProof/>
              </w:rPr>
              <w:t>6. Efecto de los cambios aprobados sobre los documentos</w:t>
            </w:r>
            <w:r>
              <w:rPr>
                <w:noProof/>
              </w:rPr>
              <w:tab/>
            </w:r>
            <w:r>
              <w:rPr>
                <w:noProof/>
              </w:rPr>
              <w:fldChar w:fldCharType="begin"/>
            </w:r>
            <w:r>
              <w:rPr>
                <w:noProof/>
              </w:rPr>
              <w:instrText xml:space="preserve"> PAGEREF _Toc243093450 \h </w:instrText>
            </w:r>
            <w:r>
              <w:rPr>
                <w:noProof/>
              </w:rPr>
            </w:r>
            <w:r>
              <w:rPr>
                <w:noProof/>
              </w:rPr>
              <w:fldChar w:fldCharType="separate"/>
            </w:r>
            <w:r>
              <w:rPr>
                <w:noProof/>
              </w:rPr>
              <w:t>7</w:t>
            </w:r>
            <w:r>
              <w:rPr>
                <w:noProof/>
              </w:rPr>
              <w:fldChar w:fldCharType="end"/>
            </w:r>
          </w:hyperlink>
        </w:p>
        <w:p w14:paraId="5556BC2C" w14:textId="261CEC80" w:rsidR="00D93E51" w:rsidRDefault="00E337B0">
          <w:r>
            <w:fldChar w:fldCharType="end"/>
          </w:r>
        </w:p>
      </w:sdtContent>
    </w:sdt>
    <w:p w14:paraId="7B7DD918" w14:textId="77777777" w:rsidR="00D93E51" w:rsidRDefault="00D93E51">
      <w:pPr>
        <w:sectPr w:rsidR="00D93E51">
          <w:headerReference w:type="default" r:id="rId9"/>
          <w:footerReference w:type="default" r:id="rId10"/>
          <w:pgSz w:w="11906" w:h="16838"/>
          <w:pgMar w:top="1418" w:right="1418" w:bottom="1304" w:left="1701" w:header="620" w:footer="560" w:gutter="0"/>
          <w:cols w:space="720"/>
          <w:docGrid w:linePitch="360"/>
        </w:sectPr>
      </w:pPr>
    </w:p>
    <w:p w14:paraId="25FE6A40" w14:textId="77777777" w:rsidR="00D93E51" w:rsidRDefault="00E337B0">
      <w:pPr>
        <w:pStyle w:val="Ttulo1"/>
      </w:pPr>
      <w:bookmarkStart w:id="0" w:name="_Toc243093445"/>
      <w:r>
        <w:lastRenderedPageBreak/>
        <w:t>1. Propósito y alcance</w:t>
      </w:r>
      <w:bookmarkEnd w:id="0"/>
    </w:p>
    <w:p w14:paraId="2C3EEEE5" w14:textId="77777777" w:rsidR="00D93E51" w:rsidRDefault="00E337B0">
      <w:pPr>
        <w:spacing w:after="140" w:line="300" w:lineRule="auto"/>
        <w:jc w:val="both"/>
      </w:pPr>
      <w:r>
        <w:t>Todo cambio a un documento controlado, a un entregable o a una línea base se evalúa de forma integrada: qué efecto tiene sobre el alcance, el cronograma, los costos, la calidad, los interesados y el riesgo. Así se evita que un ajuste hecho en un documento contradiga a los demás.</w:t>
      </w:r>
    </w:p>
    <w:p w14:paraId="055F9246" w14:textId="77777777" w:rsidR="00D93E51" w:rsidRDefault="00E337B0">
      <w:pPr>
        <w:pStyle w:val="Prrafodelista"/>
        <w:numPr>
          <w:ilvl w:val="0"/>
          <w:numId w:val="2"/>
        </w:numPr>
        <w:spacing w:after="80" w:line="290" w:lineRule="auto"/>
        <w:jc w:val="both"/>
      </w:pPr>
      <w:r>
        <w:rPr>
          <w:b/>
          <w:bCs/>
        </w:rPr>
        <w:t>Sujetos a control de cambios:</w:t>
      </w:r>
      <w:r>
        <w:t xml:space="preserve"> acta de constitución, líneas base de alcance, cronograma y costos, requisitos, planes de gestión y entregables ya aceptados.</w:t>
      </w:r>
    </w:p>
    <w:p w14:paraId="3E7B3B0E" w14:textId="77777777" w:rsidR="00D93E51" w:rsidRDefault="00E337B0">
      <w:pPr>
        <w:pStyle w:val="Prrafodelista"/>
        <w:numPr>
          <w:ilvl w:val="0"/>
          <w:numId w:val="2"/>
        </w:numPr>
        <w:spacing w:after="80" w:line="290" w:lineRule="auto"/>
        <w:jc w:val="both"/>
      </w:pPr>
      <w:r>
        <w:rPr>
          <w:b/>
          <w:bCs/>
        </w:rPr>
        <w:t>No requieren solicitud:</w:t>
      </w:r>
      <w:r>
        <w:t xml:space="preserve"> ajustes de redacción, y la reorganización del trabajo dentro de un sprint que no altere su objetivo.</w:t>
      </w:r>
    </w:p>
    <w:p w14:paraId="189567B2" w14:textId="77777777" w:rsidR="00D93E51" w:rsidRDefault="00E337B0">
      <w:pPr>
        <w:pStyle w:val="Ttulo1"/>
      </w:pPr>
      <w:bookmarkStart w:id="1" w:name="_Toc243093446"/>
      <w:r>
        <w:t>2. Roles y niveles de aprobación</w:t>
      </w:r>
      <w:bookmarkEnd w:id="1"/>
    </w:p>
    <w:p w14:paraId="36B7E8D0" w14:textId="77777777" w:rsidR="00D93E51" w:rsidRDefault="00E337B0">
      <w:pPr>
        <w:keepNext/>
        <w:spacing w:before="120" w:after="80"/>
      </w:pPr>
      <w:r>
        <w:rPr>
          <w:rFonts w:ascii="Arial" w:eastAsia="Arial" w:hAnsi="Arial" w:cs="Arial"/>
          <w:b/>
          <w:bCs/>
          <w:color w:val="1F3864"/>
          <w:sz w:val="18"/>
          <w:szCs w:val="18"/>
        </w:rPr>
        <w:t xml:space="preserve">Tabla 1. </w:t>
      </w:r>
      <w:r>
        <w:rPr>
          <w:rFonts w:ascii="Arial" w:eastAsia="Arial" w:hAnsi="Arial" w:cs="Arial"/>
          <w:color w:val="1F3864"/>
          <w:sz w:val="18"/>
          <w:szCs w:val="18"/>
        </w:rPr>
        <w:t>Niveles de aprobación</w:t>
      </w:r>
    </w:p>
    <w:tbl>
      <w:tblPr>
        <w:tblW w:w="8787"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4A0" w:firstRow="1" w:lastRow="0" w:firstColumn="1" w:lastColumn="0" w:noHBand="0" w:noVBand="1"/>
      </w:tblPr>
      <w:tblGrid>
        <w:gridCol w:w="4042"/>
        <w:gridCol w:w="2987"/>
        <w:gridCol w:w="1758"/>
      </w:tblGrid>
      <w:tr w:rsidR="00D93E51" w14:paraId="5669C936" w14:textId="77777777">
        <w:tblPrEx>
          <w:tblCellMar>
            <w:top w:w="0" w:type="dxa"/>
            <w:bottom w:w="0" w:type="dxa"/>
          </w:tblCellMar>
        </w:tblPrEx>
        <w:trPr>
          <w:cantSplit/>
          <w:tblHeader/>
        </w:trPr>
        <w:tc>
          <w:tcPr>
            <w:tcW w:w="4042"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486B4289" w14:textId="77777777" w:rsidR="00D93E51" w:rsidRDefault="00E337B0">
            <w:pPr>
              <w:spacing w:line="250" w:lineRule="auto"/>
              <w:jc w:val="center"/>
            </w:pPr>
            <w:r>
              <w:rPr>
                <w:rFonts w:ascii="Arial" w:eastAsia="Arial" w:hAnsi="Arial" w:cs="Arial"/>
                <w:b/>
                <w:bCs/>
                <w:color w:val="FFFFFF"/>
                <w:sz w:val="18"/>
                <w:szCs w:val="18"/>
              </w:rPr>
              <w:t>Tipo de cambio</w:t>
            </w:r>
          </w:p>
        </w:tc>
        <w:tc>
          <w:tcPr>
            <w:tcW w:w="2987"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55E46CD7" w14:textId="77777777" w:rsidR="00D93E51" w:rsidRDefault="00E337B0">
            <w:pPr>
              <w:spacing w:line="250" w:lineRule="auto"/>
              <w:jc w:val="center"/>
            </w:pPr>
            <w:r>
              <w:rPr>
                <w:rFonts w:ascii="Arial" w:eastAsia="Arial" w:hAnsi="Arial" w:cs="Arial"/>
                <w:b/>
                <w:bCs/>
                <w:color w:val="FFFFFF"/>
                <w:sz w:val="18"/>
                <w:szCs w:val="18"/>
              </w:rPr>
              <w:t>Quién decide</w:t>
            </w:r>
          </w:p>
        </w:tc>
        <w:tc>
          <w:tcPr>
            <w:tcW w:w="1758"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3730639A" w14:textId="77777777" w:rsidR="00D93E51" w:rsidRDefault="00E337B0">
            <w:pPr>
              <w:spacing w:line="250" w:lineRule="auto"/>
              <w:jc w:val="center"/>
            </w:pPr>
            <w:r>
              <w:rPr>
                <w:rFonts w:ascii="Arial" w:eastAsia="Arial" w:hAnsi="Arial" w:cs="Arial"/>
                <w:b/>
                <w:bCs/>
                <w:color w:val="FFFFFF"/>
                <w:sz w:val="18"/>
                <w:szCs w:val="18"/>
              </w:rPr>
              <w:t>Plazo</w:t>
            </w:r>
          </w:p>
        </w:tc>
      </w:tr>
      <w:tr w:rsidR="00D93E51" w14:paraId="163F5E02" w14:textId="77777777">
        <w:tblPrEx>
          <w:tblCellMar>
            <w:top w:w="0" w:type="dxa"/>
            <w:bottom w:w="0" w:type="dxa"/>
          </w:tblCellMar>
        </w:tblPrEx>
        <w:trPr>
          <w:cantSplit/>
        </w:trPr>
        <w:tc>
          <w:tcPr>
            <w:tcW w:w="404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358F449" w14:textId="77777777" w:rsidR="00D93E51" w:rsidRDefault="00E337B0">
            <w:pPr>
              <w:spacing w:line="250" w:lineRule="auto"/>
            </w:pPr>
            <w:r>
              <w:rPr>
                <w:rFonts w:ascii="Arial" w:eastAsia="Arial" w:hAnsi="Arial" w:cs="Arial"/>
                <w:color w:val="1A1A1A"/>
                <w:sz w:val="18"/>
                <w:szCs w:val="18"/>
              </w:rPr>
              <w:t>No afecta ninguna línea base (por ejemplo, una corrección de datos)</w:t>
            </w:r>
          </w:p>
        </w:tc>
        <w:tc>
          <w:tcPr>
            <w:tcW w:w="298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6A05BEC" w14:textId="77777777" w:rsidR="00D93E51" w:rsidRDefault="00E337B0">
            <w:pPr>
              <w:spacing w:line="250" w:lineRule="auto"/>
            </w:pPr>
            <w:r>
              <w:rPr>
                <w:rFonts w:ascii="Arial" w:eastAsia="Arial" w:hAnsi="Arial" w:cs="Arial"/>
                <w:color w:val="1A1A1A"/>
                <w:sz w:val="18"/>
                <w:szCs w:val="18"/>
              </w:rPr>
              <w:t>Director del proyecto</w:t>
            </w:r>
          </w:p>
        </w:tc>
        <w:tc>
          <w:tcPr>
            <w:tcW w:w="175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0F370E9" w14:textId="77777777" w:rsidR="00D93E51" w:rsidRDefault="00E337B0">
            <w:pPr>
              <w:spacing w:line="250" w:lineRule="auto"/>
            </w:pPr>
            <w:r>
              <w:rPr>
                <w:rFonts w:ascii="Arial" w:eastAsia="Arial" w:hAnsi="Arial" w:cs="Arial"/>
                <w:color w:val="1A1A1A"/>
                <w:sz w:val="18"/>
                <w:szCs w:val="18"/>
              </w:rPr>
              <w:t>2 días hábiles</w:t>
            </w:r>
          </w:p>
        </w:tc>
      </w:tr>
      <w:tr w:rsidR="00D93E51" w14:paraId="1A3C676A" w14:textId="77777777">
        <w:tblPrEx>
          <w:tblCellMar>
            <w:top w:w="0" w:type="dxa"/>
            <w:bottom w:w="0" w:type="dxa"/>
          </w:tblCellMar>
        </w:tblPrEx>
        <w:trPr>
          <w:cantSplit/>
        </w:trPr>
        <w:tc>
          <w:tcPr>
            <w:tcW w:w="404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8063185" w14:textId="77777777" w:rsidR="00D93E51" w:rsidRDefault="00E337B0">
            <w:pPr>
              <w:spacing w:line="250" w:lineRule="auto"/>
            </w:pPr>
            <w:r>
              <w:rPr>
                <w:rFonts w:ascii="Arial" w:eastAsia="Arial" w:hAnsi="Arial" w:cs="Arial"/>
                <w:color w:val="1A1A1A"/>
                <w:sz w:val="18"/>
                <w:szCs w:val="18"/>
              </w:rPr>
              <w:t>Afecta el contenido de un sprint o la prioridad de los requisitos</w:t>
            </w:r>
          </w:p>
        </w:tc>
        <w:tc>
          <w:tcPr>
            <w:tcW w:w="298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0A68289" w14:textId="77777777" w:rsidR="00D93E51" w:rsidRDefault="00E337B0">
            <w:pPr>
              <w:spacing w:line="250" w:lineRule="auto"/>
            </w:pPr>
            <w:r>
              <w:rPr>
                <w:rFonts w:ascii="Arial" w:eastAsia="Arial" w:hAnsi="Arial" w:cs="Arial"/>
                <w:color w:val="1A1A1A"/>
                <w:sz w:val="18"/>
                <w:szCs w:val="18"/>
              </w:rPr>
              <w:t>Product Owner</w:t>
            </w:r>
          </w:p>
        </w:tc>
        <w:tc>
          <w:tcPr>
            <w:tcW w:w="175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EEAA157" w14:textId="77777777" w:rsidR="00D93E51" w:rsidRDefault="00E337B0">
            <w:pPr>
              <w:spacing w:line="250" w:lineRule="auto"/>
            </w:pPr>
            <w:r>
              <w:rPr>
                <w:rFonts w:ascii="Arial" w:eastAsia="Arial" w:hAnsi="Arial" w:cs="Arial"/>
                <w:color w:val="1A1A1A"/>
                <w:sz w:val="18"/>
                <w:szCs w:val="18"/>
              </w:rPr>
              <w:t>Hasta la siguiente planificación</w:t>
            </w:r>
          </w:p>
        </w:tc>
      </w:tr>
      <w:tr w:rsidR="00D93E51" w14:paraId="361B2716" w14:textId="77777777">
        <w:tblPrEx>
          <w:tblCellMar>
            <w:top w:w="0" w:type="dxa"/>
            <w:bottom w:w="0" w:type="dxa"/>
          </w:tblCellMar>
        </w:tblPrEx>
        <w:trPr>
          <w:cantSplit/>
        </w:trPr>
        <w:tc>
          <w:tcPr>
            <w:tcW w:w="404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A581B10" w14:textId="77777777" w:rsidR="00D93E51" w:rsidRDefault="00E337B0">
            <w:pPr>
              <w:spacing w:line="250" w:lineRule="auto"/>
            </w:pPr>
            <w:r>
              <w:rPr>
                <w:rFonts w:ascii="Arial" w:eastAsia="Arial" w:hAnsi="Arial" w:cs="Arial"/>
                <w:color w:val="1A1A1A"/>
                <w:sz w:val="18"/>
                <w:szCs w:val="18"/>
              </w:rPr>
              <w:t>Afecta una línea base, el presupuesto o los objetivos del acta</w:t>
            </w:r>
          </w:p>
        </w:tc>
        <w:tc>
          <w:tcPr>
            <w:tcW w:w="298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112E837" w14:textId="77777777" w:rsidR="00D93E51" w:rsidRDefault="00E337B0">
            <w:pPr>
              <w:spacing w:line="250" w:lineRule="auto"/>
            </w:pPr>
            <w:r>
              <w:rPr>
                <w:rFonts w:ascii="Arial" w:eastAsia="Arial" w:hAnsi="Arial" w:cs="Arial"/>
                <w:color w:val="1A1A1A"/>
                <w:sz w:val="18"/>
                <w:szCs w:val="18"/>
              </w:rPr>
              <w:t>Comité de cambios: patrocinadora, Product Owner y director del proyecto</w:t>
            </w:r>
          </w:p>
        </w:tc>
        <w:tc>
          <w:tcPr>
            <w:tcW w:w="175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D6350B0" w14:textId="77777777" w:rsidR="00D93E51" w:rsidRDefault="00E337B0">
            <w:pPr>
              <w:spacing w:line="250" w:lineRule="auto"/>
            </w:pPr>
            <w:r>
              <w:rPr>
                <w:rFonts w:ascii="Arial" w:eastAsia="Arial" w:hAnsi="Arial" w:cs="Arial"/>
                <w:color w:val="1A1A1A"/>
                <w:sz w:val="18"/>
                <w:szCs w:val="18"/>
              </w:rPr>
              <w:t>5 días hábiles</w:t>
            </w:r>
          </w:p>
        </w:tc>
      </w:tr>
      <w:tr w:rsidR="00D93E51" w14:paraId="0EC51765" w14:textId="77777777">
        <w:tblPrEx>
          <w:tblCellMar>
            <w:top w:w="0" w:type="dxa"/>
            <w:bottom w:w="0" w:type="dxa"/>
          </w:tblCellMar>
        </w:tblPrEx>
        <w:trPr>
          <w:cantSplit/>
        </w:trPr>
        <w:tc>
          <w:tcPr>
            <w:tcW w:w="404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AB744D8" w14:textId="77777777" w:rsidR="00D93E51" w:rsidRDefault="00E337B0">
            <w:pPr>
              <w:spacing w:line="250" w:lineRule="auto"/>
            </w:pPr>
            <w:r>
              <w:rPr>
                <w:rFonts w:ascii="Arial" w:eastAsia="Arial" w:hAnsi="Arial" w:cs="Arial"/>
                <w:color w:val="1A1A1A"/>
                <w:sz w:val="18"/>
                <w:szCs w:val="18"/>
              </w:rPr>
              <w:t>Afecta entregables académicos del curso</w:t>
            </w:r>
          </w:p>
        </w:tc>
        <w:tc>
          <w:tcPr>
            <w:tcW w:w="298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3D8E1BD" w14:textId="77777777" w:rsidR="00D93E51" w:rsidRDefault="00E337B0">
            <w:pPr>
              <w:spacing w:line="250" w:lineRule="auto"/>
            </w:pPr>
            <w:r>
              <w:rPr>
                <w:rFonts w:ascii="Arial" w:eastAsia="Arial" w:hAnsi="Arial" w:cs="Arial"/>
                <w:color w:val="1A1A1A"/>
                <w:sz w:val="18"/>
                <w:szCs w:val="18"/>
              </w:rPr>
              <w:t>Docente asesor</w:t>
            </w:r>
          </w:p>
        </w:tc>
        <w:tc>
          <w:tcPr>
            <w:tcW w:w="175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259169B" w14:textId="77777777" w:rsidR="00D93E51" w:rsidRDefault="00E337B0">
            <w:pPr>
              <w:spacing w:line="250" w:lineRule="auto"/>
            </w:pPr>
            <w:r>
              <w:rPr>
                <w:rFonts w:ascii="Arial" w:eastAsia="Arial" w:hAnsi="Arial" w:cs="Arial"/>
                <w:color w:val="1A1A1A"/>
                <w:sz w:val="18"/>
                <w:szCs w:val="18"/>
              </w:rPr>
              <w:t>Siguiente clase</w:t>
            </w:r>
          </w:p>
        </w:tc>
      </w:tr>
    </w:tbl>
    <w:p w14:paraId="3A1F446D" w14:textId="77777777" w:rsidR="00D93E51" w:rsidRDefault="00D93E51">
      <w:pPr>
        <w:spacing w:after="160"/>
      </w:pPr>
    </w:p>
    <w:p w14:paraId="5C90CF0E" w14:textId="77777777" w:rsidR="00D93E51" w:rsidRDefault="00E337B0">
      <w:pPr>
        <w:spacing w:after="140" w:line="300" w:lineRule="auto"/>
        <w:jc w:val="both"/>
      </w:pPr>
      <w:r>
        <w:t>Carlos Curo lleva el registro de cambios y verifica que cada cambio aprobado se aplique en todos los documentos afectados.</w:t>
      </w:r>
    </w:p>
    <w:p w14:paraId="3A643489" w14:textId="77777777" w:rsidR="00D93E51" w:rsidRDefault="00E337B0">
      <w:pPr>
        <w:pStyle w:val="Ttulo1"/>
      </w:pPr>
      <w:bookmarkStart w:id="2" w:name="_Toc243093447"/>
      <w:r>
        <w:t>3. Flujo de un cambio</w:t>
      </w:r>
      <w:bookmarkEnd w:id="2"/>
    </w:p>
    <w:p w14:paraId="31404D8D" w14:textId="77777777" w:rsidR="00D93E51" w:rsidRDefault="00E337B0">
      <w:pPr>
        <w:pStyle w:val="Prrafodelista"/>
        <w:numPr>
          <w:ilvl w:val="0"/>
          <w:numId w:val="3"/>
        </w:numPr>
        <w:spacing w:after="80" w:line="290" w:lineRule="auto"/>
        <w:jc w:val="both"/>
      </w:pPr>
      <w:r>
        <w:t>Cualquier interesado plantea el cambio al director del proyecto, que lo registra con un código SC.</w:t>
      </w:r>
    </w:p>
    <w:p w14:paraId="0AEBF5A4" w14:textId="77777777" w:rsidR="00D93E51" w:rsidRDefault="00E337B0">
      <w:pPr>
        <w:pStyle w:val="Prrafodelista"/>
        <w:numPr>
          <w:ilvl w:val="0"/>
          <w:numId w:val="3"/>
        </w:numPr>
        <w:spacing w:after="80" w:line="290" w:lineRule="auto"/>
        <w:jc w:val="both"/>
      </w:pPr>
      <w:r>
        <w:t>El equipo analiza el efecto sobre el alcance, el cronograma, los costos, la calidad, los interesados y el riesgo, y las alternativas.</w:t>
      </w:r>
    </w:p>
    <w:p w14:paraId="193B38C5" w14:textId="77777777" w:rsidR="00D93E51" w:rsidRDefault="00E337B0">
      <w:pPr>
        <w:pStyle w:val="Prrafodelista"/>
        <w:numPr>
          <w:ilvl w:val="0"/>
          <w:numId w:val="3"/>
        </w:numPr>
        <w:spacing w:after="80" w:line="290" w:lineRule="auto"/>
        <w:jc w:val="both"/>
      </w:pPr>
      <w:r>
        <w:t>Decide quien corresponda según la sección 2: aprobar, aplazar o rechazar.</w:t>
      </w:r>
    </w:p>
    <w:p w14:paraId="0FFDAD25" w14:textId="77777777" w:rsidR="00D93E51" w:rsidRDefault="00E337B0">
      <w:pPr>
        <w:pStyle w:val="Prrafodelista"/>
        <w:numPr>
          <w:ilvl w:val="0"/>
          <w:numId w:val="3"/>
        </w:numPr>
        <w:spacing w:after="80" w:line="290" w:lineRule="auto"/>
        <w:jc w:val="both"/>
      </w:pPr>
      <w:r>
        <w:t>La decisión se comunica al solicitante y se anota en el registro.</w:t>
      </w:r>
    </w:p>
    <w:p w14:paraId="11E8142D" w14:textId="77777777" w:rsidR="00D93E51" w:rsidRDefault="00E337B0">
      <w:pPr>
        <w:pStyle w:val="Prrafodelista"/>
        <w:numPr>
          <w:ilvl w:val="0"/>
          <w:numId w:val="3"/>
        </w:numPr>
        <w:spacing w:after="80" w:line="290" w:lineRule="auto"/>
        <w:jc w:val="both"/>
      </w:pPr>
      <w:r>
        <w:t>Si se aprueba, se actualizan los documentos y las líneas base afectados y se sube su versión.</w:t>
      </w:r>
    </w:p>
    <w:p w14:paraId="0F5AAA83" w14:textId="77777777" w:rsidR="00D93E51" w:rsidRDefault="00E337B0">
      <w:pPr>
        <w:pStyle w:val="Prrafodelista"/>
        <w:numPr>
          <w:ilvl w:val="0"/>
          <w:numId w:val="3"/>
        </w:numPr>
        <w:spacing w:after="80" w:line="290" w:lineRule="auto"/>
        <w:jc w:val="both"/>
      </w:pPr>
      <w:r>
        <w:t>En la siguiente revisión de sprint se verifica que el cambio quedó aplicado.</w:t>
      </w:r>
    </w:p>
    <w:p w14:paraId="244C24DB" w14:textId="77777777" w:rsidR="00D93E51" w:rsidRDefault="00E337B0">
      <w:pPr>
        <w:pStyle w:val="Ttulo1"/>
      </w:pPr>
      <w:bookmarkStart w:id="3" w:name="_Toc243093448"/>
      <w:r>
        <w:lastRenderedPageBreak/>
        <w:t>4. Formato de solicitud de cambio</w:t>
      </w:r>
      <w:bookmarkEnd w:id="3"/>
    </w:p>
    <w:tbl>
      <w:tblPr>
        <w:tblW w:w="8787"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4A0" w:firstRow="1" w:lastRow="0" w:firstColumn="1" w:lastColumn="0" w:noHBand="0" w:noVBand="1"/>
      </w:tblPr>
      <w:tblGrid>
        <w:gridCol w:w="2636"/>
        <w:gridCol w:w="6151"/>
      </w:tblGrid>
      <w:tr w:rsidR="00D93E51" w14:paraId="2B8B9C3E"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182EA10E" w14:textId="77777777" w:rsidR="00D93E51" w:rsidRDefault="00E337B0">
            <w:pPr>
              <w:spacing w:line="250" w:lineRule="auto"/>
            </w:pPr>
            <w:r>
              <w:rPr>
                <w:rFonts w:ascii="Arial" w:eastAsia="Arial" w:hAnsi="Arial" w:cs="Arial"/>
                <w:b/>
                <w:bCs/>
                <w:color w:val="1F3864"/>
                <w:sz w:val="18"/>
                <w:szCs w:val="18"/>
              </w:rPr>
              <w:t>Código y fecha</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FE5521A" w14:textId="77777777" w:rsidR="00D93E51" w:rsidRDefault="00E337B0">
            <w:pPr>
              <w:spacing w:line="250" w:lineRule="auto"/>
            </w:pPr>
            <w:r>
              <w:rPr>
                <w:rFonts w:ascii="Arial" w:eastAsia="Arial" w:hAnsi="Arial" w:cs="Arial"/>
                <w:color w:val="1A1A1A"/>
                <w:sz w:val="18"/>
                <w:szCs w:val="18"/>
              </w:rPr>
              <w:t>SC-00 · dd/mm/aaaa</w:t>
            </w:r>
          </w:p>
        </w:tc>
      </w:tr>
      <w:tr w:rsidR="00D93E51" w14:paraId="08BE3554"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25F5C679" w14:textId="77777777" w:rsidR="00D93E51" w:rsidRDefault="00E337B0">
            <w:pPr>
              <w:spacing w:line="250" w:lineRule="auto"/>
            </w:pPr>
            <w:r>
              <w:rPr>
                <w:rFonts w:ascii="Arial" w:eastAsia="Arial" w:hAnsi="Arial" w:cs="Arial"/>
                <w:b/>
                <w:bCs/>
                <w:color w:val="1F3864"/>
                <w:sz w:val="18"/>
                <w:szCs w:val="18"/>
              </w:rPr>
              <w:t>Solicitante</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0CBE287" w14:textId="77777777" w:rsidR="00D93E51" w:rsidRDefault="00E337B0">
            <w:pPr>
              <w:spacing w:line="250" w:lineRule="auto"/>
            </w:pPr>
            <w:r>
              <w:rPr>
                <w:rFonts w:ascii="Arial" w:eastAsia="Arial" w:hAnsi="Arial" w:cs="Arial"/>
                <w:color w:val="1A1A1A"/>
                <w:sz w:val="18"/>
                <w:szCs w:val="18"/>
              </w:rPr>
              <w:t>Nombre y rol</w:t>
            </w:r>
          </w:p>
        </w:tc>
      </w:tr>
      <w:tr w:rsidR="00D93E51" w14:paraId="6E6DA773"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04109AA8" w14:textId="77777777" w:rsidR="00D93E51" w:rsidRDefault="00E337B0">
            <w:pPr>
              <w:spacing w:line="250" w:lineRule="auto"/>
            </w:pPr>
            <w:r>
              <w:rPr>
                <w:rFonts w:ascii="Arial" w:eastAsia="Arial" w:hAnsi="Arial" w:cs="Arial"/>
                <w:b/>
                <w:bCs/>
                <w:color w:val="1F3864"/>
                <w:sz w:val="18"/>
                <w:szCs w:val="18"/>
              </w:rPr>
              <w:t>Descripción del cambio</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C09C8EB" w14:textId="77777777" w:rsidR="00D93E51" w:rsidRDefault="00E337B0">
            <w:pPr>
              <w:spacing w:line="250" w:lineRule="auto"/>
            </w:pPr>
            <w:r>
              <w:rPr>
                <w:rFonts w:ascii="Arial" w:eastAsia="Arial" w:hAnsi="Arial" w:cs="Arial"/>
                <w:color w:val="1A1A1A"/>
                <w:sz w:val="18"/>
                <w:szCs w:val="18"/>
              </w:rPr>
              <w:t>Qué se propone cambiar</w:t>
            </w:r>
          </w:p>
        </w:tc>
      </w:tr>
      <w:tr w:rsidR="00D93E51" w14:paraId="58E2A98B"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7FBDDCF0" w14:textId="77777777" w:rsidR="00D93E51" w:rsidRDefault="00E337B0">
            <w:pPr>
              <w:spacing w:line="250" w:lineRule="auto"/>
            </w:pPr>
            <w:r>
              <w:rPr>
                <w:rFonts w:ascii="Arial" w:eastAsia="Arial" w:hAnsi="Arial" w:cs="Arial"/>
                <w:b/>
                <w:bCs/>
                <w:color w:val="1F3864"/>
                <w:sz w:val="18"/>
                <w:szCs w:val="18"/>
              </w:rPr>
              <w:t>Justificación</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1D1CE43" w14:textId="77777777" w:rsidR="00D93E51" w:rsidRDefault="00E337B0">
            <w:pPr>
              <w:spacing w:line="250" w:lineRule="auto"/>
            </w:pPr>
            <w:r>
              <w:rPr>
                <w:rFonts w:ascii="Arial" w:eastAsia="Arial" w:hAnsi="Arial" w:cs="Arial"/>
                <w:color w:val="1A1A1A"/>
                <w:sz w:val="18"/>
                <w:szCs w:val="18"/>
              </w:rPr>
              <w:t>Por qué es necesario y qué pasa si no se hace</w:t>
            </w:r>
          </w:p>
        </w:tc>
      </w:tr>
      <w:tr w:rsidR="00D93E51" w14:paraId="73CB417B"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0A8F2519" w14:textId="77777777" w:rsidR="00D93E51" w:rsidRDefault="00E337B0">
            <w:pPr>
              <w:spacing w:line="250" w:lineRule="auto"/>
            </w:pPr>
            <w:r>
              <w:rPr>
                <w:rFonts w:ascii="Arial" w:eastAsia="Arial" w:hAnsi="Arial" w:cs="Arial"/>
                <w:b/>
                <w:bCs/>
                <w:color w:val="1F3864"/>
                <w:sz w:val="18"/>
                <w:szCs w:val="18"/>
              </w:rPr>
              <w:t>Tipo</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08EDD44" w14:textId="77777777" w:rsidR="00D93E51" w:rsidRDefault="00E337B0">
            <w:pPr>
              <w:spacing w:line="250" w:lineRule="auto"/>
            </w:pPr>
            <w:r>
              <w:rPr>
                <w:rFonts w:ascii="Arial" w:eastAsia="Arial" w:hAnsi="Arial" w:cs="Arial"/>
                <w:color w:val="1A1A1A"/>
                <w:sz w:val="18"/>
                <w:szCs w:val="18"/>
              </w:rPr>
              <w:t>Acción correctiva, acción preventiva, reparación de defecto o actualización</w:t>
            </w:r>
          </w:p>
        </w:tc>
      </w:tr>
      <w:tr w:rsidR="00D93E51" w14:paraId="3726D452"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579C0C56" w14:textId="77777777" w:rsidR="00D93E51" w:rsidRDefault="00E337B0">
            <w:pPr>
              <w:spacing w:line="250" w:lineRule="auto"/>
            </w:pPr>
            <w:r>
              <w:rPr>
                <w:rFonts w:ascii="Arial" w:eastAsia="Arial" w:hAnsi="Arial" w:cs="Arial"/>
                <w:b/>
                <w:bCs/>
                <w:color w:val="1F3864"/>
                <w:sz w:val="18"/>
                <w:szCs w:val="18"/>
              </w:rPr>
              <w:t>Efecto</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8921470" w14:textId="77777777" w:rsidR="00D93E51" w:rsidRDefault="00E337B0">
            <w:pPr>
              <w:spacing w:line="250" w:lineRule="auto"/>
            </w:pPr>
            <w:r>
              <w:rPr>
                <w:rFonts w:ascii="Arial" w:eastAsia="Arial" w:hAnsi="Arial" w:cs="Arial"/>
                <w:color w:val="1A1A1A"/>
                <w:sz w:val="18"/>
                <w:szCs w:val="18"/>
              </w:rPr>
              <w:t>Alcance · cronograma · costos · calidad · interesados · riesgo</w:t>
            </w:r>
          </w:p>
        </w:tc>
      </w:tr>
      <w:tr w:rsidR="00D93E51" w14:paraId="01DE12F8"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67AC1A24" w14:textId="77777777" w:rsidR="00D93E51" w:rsidRDefault="00E337B0">
            <w:pPr>
              <w:spacing w:line="250" w:lineRule="auto"/>
            </w:pPr>
            <w:r>
              <w:rPr>
                <w:rFonts w:ascii="Arial" w:eastAsia="Arial" w:hAnsi="Arial" w:cs="Arial"/>
                <w:b/>
                <w:bCs/>
                <w:color w:val="1F3864"/>
                <w:sz w:val="18"/>
                <w:szCs w:val="18"/>
              </w:rPr>
              <w:t>Alternativas consideradas</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073B470" w14:textId="77777777" w:rsidR="00D93E51" w:rsidRDefault="00E337B0">
            <w:pPr>
              <w:spacing w:line="250" w:lineRule="auto"/>
            </w:pPr>
            <w:r>
              <w:rPr>
                <w:rFonts w:ascii="Arial" w:eastAsia="Arial" w:hAnsi="Arial" w:cs="Arial"/>
                <w:color w:val="1A1A1A"/>
                <w:sz w:val="18"/>
                <w:szCs w:val="18"/>
              </w:rPr>
              <w:t>Otras opciones y por qué se descartan</w:t>
            </w:r>
          </w:p>
        </w:tc>
      </w:tr>
      <w:tr w:rsidR="00D93E51" w14:paraId="2D5DECE7"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3F8A653F" w14:textId="77777777" w:rsidR="00D93E51" w:rsidRDefault="00E337B0">
            <w:pPr>
              <w:spacing w:line="250" w:lineRule="auto"/>
            </w:pPr>
            <w:r>
              <w:rPr>
                <w:rFonts w:ascii="Arial" w:eastAsia="Arial" w:hAnsi="Arial" w:cs="Arial"/>
                <w:b/>
                <w:bCs/>
                <w:color w:val="1F3864"/>
                <w:sz w:val="18"/>
                <w:szCs w:val="18"/>
              </w:rPr>
              <w:t>Decisión</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B5B01B9" w14:textId="77777777" w:rsidR="00D93E51" w:rsidRDefault="00E337B0">
            <w:pPr>
              <w:spacing w:line="250" w:lineRule="auto"/>
            </w:pPr>
            <w:r>
              <w:rPr>
                <w:rFonts w:ascii="Arial" w:eastAsia="Arial" w:hAnsi="Arial" w:cs="Arial"/>
                <w:color w:val="1A1A1A"/>
                <w:sz w:val="18"/>
                <w:szCs w:val="18"/>
              </w:rPr>
              <w:t>Aprobado, aplazado o rechazado · quién decide · fecha</w:t>
            </w:r>
          </w:p>
        </w:tc>
      </w:tr>
      <w:tr w:rsidR="00D93E51" w14:paraId="7BEB2351"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07561377" w14:textId="77777777" w:rsidR="00D93E51" w:rsidRDefault="00E337B0">
            <w:pPr>
              <w:spacing w:line="250" w:lineRule="auto"/>
            </w:pPr>
            <w:r>
              <w:rPr>
                <w:rFonts w:ascii="Arial" w:eastAsia="Arial" w:hAnsi="Arial" w:cs="Arial"/>
                <w:b/>
                <w:bCs/>
                <w:color w:val="1F3864"/>
                <w:sz w:val="18"/>
                <w:szCs w:val="18"/>
              </w:rPr>
              <w:t>Documentos a actualizar</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C3582E4" w14:textId="77777777" w:rsidR="00D93E51" w:rsidRDefault="00E337B0">
            <w:pPr>
              <w:spacing w:line="250" w:lineRule="auto"/>
            </w:pPr>
            <w:r>
              <w:rPr>
                <w:rFonts w:ascii="Arial" w:eastAsia="Arial" w:hAnsi="Arial" w:cs="Arial"/>
                <w:color w:val="1A1A1A"/>
                <w:sz w:val="18"/>
                <w:szCs w:val="18"/>
              </w:rPr>
              <w:t>Lista y nueva versión</w:t>
            </w:r>
          </w:p>
        </w:tc>
      </w:tr>
    </w:tbl>
    <w:p w14:paraId="06B6C700" w14:textId="77777777" w:rsidR="00D93E51" w:rsidRDefault="00D93E51">
      <w:pPr>
        <w:spacing w:after="160"/>
      </w:pPr>
    </w:p>
    <w:p w14:paraId="2CFD061F" w14:textId="77777777" w:rsidR="00D93E51" w:rsidRDefault="00D93E51">
      <w:pPr>
        <w:sectPr w:rsidR="00D93E51">
          <w:headerReference w:type="default" r:id="rId11"/>
          <w:footerReference w:type="default" r:id="rId12"/>
          <w:pgSz w:w="11906" w:h="16838"/>
          <w:pgMar w:top="1418" w:right="1418" w:bottom="1304" w:left="1701" w:header="620" w:footer="560" w:gutter="0"/>
          <w:cols w:space="720"/>
          <w:docGrid w:linePitch="360"/>
        </w:sectPr>
      </w:pPr>
    </w:p>
    <w:p w14:paraId="01E092CE" w14:textId="77777777" w:rsidR="00D93E51" w:rsidRDefault="00E337B0">
      <w:pPr>
        <w:pStyle w:val="Ttulo1"/>
      </w:pPr>
      <w:bookmarkStart w:id="4" w:name="_Toc243093449"/>
      <w:r>
        <w:lastRenderedPageBreak/>
        <w:t>5. Registro de cambios</w:t>
      </w:r>
      <w:bookmarkEnd w:id="4"/>
    </w:p>
    <w:p w14:paraId="1F6C9D83" w14:textId="77777777" w:rsidR="00D93E51" w:rsidRDefault="00E337B0">
      <w:pPr>
        <w:keepNext/>
        <w:spacing w:before="120" w:after="80"/>
      </w:pPr>
      <w:r>
        <w:rPr>
          <w:rFonts w:ascii="Arial" w:eastAsia="Arial" w:hAnsi="Arial" w:cs="Arial"/>
          <w:b/>
          <w:bCs/>
          <w:color w:val="1F3864"/>
          <w:sz w:val="18"/>
          <w:szCs w:val="18"/>
        </w:rPr>
        <w:t xml:space="preserve">Tabla 2. </w:t>
      </w:r>
      <w:r>
        <w:rPr>
          <w:rFonts w:ascii="Arial" w:eastAsia="Arial" w:hAnsi="Arial" w:cs="Arial"/>
          <w:color w:val="1F3864"/>
          <w:sz w:val="18"/>
          <w:szCs w:val="18"/>
        </w:rPr>
        <w:t>Registro de cambios al 17/10/2026</w:t>
      </w:r>
    </w:p>
    <w:tbl>
      <w:tblPr>
        <w:tblW w:w="1457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4A0" w:firstRow="1" w:lastRow="0" w:firstColumn="1" w:lastColumn="0" w:noHBand="0" w:noVBand="1"/>
      </w:tblPr>
      <w:tblGrid>
        <w:gridCol w:w="728"/>
        <w:gridCol w:w="2039"/>
        <w:gridCol w:w="2914"/>
        <w:gridCol w:w="3351"/>
        <w:gridCol w:w="1165"/>
        <w:gridCol w:w="2039"/>
        <w:gridCol w:w="2334"/>
      </w:tblGrid>
      <w:tr w:rsidR="00D93E51" w14:paraId="7CBD5EEB" w14:textId="77777777">
        <w:tblPrEx>
          <w:tblCellMar>
            <w:top w:w="0" w:type="dxa"/>
            <w:bottom w:w="0" w:type="dxa"/>
          </w:tblCellMar>
        </w:tblPrEx>
        <w:trPr>
          <w:cantSplit/>
          <w:tblHeader/>
        </w:trPr>
        <w:tc>
          <w:tcPr>
            <w:tcW w:w="728"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24E378AB" w14:textId="77777777" w:rsidR="00D93E51" w:rsidRDefault="00E337B0">
            <w:pPr>
              <w:spacing w:line="250" w:lineRule="auto"/>
              <w:jc w:val="center"/>
            </w:pPr>
            <w:r>
              <w:rPr>
                <w:rFonts w:ascii="Arial" w:eastAsia="Arial" w:hAnsi="Arial" w:cs="Arial"/>
                <w:b/>
                <w:bCs/>
                <w:color w:val="FFFFFF"/>
                <w:sz w:val="15"/>
                <w:szCs w:val="15"/>
              </w:rPr>
              <w:t>ID</w:t>
            </w:r>
          </w:p>
        </w:tc>
        <w:tc>
          <w:tcPr>
            <w:tcW w:w="2039"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45990CF1" w14:textId="77777777" w:rsidR="00D93E51" w:rsidRDefault="00E337B0">
            <w:pPr>
              <w:spacing w:line="250" w:lineRule="auto"/>
              <w:jc w:val="center"/>
            </w:pPr>
            <w:r>
              <w:rPr>
                <w:rFonts w:ascii="Arial" w:eastAsia="Arial" w:hAnsi="Arial" w:cs="Arial"/>
                <w:b/>
                <w:bCs/>
                <w:color w:val="FFFFFF"/>
                <w:sz w:val="15"/>
                <w:szCs w:val="15"/>
              </w:rPr>
              <w:t>Cambio</w:t>
            </w:r>
          </w:p>
        </w:tc>
        <w:tc>
          <w:tcPr>
            <w:tcW w:w="2914"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1B9244B5" w14:textId="77777777" w:rsidR="00D93E51" w:rsidRDefault="00E337B0">
            <w:pPr>
              <w:spacing w:line="250" w:lineRule="auto"/>
              <w:jc w:val="center"/>
            </w:pPr>
            <w:r>
              <w:rPr>
                <w:rFonts w:ascii="Arial" w:eastAsia="Arial" w:hAnsi="Arial" w:cs="Arial"/>
                <w:b/>
                <w:bCs/>
                <w:color w:val="FFFFFF"/>
                <w:sz w:val="15"/>
                <w:szCs w:val="15"/>
              </w:rPr>
              <w:t>Origen</w:t>
            </w:r>
          </w:p>
        </w:tc>
        <w:tc>
          <w:tcPr>
            <w:tcW w:w="3351"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55628E59" w14:textId="77777777" w:rsidR="00D93E51" w:rsidRDefault="00E337B0">
            <w:pPr>
              <w:spacing w:line="250" w:lineRule="auto"/>
              <w:jc w:val="center"/>
            </w:pPr>
            <w:r>
              <w:rPr>
                <w:rFonts w:ascii="Arial" w:eastAsia="Arial" w:hAnsi="Arial" w:cs="Arial"/>
                <w:b/>
                <w:bCs/>
                <w:color w:val="FFFFFF"/>
                <w:sz w:val="15"/>
                <w:szCs w:val="15"/>
              </w:rPr>
              <w:t>Efecto</w:t>
            </w:r>
          </w:p>
        </w:tc>
        <w:tc>
          <w:tcPr>
            <w:tcW w:w="1165"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40FBC7D2" w14:textId="77777777" w:rsidR="00D93E51" w:rsidRDefault="00E337B0">
            <w:pPr>
              <w:spacing w:line="250" w:lineRule="auto"/>
              <w:jc w:val="center"/>
            </w:pPr>
            <w:r>
              <w:rPr>
                <w:rFonts w:ascii="Arial" w:eastAsia="Arial" w:hAnsi="Arial" w:cs="Arial"/>
                <w:b/>
                <w:bCs/>
                <w:color w:val="FFFFFF"/>
                <w:sz w:val="15"/>
                <w:szCs w:val="15"/>
              </w:rPr>
              <w:t>Estado</w:t>
            </w:r>
          </w:p>
        </w:tc>
        <w:tc>
          <w:tcPr>
            <w:tcW w:w="2039"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162D94D0" w14:textId="77777777" w:rsidR="00D93E51" w:rsidRDefault="00E337B0">
            <w:pPr>
              <w:spacing w:line="250" w:lineRule="auto"/>
              <w:jc w:val="center"/>
            </w:pPr>
            <w:r>
              <w:rPr>
                <w:rFonts w:ascii="Arial" w:eastAsia="Arial" w:hAnsi="Arial" w:cs="Arial"/>
                <w:b/>
                <w:bCs/>
                <w:color w:val="FFFFFF"/>
                <w:sz w:val="15"/>
                <w:szCs w:val="15"/>
              </w:rPr>
              <w:t>Decisión</w:t>
            </w:r>
          </w:p>
        </w:tc>
        <w:tc>
          <w:tcPr>
            <w:tcW w:w="2334"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6DB2BB03" w14:textId="77777777" w:rsidR="00D93E51" w:rsidRDefault="00E337B0">
            <w:pPr>
              <w:spacing w:line="250" w:lineRule="auto"/>
              <w:jc w:val="center"/>
            </w:pPr>
            <w:r>
              <w:rPr>
                <w:rFonts w:ascii="Arial" w:eastAsia="Arial" w:hAnsi="Arial" w:cs="Arial"/>
                <w:b/>
                <w:bCs/>
                <w:color w:val="FFFFFF"/>
                <w:sz w:val="15"/>
                <w:szCs w:val="15"/>
              </w:rPr>
              <w:t>Aplicación</w:t>
            </w:r>
          </w:p>
        </w:tc>
      </w:tr>
      <w:tr w:rsidR="00D93E51" w14:paraId="1F0E3919" w14:textId="77777777">
        <w:tblPrEx>
          <w:tblCellMar>
            <w:top w:w="0" w:type="dxa"/>
            <w:bottom w:w="0" w:type="dxa"/>
          </w:tblCellMar>
        </w:tblPrEx>
        <w:trPr>
          <w:cantSplit/>
        </w:trPr>
        <w:tc>
          <w:tcPr>
            <w:tcW w:w="72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7EF4EE4" w14:textId="77777777" w:rsidR="00D93E51" w:rsidRDefault="00E337B0">
            <w:pPr>
              <w:spacing w:line="250" w:lineRule="auto"/>
            </w:pPr>
            <w:r>
              <w:rPr>
                <w:rFonts w:ascii="Arial" w:eastAsia="Arial" w:hAnsi="Arial" w:cs="Arial"/>
                <w:color w:val="1A1A1A"/>
                <w:sz w:val="15"/>
                <w:szCs w:val="15"/>
              </w:rPr>
              <w:t>SC-01</w:t>
            </w:r>
          </w:p>
        </w:tc>
        <w:tc>
          <w:tcPr>
            <w:tcW w:w="203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2B23B80" w14:textId="77777777" w:rsidR="00D93E51" w:rsidRDefault="00E337B0">
            <w:pPr>
              <w:spacing w:line="250" w:lineRule="auto"/>
            </w:pPr>
            <w:r>
              <w:rPr>
                <w:rFonts w:ascii="Arial" w:eastAsia="Arial" w:hAnsi="Arial" w:cs="Arial"/>
                <w:color w:val="1A1A1A"/>
                <w:sz w:val="15"/>
                <w:szCs w:val="15"/>
              </w:rPr>
              <w:t>Cambio de equipo y reasignación de paquetes de trabajo</w:t>
            </w:r>
          </w:p>
        </w:tc>
        <w:tc>
          <w:tcPr>
            <w:tcW w:w="291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AA15999" w14:textId="77777777" w:rsidR="00D93E51" w:rsidRDefault="00E337B0">
            <w:pPr>
              <w:spacing w:line="250" w:lineRule="auto"/>
            </w:pPr>
            <w:r>
              <w:rPr>
                <w:rFonts w:ascii="Arial" w:eastAsia="Arial" w:hAnsi="Arial" w:cs="Arial"/>
                <w:color w:val="1A1A1A"/>
                <w:sz w:val="15"/>
                <w:szCs w:val="15"/>
              </w:rPr>
              <w:t>Inicio del nuevo periodo académico: dos integrantes dejan el equipo y dos se incorporan.</w:t>
            </w:r>
          </w:p>
        </w:tc>
        <w:tc>
          <w:tcPr>
            <w:tcW w:w="33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AF6E99F" w14:textId="77777777" w:rsidR="00D93E51" w:rsidRDefault="00E337B0">
            <w:pPr>
              <w:spacing w:line="250" w:lineRule="auto"/>
            </w:pPr>
            <w:r>
              <w:rPr>
                <w:rFonts w:ascii="Arial" w:eastAsia="Arial" w:hAnsi="Arial" w:cs="Arial"/>
                <w:color w:val="1A1A1A"/>
                <w:sz w:val="15"/>
                <w:szCs w:val="15"/>
              </w:rPr>
              <w:t>Responsables en la EDT, en el cronograma y en el blog.</w:t>
            </w:r>
          </w:p>
        </w:tc>
        <w:tc>
          <w:tcPr>
            <w:tcW w:w="1165" w:type="dxa"/>
            <w:tcBorders>
              <w:top w:val="single" w:sz="4" w:space="0" w:color="B8C2CC"/>
              <w:left w:val="single" w:sz="4" w:space="0" w:color="B8C2CC"/>
              <w:bottom w:val="single" w:sz="4" w:space="0" w:color="B8C2CC"/>
              <w:right w:val="single" w:sz="4" w:space="0" w:color="B8C2CC"/>
            </w:tcBorders>
            <w:shd w:val="clear" w:color="auto" w:fill="CFEBD6"/>
            <w:tcMar>
              <w:top w:w="55" w:type="dxa"/>
              <w:left w:w="85" w:type="dxa"/>
              <w:bottom w:w="55" w:type="dxa"/>
              <w:right w:w="85" w:type="dxa"/>
            </w:tcMar>
            <w:vAlign w:val="center"/>
          </w:tcPr>
          <w:p w14:paraId="1D6D5B96" w14:textId="77777777" w:rsidR="00D93E51" w:rsidRDefault="00E337B0">
            <w:pPr>
              <w:spacing w:line="250" w:lineRule="auto"/>
              <w:jc w:val="center"/>
            </w:pPr>
            <w:r>
              <w:rPr>
                <w:rFonts w:ascii="Arial" w:eastAsia="Arial" w:hAnsi="Arial" w:cs="Arial"/>
                <w:b/>
                <w:bCs/>
                <w:color w:val="1A1A1A"/>
                <w:sz w:val="15"/>
                <w:szCs w:val="15"/>
              </w:rPr>
              <w:t>Aprobado</w:t>
            </w:r>
          </w:p>
        </w:tc>
        <w:tc>
          <w:tcPr>
            <w:tcW w:w="203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75F442A" w14:textId="77777777" w:rsidR="00D93E51" w:rsidRDefault="00E337B0">
            <w:pPr>
              <w:spacing w:line="250" w:lineRule="auto"/>
            </w:pPr>
            <w:r>
              <w:rPr>
                <w:rFonts w:ascii="Arial" w:eastAsia="Arial" w:hAnsi="Arial" w:cs="Arial"/>
                <w:color w:val="1A1A1A"/>
                <w:sz w:val="15"/>
                <w:szCs w:val="15"/>
              </w:rPr>
              <w:t>Equipo del proyecto, 10/10/2026</w:t>
            </w:r>
          </w:p>
        </w:tc>
        <w:tc>
          <w:tcPr>
            <w:tcW w:w="233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CC6BB59" w14:textId="77777777" w:rsidR="00D93E51" w:rsidRDefault="00E337B0">
            <w:pPr>
              <w:spacing w:line="250" w:lineRule="auto"/>
            </w:pPr>
            <w:r>
              <w:rPr>
                <w:rFonts w:ascii="Arial" w:eastAsia="Arial" w:hAnsi="Arial" w:cs="Arial"/>
                <w:color w:val="1A1A1A"/>
                <w:sz w:val="15"/>
                <w:szCs w:val="15"/>
              </w:rPr>
              <w:t>Aplicado en la EDT, en el cronograma v3 y en el blog.</w:t>
            </w:r>
          </w:p>
        </w:tc>
      </w:tr>
      <w:tr w:rsidR="00D93E51" w14:paraId="4323C211" w14:textId="77777777">
        <w:tblPrEx>
          <w:tblCellMar>
            <w:top w:w="0" w:type="dxa"/>
            <w:bottom w:w="0" w:type="dxa"/>
          </w:tblCellMar>
        </w:tblPrEx>
        <w:trPr>
          <w:cantSplit/>
        </w:trPr>
        <w:tc>
          <w:tcPr>
            <w:tcW w:w="72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FB13FFB" w14:textId="77777777" w:rsidR="00D93E51" w:rsidRDefault="00E337B0">
            <w:pPr>
              <w:spacing w:line="250" w:lineRule="auto"/>
            </w:pPr>
            <w:r>
              <w:rPr>
                <w:rFonts w:ascii="Arial" w:eastAsia="Arial" w:hAnsi="Arial" w:cs="Arial"/>
                <w:color w:val="1A1A1A"/>
                <w:sz w:val="15"/>
                <w:szCs w:val="15"/>
              </w:rPr>
              <w:t>SC-02</w:t>
            </w:r>
          </w:p>
        </w:tc>
        <w:tc>
          <w:tcPr>
            <w:tcW w:w="203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DF08076" w14:textId="77777777" w:rsidR="00D93E51" w:rsidRDefault="00E337B0">
            <w:pPr>
              <w:spacing w:line="250" w:lineRule="auto"/>
            </w:pPr>
            <w:r>
              <w:rPr>
                <w:rFonts w:ascii="Arial" w:eastAsia="Arial" w:hAnsi="Arial" w:cs="Arial"/>
                <w:color w:val="1A1A1A"/>
                <w:sz w:val="15"/>
                <w:szCs w:val="15"/>
              </w:rPr>
              <w:t>Replanificación del calendario</w:t>
            </w:r>
          </w:p>
        </w:tc>
        <w:tc>
          <w:tcPr>
            <w:tcW w:w="2914"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E7D0782" w14:textId="77777777" w:rsidR="00D93E51" w:rsidRDefault="00E337B0">
            <w:pPr>
              <w:spacing w:line="250" w:lineRule="auto"/>
            </w:pPr>
            <w:r>
              <w:rPr>
                <w:rFonts w:ascii="Arial" w:eastAsia="Arial" w:hAnsi="Arial" w:cs="Arial"/>
                <w:color w:val="1A1A1A"/>
                <w:sz w:val="15"/>
                <w:szCs w:val="15"/>
              </w:rPr>
              <w:t>El calendario anterior (marzo a agosto de 2026) ya venció y ubicaba el piloto en vacaciones escolares.</w:t>
            </w:r>
          </w:p>
        </w:tc>
        <w:tc>
          <w:tcPr>
            <w:tcW w:w="3351"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D95DB7F" w14:textId="77777777" w:rsidR="00D93E51" w:rsidRDefault="00E337B0">
            <w:pPr>
              <w:spacing w:line="250" w:lineRule="auto"/>
            </w:pPr>
            <w:r>
              <w:rPr>
                <w:rFonts w:ascii="Arial" w:eastAsia="Arial" w:hAnsi="Arial" w:cs="Arial"/>
                <w:color w:val="1A1A1A"/>
                <w:sz w:val="15"/>
                <w:szCs w:val="15"/>
              </w:rPr>
              <w:t>Línea base del cronograma: del 12/10/2026 al 23/04/2027, receso en febrero y piloto en marzo. Línea base de costos: mismas cifras, nuevas fechas. El objetivo se mide en el año escolar 2027.</w:t>
            </w:r>
          </w:p>
        </w:tc>
        <w:tc>
          <w:tcPr>
            <w:tcW w:w="1165" w:type="dxa"/>
            <w:tcBorders>
              <w:top w:val="single" w:sz="4" w:space="0" w:color="B8C2CC"/>
              <w:left w:val="single" w:sz="4" w:space="0" w:color="B8C2CC"/>
              <w:bottom w:val="single" w:sz="4" w:space="0" w:color="B8C2CC"/>
              <w:right w:val="single" w:sz="4" w:space="0" w:color="B8C2CC"/>
            </w:tcBorders>
            <w:shd w:val="clear" w:color="auto" w:fill="CFEBD6"/>
            <w:tcMar>
              <w:top w:w="55" w:type="dxa"/>
              <w:left w:w="85" w:type="dxa"/>
              <w:bottom w:w="55" w:type="dxa"/>
              <w:right w:w="85" w:type="dxa"/>
            </w:tcMar>
            <w:vAlign w:val="center"/>
          </w:tcPr>
          <w:p w14:paraId="391265BD" w14:textId="77777777" w:rsidR="00D93E51" w:rsidRDefault="00E337B0">
            <w:pPr>
              <w:spacing w:line="250" w:lineRule="auto"/>
              <w:jc w:val="center"/>
            </w:pPr>
            <w:r>
              <w:rPr>
                <w:rFonts w:ascii="Arial" w:eastAsia="Arial" w:hAnsi="Arial" w:cs="Arial"/>
                <w:b/>
                <w:bCs/>
                <w:color w:val="1A1A1A"/>
                <w:sz w:val="15"/>
                <w:szCs w:val="15"/>
              </w:rPr>
              <w:t>Aprobado</w:t>
            </w:r>
          </w:p>
        </w:tc>
        <w:tc>
          <w:tcPr>
            <w:tcW w:w="203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1D5CBE5" w14:textId="77777777" w:rsidR="00D93E51" w:rsidRDefault="00E337B0">
            <w:pPr>
              <w:spacing w:line="250" w:lineRule="auto"/>
            </w:pPr>
            <w:r>
              <w:rPr>
                <w:rFonts w:ascii="Arial" w:eastAsia="Arial" w:hAnsi="Arial" w:cs="Arial"/>
                <w:color w:val="1A1A1A"/>
                <w:sz w:val="15"/>
                <w:szCs w:val="15"/>
              </w:rPr>
              <w:t>Equipo del proyecto, 10/10/2026. Conformidad de la patrocinadora en la reunión de inicio, 12/10/2026 (GOB-12).</w:t>
            </w:r>
          </w:p>
        </w:tc>
        <w:tc>
          <w:tcPr>
            <w:tcW w:w="2334"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1FBC790" w14:textId="77777777" w:rsidR="00D93E51" w:rsidRDefault="00E337B0">
            <w:pPr>
              <w:spacing w:line="250" w:lineRule="auto"/>
            </w:pPr>
            <w:r>
              <w:rPr>
                <w:rFonts w:ascii="Arial" w:eastAsia="Arial" w:hAnsi="Arial" w:cs="Arial"/>
                <w:color w:val="1A1A1A"/>
                <w:sz w:val="15"/>
                <w:szCs w:val="15"/>
              </w:rPr>
              <w:t>Aplicado en el cronograma v3. Pendiente: distribución de costos por fechas.</w:t>
            </w:r>
          </w:p>
        </w:tc>
      </w:tr>
      <w:tr w:rsidR="00D93E51" w14:paraId="3678EFE5" w14:textId="77777777">
        <w:tblPrEx>
          <w:tblCellMar>
            <w:top w:w="0" w:type="dxa"/>
            <w:bottom w:w="0" w:type="dxa"/>
          </w:tblCellMar>
        </w:tblPrEx>
        <w:trPr>
          <w:cantSplit/>
        </w:trPr>
        <w:tc>
          <w:tcPr>
            <w:tcW w:w="72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DD8EF73" w14:textId="77777777" w:rsidR="00D93E51" w:rsidRDefault="00E337B0">
            <w:pPr>
              <w:spacing w:line="250" w:lineRule="auto"/>
            </w:pPr>
            <w:r>
              <w:rPr>
                <w:rFonts w:ascii="Arial" w:eastAsia="Arial" w:hAnsi="Arial" w:cs="Arial"/>
                <w:color w:val="1A1A1A"/>
                <w:sz w:val="15"/>
                <w:szCs w:val="15"/>
              </w:rPr>
              <w:t>SC-03</w:t>
            </w:r>
          </w:p>
        </w:tc>
        <w:tc>
          <w:tcPr>
            <w:tcW w:w="203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666F07D" w14:textId="77777777" w:rsidR="00D93E51" w:rsidRDefault="00E337B0">
            <w:pPr>
              <w:spacing w:line="250" w:lineRule="auto"/>
            </w:pPr>
            <w:r>
              <w:rPr>
                <w:rFonts w:ascii="Arial" w:eastAsia="Arial" w:hAnsi="Arial" w:cs="Arial"/>
                <w:color w:val="1A1A1A"/>
                <w:sz w:val="15"/>
                <w:szCs w:val="15"/>
              </w:rPr>
              <w:t>Alojamiento en servicios gestionados en la nube</w:t>
            </w:r>
          </w:p>
        </w:tc>
        <w:tc>
          <w:tcPr>
            <w:tcW w:w="291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624997F" w14:textId="77777777" w:rsidR="00D93E51" w:rsidRDefault="00E337B0">
            <w:pPr>
              <w:spacing w:line="250" w:lineRule="auto"/>
            </w:pPr>
            <w:r>
              <w:rPr>
                <w:rFonts w:ascii="Arial" w:eastAsia="Arial" w:hAnsi="Arial" w:cs="Arial"/>
                <w:color w:val="1A1A1A"/>
                <w:sz w:val="15"/>
                <w:szCs w:val="15"/>
              </w:rPr>
              <w:t>El colegio no tiene personal dedicado a administrar un servidor; tres requisitos ya citaban servicios en la nube.</w:t>
            </w:r>
          </w:p>
        </w:tc>
        <w:tc>
          <w:tcPr>
            <w:tcW w:w="33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5214573" w14:textId="77777777" w:rsidR="00D93E51" w:rsidRDefault="00E337B0">
            <w:pPr>
              <w:spacing w:line="250" w:lineRule="auto"/>
            </w:pPr>
            <w:r>
              <w:rPr>
                <w:rFonts w:ascii="Arial" w:eastAsia="Arial" w:hAnsi="Arial" w:cs="Arial"/>
                <w:color w:val="1A1A1A"/>
                <w:sz w:val="15"/>
                <w:szCs w:val="15"/>
              </w:rPr>
              <w:t>Exclusiones del alcance, requisitos no funcionales, paquetes 1.4.1 y 1.5.1 de la EDT, actividad A-5.1.1.1, abastecimiento y categoría de servicios de los costos. Agrega obligaciones de protección de datos.</w:t>
            </w:r>
          </w:p>
        </w:tc>
        <w:tc>
          <w:tcPr>
            <w:tcW w:w="1165" w:type="dxa"/>
            <w:tcBorders>
              <w:top w:val="single" w:sz="4" w:space="0" w:color="B8C2CC"/>
              <w:left w:val="single" w:sz="4" w:space="0" w:color="B8C2CC"/>
              <w:bottom w:val="single" w:sz="4" w:space="0" w:color="B8C2CC"/>
              <w:right w:val="single" w:sz="4" w:space="0" w:color="B8C2CC"/>
            </w:tcBorders>
            <w:shd w:val="clear" w:color="auto" w:fill="CFEBD6"/>
            <w:tcMar>
              <w:top w:w="55" w:type="dxa"/>
              <w:left w:w="85" w:type="dxa"/>
              <w:bottom w:w="55" w:type="dxa"/>
              <w:right w:w="85" w:type="dxa"/>
            </w:tcMar>
            <w:vAlign w:val="center"/>
          </w:tcPr>
          <w:p w14:paraId="28721BFA" w14:textId="77777777" w:rsidR="00D93E51" w:rsidRDefault="00E337B0">
            <w:pPr>
              <w:spacing w:line="250" w:lineRule="auto"/>
              <w:jc w:val="center"/>
            </w:pPr>
            <w:r>
              <w:rPr>
                <w:rFonts w:ascii="Arial" w:eastAsia="Arial" w:hAnsi="Arial" w:cs="Arial"/>
                <w:b/>
                <w:bCs/>
                <w:color w:val="1A1A1A"/>
                <w:sz w:val="15"/>
                <w:szCs w:val="15"/>
              </w:rPr>
              <w:t>Aprobado</w:t>
            </w:r>
          </w:p>
        </w:tc>
        <w:tc>
          <w:tcPr>
            <w:tcW w:w="203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CA81F6F" w14:textId="77777777" w:rsidR="00D93E51" w:rsidRDefault="00E337B0">
            <w:pPr>
              <w:spacing w:line="250" w:lineRule="auto"/>
            </w:pPr>
            <w:r>
              <w:rPr>
                <w:rFonts w:ascii="Arial" w:eastAsia="Arial" w:hAnsi="Arial" w:cs="Arial"/>
                <w:color w:val="1A1A1A"/>
                <w:sz w:val="15"/>
                <w:szCs w:val="15"/>
              </w:rPr>
              <w:t>Equipo del proyecto, 10/10/2026. Conformidad de la patrocinadora en la reunión de inicio, 12/10/2026 (GOB-12).</w:t>
            </w:r>
          </w:p>
        </w:tc>
        <w:tc>
          <w:tcPr>
            <w:tcW w:w="233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8CAC875" w14:textId="77777777" w:rsidR="00D93E51" w:rsidRDefault="00E337B0">
            <w:pPr>
              <w:spacing w:line="250" w:lineRule="auto"/>
            </w:pPr>
            <w:r>
              <w:rPr>
                <w:rFonts w:ascii="Arial" w:eastAsia="Arial" w:hAnsi="Arial" w:cs="Arial"/>
                <w:color w:val="1A1A1A"/>
                <w:sz w:val="15"/>
                <w:szCs w:val="15"/>
              </w:rPr>
              <w:t>Aplicado en el enunciado del alcance v3, en el cronograma v3 y en GOB-05. Pendiente: capítulos de alternativas y de costos del blog.</w:t>
            </w:r>
          </w:p>
        </w:tc>
      </w:tr>
      <w:tr w:rsidR="00D93E51" w14:paraId="7963A722" w14:textId="77777777">
        <w:tblPrEx>
          <w:tblCellMar>
            <w:top w:w="0" w:type="dxa"/>
            <w:bottom w:w="0" w:type="dxa"/>
          </w:tblCellMar>
        </w:tblPrEx>
        <w:trPr>
          <w:cantSplit/>
        </w:trPr>
        <w:tc>
          <w:tcPr>
            <w:tcW w:w="72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897F14B" w14:textId="77777777" w:rsidR="00D93E51" w:rsidRDefault="00E337B0">
            <w:pPr>
              <w:spacing w:line="250" w:lineRule="auto"/>
            </w:pPr>
            <w:r>
              <w:rPr>
                <w:rFonts w:ascii="Arial" w:eastAsia="Arial" w:hAnsi="Arial" w:cs="Arial"/>
                <w:color w:val="1A1A1A"/>
                <w:sz w:val="15"/>
                <w:szCs w:val="15"/>
              </w:rPr>
              <w:t>SC-04</w:t>
            </w:r>
          </w:p>
        </w:tc>
        <w:tc>
          <w:tcPr>
            <w:tcW w:w="203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810A090" w14:textId="77777777" w:rsidR="00D93E51" w:rsidRDefault="00E337B0">
            <w:pPr>
              <w:spacing w:line="250" w:lineRule="auto"/>
            </w:pPr>
            <w:r>
              <w:rPr>
                <w:rFonts w:ascii="Arial" w:eastAsia="Arial" w:hAnsi="Arial" w:cs="Arial"/>
                <w:color w:val="1A1A1A"/>
                <w:sz w:val="15"/>
                <w:szCs w:val="15"/>
              </w:rPr>
              <w:t>Tres niveles de riesgo y cuatro roles de usuario como estándar</w:t>
            </w:r>
          </w:p>
        </w:tc>
        <w:tc>
          <w:tcPr>
            <w:tcW w:w="2914"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0EC97BF" w14:textId="77777777" w:rsidR="00D93E51" w:rsidRDefault="00E337B0">
            <w:pPr>
              <w:spacing w:line="250" w:lineRule="auto"/>
            </w:pPr>
            <w:r>
              <w:rPr>
                <w:rFonts w:ascii="Arial" w:eastAsia="Arial" w:hAnsi="Arial" w:cs="Arial"/>
                <w:color w:val="1A1A1A"/>
                <w:sz w:val="15"/>
                <w:szCs w:val="15"/>
              </w:rPr>
              <w:t>Los requisitos definen tres niveles (bajo, medio, alto) y cuatro roles; el prototipo y su base de datos usan cuatro niveles y tres roles.</w:t>
            </w:r>
          </w:p>
        </w:tc>
        <w:tc>
          <w:tcPr>
            <w:tcW w:w="3351"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F862F49" w14:textId="77777777" w:rsidR="00D93E51" w:rsidRDefault="00E337B0">
            <w:pPr>
              <w:spacing w:line="250" w:lineRule="auto"/>
            </w:pPr>
            <w:r>
              <w:rPr>
                <w:rFonts w:ascii="Arial" w:eastAsia="Arial" w:hAnsi="Arial" w:cs="Arial"/>
                <w:color w:val="1A1A1A"/>
                <w:sz w:val="15"/>
                <w:szCs w:val="15"/>
              </w:rPr>
              <w:t>Base de datos, modelo y prototipo.</w:t>
            </w:r>
          </w:p>
        </w:tc>
        <w:tc>
          <w:tcPr>
            <w:tcW w:w="1165" w:type="dxa"/>
            <w:tcBorders>
              <w:top w:val="single" w:sz="4" w:space="0" w:color="B8C2CC"/>
              <w:left w:val="single" w:sz="4" w:space="0" w:color="B8C2CC"/>
              <w:bottom w:val="single" w:sz="4" w:space="0" w:color="B8C2CC"/>
              <w:right w:val="single" w:sz="4" w:space="0" w:color="B8C2CC"/>
            </w:tcBorders>
            <w:shd w:val="clear" w:color="auto" w:fill="CFEBD6"/>
            <w:tcMar>
              <w:top w:w="55" w:type="dxa"/>
              <w:left w:w="85" w:type="dxa"/>
              <w:bottom w:w="55" w:type="dxa"/>
              <w:right w:w="85" w:type="dxa"/>
            </w:tcMar>
            <w:vAlign w:val="center"/>
          </w:tcPr>
          <w:p w14:paraId="39D0E680" w14:textId="77777777" w:rsidR="00D93E51" w:rsidRDefault="00E337B0">
            <w:pPr>
              <w:spacing w:line="250" w:lineRule="auto"/>
              <w:jc w:val="center"/>
            </w:pPr>
            <w:r>
              <w:rPr>
                <w:rFonts w:ascii="Arial" w:eastAsia="Arial" w:hAnsi="Arial" w:cs="Arial"/>
                <w:b/>
                <w:bCs/>
                <w:color w:val="1A1A1A"/>
                <w:sz w:val="15"/>
                <w:szCs w:val="15"/>
              </w:rPr>
              <w:t>Aprobado</w:t>
            </w:r>
          </w:p>
        </w:tc>
        <w:tc>
          <w:tcPr>
            <w:tcW w:w="203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E279451" w14:textId="77777777" w:rsidR="00D93E51" w:rsidRDefault="00E337B0">
            <w:pPr>
              <w:spacing w:line="250" w:lineRule="auto"/>
            </w:pPr>
            <w:r>
              <w:rPr>
                <w:rFonts w:ascii="Arial" w:eastAsia="Arial" w:hAnsi="Arial" w:cs="Arial"/>
                <w:color w:val="1A1A1A"/>
                <w:sz w:val="15"/>
                <w:szCs w:val="15"/>
              </w:rPr>
              <w:t>Equipo del proyecto, 10/10/2026</w:t>
            </w:r>
          </w:p>
        </w:tc>
        <w:tc>
          <w:tcPr>
            <w:tcW w:w="2334"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F71BCC4" w14:textId="77777777" w:rsidR="00D93E51" w:rsidRDefault="00E337B0">
            <w:pPr>
              <w:spacing w:line="250" w:lineRule="auto"/>
            </w:pPr>
            <w:r>
              <w:rPr>
                <w:rFonts w:ascii="Arial" w:eastAsia="Arial" w:hAnsi="Arial" w:cs="Arial"/>
                <w:color w:val="1A1A1A"/>
                <w:sz w:val="15"/>
                <w:szCs w:val="15"/>
              </w:rPr>
              <w:t>Tres niveles aplicados en los documentos y en el prototipo (10/10/2026). Los roles siguen pendientes en el prototipo (Sprint 4).</w:t>
            </w:r>
          </w:p>
        </w:tc>
      </w:tr>
      <w:tr w:rsidR="00D93E51" w14:paraId="7A6C8342" w14:textId="77777777">
        <w:tblPrEx>
          <w:tblCellMar>
            <w:top w:w="0" w:type="dxa"/>
            <w:bottom w:w="0" w:type="dxa"/>
          </w:tblCellMar>
        </w:tblPrEx>
        <w:trPr>
          <w:cantSplit/>
        </w:trPr>
        <w:tc>
          <w:tcPr>
            <w:tcW w:w="72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F0FADF9" w14:textId="77777777" w:rsidR="00D93E51" w:rsidRDefault="00E337B0">
            <w:pPr>
              <w:spacing w:line="250" w:lineRule="auto"/>
            </w:pPr>
            <w:r>
              <w:rPr>
                <w:rFonts w:ascii="Arial" w:eastAsia="Arial" w:hAnsi="Arial" w:cs="Arial"/>
                <w:color w:val="1A1A1A"/>
                <w:sz w:val="15"/>
                <w:szCs w:val="15"/>
              </w:rPr>
              <w:t>SC-05</w:t>
            </w:r>
          </w:p>
        </w:tc>
        <w:tc>
          <w:tcPr>
            <w:tcW w:w="203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7921595" w14:textId="77777777" w:rsidR="00D93E51" w:rsidRDefault="00E337B0">
            <w:pPr>
              <w:spacing w:line="250" w:lineRule="auto"/>
            </w:pPr>
            <w:r>
              <w:rPr>
                <w:rFonts w:ascii="Arial" w:eastAsia="Arial" w:hAnsi="Arial" w:cs="Arial"/>
                <w:color w:val="1A1A1A"/>
                <w:sz w:val="15"/>
                <w:szCs w:val="15"/>
              </w:rPr>
              <w:t>Corrección de la validez del instrumento</w:t>
            </w:r>
          </w:p>
        </w:tc>
        <w:tc>
          <w:tcPr>
            <w:tcW w:w="291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A52ACCD" w14:textId="77777777" w:rsidR="00D93E51" w:rsidRDefault="00E337B0">
            <w:pPr>
              <w:spacing w:line="250" w:lineRule="auto"/>
            </w:pPr>
            <w:r>
              <w:rPr>
                <w:rFonts w:ascii="Arial" w:eastAsia="Arial" w:hAnsi="Arial" w:cs="Arial"/>
                <w:color w:val="1A1A1A"/>
                <w:sz w:val="15"/>
                <w:szCs w:val="15"/>
              </w:rPr>
              <w:t>El documento reportaba 0.90 con una fórmula para cinco jueces; opinaron dos, con 88 de 100 puntos.</w:t>
            </w:r>
          </w:p>
        </w:tc>
        <w:tc>
          <w:tcPr>
            <w:tcW w:w="33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0BC0CBD" w14:textId="77777777" w:rsidR="00D93E51" w:rsidRDefault="00E337B0">
            <w:pPr>
              <w:spacing w:line="250" w:lineRule="auto"/>
            </w:pPr>
            <w:r>
              <w:rPr>
                <w:rFonts w:ascii="Arial" w:eastAsia="Arial" w:hAnsi="Arial" w:cs="Arial"/>
                <w:color w:val="1A1A1A"/>
                <w:sz w:val="15"/>
                <w:szCs w:val="15"/>
              </w:rPr>
              <w:t>Validez del cuestionario: 0.88 (88 %), que se mantiene en la categoría «muy bueno».</w:t>
            </w:r>
          </w:p>
        </w:tc>
        <w:tc>
          <w:tcPr>
            <w:tcW w:w="1165" w:type="dxa"/>
            <w:tcBorders>
              <w:top w:val="single" w:sz="4" w:space="0" w:color="B8C2CC"/>
              <w:left w:val="single" w:sz="4" w:space="0" w:color="B8C2CC"/>
              <w:bottom w:val="single" w:sz="4" w:space="0" w:color="B8C2CC"/>
              <w:right w:val="single" w:sz="4" w:space="0" w:color="B8C2CC"/>
            </w:tcBorders>
            <w:shd w:val="clear" w:color="auto" w:fill="CFEBD6"/>
            <w:tcMar>
              <w:top w:w="55" w:type="dxa"/>
              <w:left w:w="85" w:type="dxa"/>
              <w:bottom w:w="55" w:type="dxa"/>
              <w:right w:w="85" w:type="dxa"/>
            </w:tcMar>
            <w:vAlign w:val="center"/>
          </w:tcPr>
          <w:p w14:paraId="39418773" w14:textId="77777777" w:rsidR="00D93E51" w:rsidRDefault="00E337B0">
            <w:pPr>
              <w:spacing w:line="250" w:lineRule="auto"/>
              <w:jc w:val="center"/>
            </w:pPr>
            <w:r>
              <w:rPr>
                <w:rFonts w:ascii="Arial" w:eastAsia="Arial" w:hAnsi="Arial" w:cs="Arial"/>
                <w:b/>
                <w:bCs/>
                <w:color w:val="1A1A1A"/>
                <w:sz w:val="15"/>
                <w:szCs w:val="15"/>
              </w:rPr>
              <w:t>Aprobado</w:t>
            </w:r>
          </w:p>
        </w:tc>
        <w:tc>
          <w:tcPr>
            <w:tcW w:w="203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1F629FC" w14:textId="77777777" w:rsidR="00D93E51" w:rsidRDefault="00E337B0">
            <w:pPr>
              <w:spacing w:line="250" w:lineRule="auto"/>
            </w:pPr>
            <w:r>
              <w:rPr>
                <w:rFonts w:ascii="Arial" w:eastAsia="Arial" w:hAnsi="Arial" w:cs="Arial"/>
                <w:color w:val="1A1A1A"/>
                <w:sz w:val="15"/>
                <w:szCs w:val="15"/>
              </w:rPr>
              <w:t>Equipo del proyecto, 10/10/2026</w:t>
            </w:r>
          </w:p>
        </w:tc>
        <w:tc>
          <w:tcPr>
            <w:tcW w:w="233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BB56EE7" w14:textId="77777777" w:rsidR="00D93E51" w:rsidRDefault="00E337B0">
            <w:pPr>
              <w:spacing w:line="250" w:lineRule="auto"/>
            </w:pPr>
            <w:r>
              <w:rPr>
                <w:rFonts w:ascii="Arial" w:eastAsia="Arial" w:hAnsi="Arial" w:cs="Arial"/>
                <w:color w:val="1A1A1A"/>
                <w:sz w:val="15"/>
                <w:szCs w:val="15"/>
              </w:rPr>
              <w:t>Aplicado en los documentos nuevos.</w:t>
            </w:r>
          </w:p>
        </w:tc>
      </w:tr>
      <w:tr w:rsidR="00D93E51" w14:paraId="70A6155A" w14:textId="77777777">
        <w:tblPrEx>
          <w:tblCellMar>
            <w:top w:w="0" w:type="dxa"/>
            <w:bottom w:w="0" w:type="dxa"/>
          </w:tblCellMar>
        </w:tblPrEx>
        <w:trPr>
          <w:cantSplit/>
        </w:trPr>
        <w:tc>
          <w:tcPr>
            <w:tcW w:w="72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FF4782F" w14:textId="77777777" w:rsidR="00D93E51" w:rsidRDefault="00E337B0">
            <w:pPr>
              <w:spacing w:line="250" w:lineRule="auto"/>
            </w:pPr>
            <w:r>
              <w:rPr>
                <w:rFonts w:ascii="Arial" w:eastAsia="Arial" w:hAnsi="Arial" w:cs="Arial"/>
                <w:color w:val="1A1A1A"/>
                <w:sz w:val="15"/>
                <w:szCs w:val="15"/>
              </w:rPr>
              <w:t>SC-06</w:t>
            </w:r>
          </w:p>
        </w:tc>
        <w:tc>
          <w:tcPr>
            <w:tcW w:w="203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0B36AA1" w14:textId="77777777" w:rsidR="00D93E51" w:rsidRDefault="00E337B0">
            <w:pPr>
              <w:spacing w:line="250" w:lineRule="auto"/>
            </w:pPr>
            <w:r>
              <w:rPr>
                <w:rFonts w:ascii="Arial" w:eastAsia="Arial" w:hAnsi="Arial" w:cs="Arial"/>
                <w:color w:val="1A1A1A"/>
                <w:sz w:val="15"/>
                <w:szCs w:val="15"/>
              </w:rPr>
              <w:t>Corrección del número de actividades y de los totales PERT</w:t>
            </w:r>
          </w:p>
        </w:tc>
        <w:tc>
          <w:tcPr>
            <w:tcW w:w="2914"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E0E8E3D" w14:textId="77777777" w:rsidR="00D93E51" w:rsidRDefault="00E337B0">
            <w:pPr>
              <w:spacing w:line="250" w:lineRule="auto"/>
            </w:pPr>
            <w:r>
              <w:rPr>
                <w:rFonts w:ascii="Arial" w:eastAsia="Arial" w:hAnsi="Arial" w:cs="Arial"/>
                <w:color w:val="1A1A1A"/>
                <w:sz w:val="15"/>
                <w:szCs w:val="15"/>
              </w:rPr>
              <w:t>El texto del cronograma decía 40 actividades; sus tablas y el modelo de costos suman 44 más la reunión diaria. Las desviaciones estándar por sprint y el número de actividades críticas tampoco coincidían con la tabla.</w:t>
            </w:r>
          </w:p>
        </w:tc>
        <w:tc>
          <w:tcPr>
            <w:tcW w:w="3351"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F737547" w14:textId="77777777" w:rsidR="00D93E51" w:rsidRDefault="00E337B0">
            <w:pPr>
              <w:spacing w:line="250" w:lineRule="auto"/>
            </w:pPr>
            <w:r>
              <w:rPr>
                <w:rFonts w:ascii="Arial" w:eastAsia="Arial" w:hAnsi="Arial" w:cs="Arial"/>
                <w:color w:val="1A1A1A"/>
                <w:sz w:val="15"/>
                <w:szCs w:val="15"/>
              </w:rPr>
              <w:t>Texto y totales del cronograma y del blog. No cambian las duraciones ni las fechas.</w:t>
            </w:r>
          </w:p>
        </w:tc>
        <w:tc>
          <w:tcPr>
            <w:tcW w:w="1165" w:type="dxa"/>
            <w:tcBorders>
              <w:top w:val="single" w:sz="4" w:space="0" w:color="B8C2CC"/>
              <w:left w:val="single" w:sz="4" w:space="0" w:color="B8C2CC"/>
              <w:bottom w:val="single" w:sz="4" w:space="0" w:color="B8C2CC"/>
              <w:right w:val="single" w:sz="4" w:space="0" w:color="B8C2CC"/>
            </w:tcBorders>
            <w:shd w:val="clear" w:color="auto" w:fill="CFEBD6"/>
            <w:tcMar>
              <w:top w:w="55" w:type="dxa"/>
              <w:left w:w="85" w:type="dxa"/>
              <w:bottom w:w="55" w:type="dxa"/>
              <w:right w:w="85" w:type="dxa"/>
            </w:tcMar>
            <w:vAlign w:val="center"/>
          </w:tcPr>
          <w:p w14:paraId="6B670AB1" w14:textId="77777777" w:rsidR="00D93E51" w:rsidRDefault="00E337B0">
            <w:pPr>
              <w:spacing w:line="250" w:lineRule="auto"/>
              <w:jc w:val="center"/>
            </w:pPr>
            <w:r>
              <w:rPr>
                <w:rFonts w:ascii="Arial" w:eastAsia="Arial" w:hAnsi="Arial" w:cs="Arial"/>
                <w:b/>
                <w:bCs/>
                <w:color w:val="1A1A1A"/>
                <w:sz w:val="15"/>
                <w:szCs w:val="15"/>
              </w:rPr>
              <w:t>Aprobado</w:t>
            </w:r>
          </w:p>
        </w:tc>
        <w:tc>
          <w:tcPr>
            <w:tcW w:w="203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B1229B3" w14:textId="77777777" w:rsidR="00D93E51" w:rsidRDefault="00E337B0">
            <w:pPr>
              <w:spacing w:line="250" w:lineRule="auto"/>
            </w:pPr>
            <w:r>
              <w:rPr>
                <w:rFonts w:ascii="Arial" w:eastAsia="Arial" w:hAnsi="Arial" w:cs="Arial"/>
                <w:color w:val="1A1A1A"/>
                <w:sz w:val="15"/>
                <w:szCs w:val="15"/>
              </w:rPr>
              <w:t>Equipo del proyecto, 10/10/2026</w:t>
            </w:r>
          </w:p>
        </w:tc>
        <w:tc>
          <w:tcPr>
            <w:tcW w:w="2334"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2D6AC8B" w14:textId="77777777" w:rsidR="00D93E51" w:rsidRDefault="00E337B0">
            <w:pPr>
              <w:spacing w:line="250" w:lineRule="auto"/>
            </w:pPr>
            <w:r>
              <w:rPr>
                <w:rFonts w:ascii="Arial" w:eastAsia="Arial" w:hAnsi="Arial" w:cs="Arial"/>
                <w:color w:val="1A1A1A"/>
                <w:sz w:val="15"/>
                <w:szCs w:val="15"/>
              </w:rPr>
              <w:t>Aplicado en CRO-01 y en el blog.</w:t>
            </w:r>
          </w:p>
        </w:tc>
      </w:tr>
      <w:tr w:rsidR="00D93E51" w14:paraId="6CB81D6D" w14:textId="77777777">
        <w:tblPrEx>
          <w:tblCellMar>
            <w:top w:w="0" w:type="dxa"/>
            <w:bottom w:w="0" w:type="dxa"/>
          </w:tblCellMar>
        </w:tblPrEx>
        <w:trPr>
          <w:cantSplit/>
        </w:trPr>
        <w:tc>
          <w:tcPr>
            <w:tcW w:w="72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E8E1B20" w14:textId="77777777" w:rsidR="00D93E51" w:rsidRDefault="00E337B0">
            <w:pPr>
              <w:spacing w:line="250" w:lineRule="auto"/>
            </w:pPr>
            <w:r>
              <w:rPr>
                <w:rFonts w:ascii="Arial" w:eastAsia="Arial" w:hAnsi="Arial" w:cs="Arial"/>
                <w:color w:val="1A1A1A"/>
                <w:sz w:val="15"/>
                <w:szCs w:val="15"/>
              </w:rPr>
              <w:t>SC-07</w:t>
            </w:r>
          </w:p>
        </w:tc>
        <w:tc>
          <w:tcPr>
            <w:tcW w:w="203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CB3772A" w14:textId="77777777" w:rsidR="00D93E51" w:rsidRDefault="00E337B0">
            <w:pPr>
              <w:spacing w:line="250" w:lineRule="auto"/>
            </w:pPr>
            <w:r>
              <w:rPr>
                <w:rFonts w:ascii="Arial" w:eastAsia="Arial" w:hAnsi="Arial" w:cs="Arial"/>
                <w:color w:val="1A1A1A"/>
                <w:sz w:val="15"/>
                <w:szCs w:val="15"/>
              </w:rPr>
              <w:t>Adopción de la octava edición de la Guía del PMBOK®</w:t>
            </w:r>
          </w:p>
        </w:tc>
        <w:tc>
          <w:tcPr>
            <w:tcW w:w="291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BEF4640" w14:textId="77777777" w:rsidR="00D93E51" w:rsidRDefault="00E337B0">
            <w:pPr>
              <w:spacing w:line="250" w:lineRule="auto"/>
            </w:pPr>
            <w:r>
              <w:rPr>
                <w:rFonts w:ascii="Arial" w:eastAsia="Arial" w:hAnsi="Arial" w:cs="Arial"/>
                <w:color w:val="1A1A1A"/>
                <w:sz w:val="15"/>
                <w:szCs w:val="15"/>
              </w:rPr>
              <w:t>El curso Gestión de Proyecto de TI trabaja con la octava edición; los documentos anteriores citan la sexta.</w:t>
            </w:r>
          </w:p>
        </w:tc>
        <w:tc>
          <w:tcPr>
            <w:tcW w:w="33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566BD60" w14:textId="77777777" w:rsidR="00D93E51" w:rsidRDefault="00E337B0">
            <w:pPr>
              <w:spacing w:line="250" w:lineRule="auto"/>
            </w:pPr>
            <w:r>
              <w:rPr>
                <w:rFonts w:ascii="Arial" w:eastAsia="Arial" w:hAnsi="Arial" w:cs="Arial"/>
                <w:color w:val="1A1A1A"/>
                <w:sz w:val="15"/>
                <w:szCs w:val="15"/>
              </w:rPr>
              <w:t>Estructura por dominios de desempeño y áreas de enfoque; nombres de los procesos.</w:t>
            </w:r>
          </w:p>
        </w:tc>
        <w:tc>
          <w:tcPr>
            <w:tcW w:w="1165" w:type="dxa"/>
            <w:tcBorders>
              <w:top w:val="single" w:sz="4" w:space="0" w:color="B8C2CC"/>
              <w:left w:val="single" w:sz="4" w:space="0" w:color="B8C2CC"/>
              <w:bottom w:val="single" w:sz="4" w:space="0" w:color="B8C2CC"/>
              <w:right w:val="single" w:sz="4" w:space="0" w:color="B8C2CC"/>
            </w:tcBorders>
            <w:shd w:val="clear" w:color="auto" w:fill="CFEBD6"/>
            <w:tcMar>
              <w:top w:w="55" w:type="dxa"/>
              <w:left w:w="85" w:type="dxa"/>
              <w:bottom w:w="55" w:type="dxa"/>
              <w:right w:w="85" w:type="dxa"/>
            </w:tcMar>
            <w:vAlign w:val="center"/>
          </w:tcPr>
          <w:p w14:paraId="217BC13A" w14:textId="77777777" w:rsidR="00D93E51" w:rsidRDefault="00E337B0">
            <w:pPr>
              <w:spacing w:line="250" w:lineRule="auto"/>
              <w:jc w:val="center"/>
            </w:pPr>
            <w:r>
              <w:rPr>
                <w:rFonts w:ascii="Arial" w:eastAsia="Arial" w:hAnsi="Arial" w:cs="Arial"/>
                <w:b/>
                <w:bCs/>
                <w:color w:val="1A1A1A"/>
                <w:sz w:val="15"/>
                <w:szCs w:val="15"/>
              </w:rPr>
              <w:t>Aprobado</w:t>
            </w:r>
          </w:p>
        </w:tc>
        <w:tc>
          <w:tcPr>
            <w:tcW w:w="203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3B08E23" w14:textId="77777777" w:rsidR="00D93E51" w:rsidRDefault="00E337B0">
            <w:pPr>
              <w:spacing w:line="250" w:lineRule="auto"/>
            </w:pPr>
            <w:r>
              <w:rPr>
                <w:rFonts w:ascii="Arial" w:eastAsia="Arial" w:hAnsi="Arial" w:cs="Arial"/>
                <w:color w:val="1A1A1A"/>
                <w:sz w:val="15"/>
                <w:szCs w:val="15"/>
              </w:rPr>
              <w:t>Equipo del proyecto, 10/10/2026</w:t>
            </w:r>
          </w:p>
        </w:tc>
        <w:tc>
          <w:tcPr>
            <w:tcW w:w="233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74993CE" w14:textId="77777777" w:rsidR="00D93E51" w:rsidRDefault="00E337B0">
            <w:pPr>
              <w:spacing w:line="250" w:lineRule="auto"/>
            </w:pPr>
            <w:r>
              <w:rPr>
                <w:rFonts w:ascii="Arial" w:eastAsia="Arial" w:hAnsi="Arial" w:cs="Arial"/>
                <w:color w:val="1A1A1A"/>
                <w:sz w:val="15"/>
                <w:szCs w:val="15"/>
              </w:rPr>
              <w:t>Aplicado en los documentos nuevos y en el blog. Pendiente: capítulo de finanzas.</w:t>
            </w:r>
          </w:p>
        </w:tc>
      </w:tr>
      <w:tr w:rsidR="00D93E51" w14:paraId="0C38FD33" w14:textId="77777777">
        <w:tblPrEx>
          <w:tblCellMar>
            <w:top w:w="0" w:type="dxa"/>
            <w:bottom w:w="0" w:type="dxa"/>
          </w:tblCellMar>
        </w:tblPrEx>
        <w:trPr>
          <w:cantSplit/>
        </w:trPr>
        <w:tc>
          <w:tcPr>
            <w:tcW w:w="72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E4DC566" w14:textId="77777777" w:rsidR="00D93E51" w:rsidRDefault="00E337B0">
            <w:pPr>
              <w:spacing w:line="250" w:lineRule="auto"/>
            </w:pPr>
            <w:r>
              <w:rPr>
                <w:rFonts w:ascii="Arial" w:eastAsia="Arial" w:hAnsi="Arial" w:cs="Arial"/>
                <w:color w:val="1A1A1A"/>
                <w:sz w:val="15"/>
                <w:szCs w:val="15"/>
              </w:rPr>
              <w:t>SC-08</w:t>
            </w:r>
          </w:p>
        </w:tc>
        <w:tc>
          <w:tcPr>
            <w:tcW w:w="203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89ABBFD" w14:textId="77777777" w:rsidR="00D93E51" w:rsidRDefault="00E337B0">
            <w:pPr>
              <w:spacing w:line="250" w:lineRule="auto"/>
            </w:pPr>
            <w:r>
              <w:rPr>
                <w:rFonts w:ascii="Arial" w:eastAsia="Arial" w:hAnsi="Arial" w:cs="Arial"/>
                <w:color w:val="1A1A1A"/>
                <w:sz w:val="15"/>
                <w:szCs w:val="15"/>
              </w:rPr>
              <w:t>Rediseño de la validación del modelo de Machine Learning</w:t>
            </w:r>
          </w:p>
        </w:tc>
        <w:tc>
          <w:tcPr>
            <w:tcW w:w="2914"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32A9BF9" w14:textId="77777777" w:rsidR="00D93E51" w:rsidRDefault="00E337B0">
            <w:pPr>
              <w:spacing w:line="250" w:lineRule="auto"/>
            </w:pPr>
            <w:r>
              <w:rPr>
                <w:rFonts w:ascii="Arial" w:eastAsia="Arial" w:hAnsi="Arial" w:cs="Arial"/>
                <w:color w:val="1A1A1A"/>
                <w:sz w:val="15"/>
                <w:szCs w:val="15"/>
              </w:rPr>
              <w:t>En el conjunto de datos del prototipo, la etiqueta de riesgo se calcula con las mismas notas que se usan como variables, por lo que la precisión obtenida no demuestra capacidad de predicción.</w:t>
            </w:r>
          </w:p>
        </w:tc>
        <w:tc>
          <w:tcPr>
            <w:tcW w:w="3351"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4AE68BD" w14:textId="77777777" w:rsidR="00D93E51" w:rsidRDefault="00E337B0">
            <w:pPr>
              <w:spacing w:line="250" w:lineRule="auto"/>
            </w:pPr>
            <w:r>
              <w:rPr>
                <w:rFonts w:ascii="Arial" w:eastAsia="Arial" w:hAnsi="Arial" w:cs="Arial"/>
                <w:color w:val="1A1A1A"/>
                <w:sz w:val="15"/>
                <w:szCs w:val="15"/>
              </w:rPr>
              <w:t>Criterio de validación del requisito REQ-03 y paquete 1.3: predecir el periodo siguiente con datos reales anonimizados, comparar contra una regla simple, medir la proporción de estudiantes en riesgo detectados y retirar la variable de pensiones.</w:t>
            </w:r>
          </w:p>
        </w:tc>
        <w:tc>
          <w:tcPr>
            <w:tcW w:w="1165" w:type="dxa"/>
            <w:tcBorders>
              <w:top w:val="single" w:sz="4" w:space="0" w:color="B8C2CC"/>
              <w:left w:val="single" w:sz="4" w:space="0" w:color="B8C2CC"/>
              <w:bottom w:val="single" w:sz="4" w:space="0" w:color="B8C2CC"/>
              <w:right w:val="single" w:sz="4" w:space="0" w:color="B8C2CC"/>
            </w:tcBorders>
            <w:shd w:val="clear" w:color="auto" w:fill="FFE9A8"/>
            <w:tcMar>
              <w:top w:w="55" w:type="dxa"/>
              <w:left w:w="85" w:type="dxa"/>
              <w:bottom w:w="55" w:type="dxa"/>
              <w:right w:w="85" w:type="dxa"/>
            </w:tcMar>
            <w:vAlign w:val="center"/>
          </w:tcPr>
          <w:p w14:paraId="21F4E6DD" w14:textId="77777777" w:rsidR="00D93E51" w:rsidRDefault="00E337B0">
            <w:pPr>
              <w:spacing w:line="250" w:lineRule="auto"/>
              <w:jc w:val="center"/>
            </w:pPr>
            <w:r>
              <w:rPr>
                <w:rFonts w:ascii="Arial" w:eastAsia="Arial" w:hAnsi="Arial" w:cs="Arial"/>
                <w:b/>
                <w:bCs/>
                <w:color w:val="1A1A1A"/>
                <w:sz w:val="15"/>
                <w:szCs w:val="15"/>
              </w:rPr>
              <w:t>En evaluación</w:t>
            </w:r>
          </w:p>
        </w:tc>
        <w:tc>
          <w:tcPr>
            <w:tcW w:w="203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B497BB5" w14:textId="77777777" w:rsidR="00D93E51" w:rsidRDefault="00E337B0">
            <w:pPr>
              <w:spacing w:line="250" w:lineRule="auto"/>
            </w:pPr>
            <w:r>
              <w:rPr>
                <w:rFonts w:ascii="Arial" w:eastAsia="Arial" w:hAnsi="Arial" w:cs="Arial"/>
                <w:color w:val="1A1A1A"/>
                <w:sz w:val="15"/>
                <w:szCs w:val="15"/>
              </w:rPr>
              <w:t>Se decide en la revisión del Sprint 1 (06/11/2026), con el docente asesor.</w:t>
            </w:r>
          </w:p>
        </w:tc>
        <w:tc>
          <w:tcPr>
            <w:tcW w:w="2334"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D1BBD46" w14:textId="77777777" w:rsidR="00D93E51" w:rsidRDefault="00E337B0">
            <w:pPr>
              <w:spacing w:line="250" w:lineRule="auto"/>
            </w:pPr>
            <w:r>
              <w:rPr>
                <w:rFonts w:ascii="Arial" w:eastAsia="Arial" w:hAnsi="Arial" w:cs="Arial"/>
                <w:color w:val="1A1A1A"/>
                <w:sz w:val="15"/>
                <w:szCs w:val="15"/>
              </w:rPr>
              <w:t>—</w:t>
            </w:r>
          </w:p>
        </w:tc>
      </w:tr>
      <w:tr w:rsidR="00D93E51" w14:paraId="385B1191" w14:textId="77777777">
        <w:tblPrEx>
          <w:tblCellMar>
            <w:top w:w="0" w:type="dxa"/>
            <w:bottom w:w="0" w:type="dxa"/>
          </w:tblCellMar>
        </w:tblPrEx>
        <w:trPr>
          <w:cantSplit/>
        </w:trPr>
        <w:tc>
          <w:tcPr>
            <w:tcW w:w="72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1564E0B" w14:textId="77777777" w:rsidR="00D93E51" w:rsidRDefault="00E337B0">
            <w:pPr>
              <w:spacing w:line="250" w:lineRule="auto"/>
            </w:pPr>
            <w:r>
              <w:rPr>
                <w:rFonts w:ascii="Arial" w:eastAsia="Arial" w:hAnsi="Arial" w:cs="Arial"/>
                <w:color w:val="1A1A1A"/>
                <w:sz w:val="15"/>
                <w:szCs w:val="15"/>
              </w:rPr>
              <w:lastRenderedPageBreak/>
              <w:t>SC-09</w:t>
            </w:r>
          </w:p>
        </w:tc>
        <w:tc>
          <w:tcPr>
            <w:tcW w:w="203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6FCBE88" w14:textId="77777777" w:rsidR="00D93E51" w:rsidRDefault="00E337B0">
            <w:pPr>
              <w:spacing w:line="250" w:lineRule="auto"/>
            </w:pPr>
            <w:r>
              <w:rPr>
                <w:rFonts w:ascii="Arial" w:eastAsia="Arial" w:hAnsi="Arial" w:cs="Arial"/>
                <w:color w:val="1A1A1A"/>
                <w:sz w:val="15"/>
                <w:szCs w:val="15"/>
              </w:rPr>
              <w:t>Canal de las alertas por correo</w:t>
            </w:r>
          </w:p>
        </w:tc>
        <w:tc>
          <w:tcPr>
            <w:tcW w:w="291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9264CA4" w14:textId="77777777" w:rsidR="00D93E51" w:rsidRDefault="00E337B0">
            <w:pPr>
              <w:spacing w:line="250" w:lineRule="auto"/>
            </w:pPr>
            <w:r>
              <w:rPr>
                <w:rFonts w:ascii="Arial" w:eastAsia="Arial" w:hAnsi="Arial" w:cs="Arial"/>
                <w:color w:val="1A1A1A"/>
                <w:sz w:val="15"/>
                <w:szCs w:val="15"/>
              </w:rPr>
              <w:t>El diseño asumía un correo institucional que el colegio no tiene; los docentes usan correos personales.</w:t>
            </w:r>
          </w:p>
        </w:tc>
        <w:tc>
          <w:tcPr>
            <w:tcW w:w="33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D56D75E" w14:textId="77777777" w:rsidR="00D93E51" w:rsidRDefault="00E337B0">
            <w:pPr>
              <w:spacing w:line="250" w:lineRule="auto"/>
            </w:pPr>
            <w:r>
              <w:rPr>
                <w:rFonts w:ascii="Arial" w:eastAsia="Arial" w:hAnsi="Arial" w:cs="Arial"/>
                <w:color w:val="1A1A1A"/>
                <w:sz w:val="15"/>
                <w:szCs w:val="15"/>
              </w:rPr>
              <w:t>Requisito REQ-05 y paquete 1.4.1: servicio de envío de correo a direcciones personales autorizadas.</w:t>
            </w:r>
          </w:p>
        </w:tc>
        <w:tc>
          <w:tcPr>
            <w:tcW w:w="1165" w:type="dxa"/>
            <w:tcBorders>
              <w:top w:val="single" w:sz="4" w:space="0" w:color="B8C2CC"/>
              <w:left w:val="single" w:sz="4" w:space="0" w:color="B8C2CC"/>
              <w:bottom w:val="single" w:sz="4" w:space="0" w:color="B8C2CC"/>
              <w:right w:val="single" w:sz="4" w:space="0" w:color="B8C2CC"/>
            </w:tcBorders>
            <w:shd w:val="clear" w:color="auto" w:fill="FFE9A8"/>
            <w:tcMar>
              <w:top w:w="55" w:type="dxa"/>
              <w:left w:w="85" w:type="dxa"/>
              <w:bottom w:w="55" w:type="dxa"/>
              <w:right w:w="85" w:type="dxa"/>
            </w:tcMar>
            <w:vAlign w:val="center"/>
          </w:tcPr>
          <w:p w14:paraId="2790F5EF" w14:textId="77777777" w:rsidR="00D93E51" w:rsidRDefault="00E337B0">
            <w:pPr>
              <w:spacing w:line="250" w:lineRule="auto"/>
              <w:jc w:val="center"/>
            </w:pPr>
            <w:r>
              <w:rPr>
                <w:rFonts w:ascii="Arial" w:eastAsia="Arial" w:hAnsi="Arial" w:cs="Arial"/>
                <w:b/>
                <w:bCs/>
                <w:color w:val="1A1A1A"/>
                <w:sz w:val="15"/>
                <w:szCs w:val="15"/>
              </w:rPr>
              <w:t>En evaluación</w:t>
            </w:r>
          </w:p>
        </w:tc>
        <w:tc>
          <w:tcPr>
            <w:tcW w:w="203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F37A1EB" w14:textId="77777777" w:rsidR="00D93E51" w:rsidRDefault="00E337B0">
            <w:pPr>
              <w:spacing w:line="250" w:lineRule="auto"/>
            </w:pPr>
            <w:r>
              <w:rPr>
                <w:rFonts w:ascii="Arial" w:eastAsia="Arial" w:hAnsi="Arial" w:cs="Arial"/>
                <w:color w:val="1A1A1A"/>
                <w:sz w:val="15"/>
                <w:szCs w:val="15"/>
              </w:rPr>
              <w:t>Requiere la lista de correos y la conformidad de la Dirección. Se decide en el Sprint 1.</w:t>
            </w:r>
          </w:p>
        </w:tc>
        <w:tc>
          <w:tcPr>
            <w:tcW w:w="233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44BBB3F" w14:textId="77777777" w:rsidR="00D93E51" w:rsidRDefault="00E337B0">
            <w:pPr>
              <w:spacing w:line="250" w:lineRule="auto"/>
            </w:pPr>
            <w:r>
              <w:rPr>
                <w:rFonts w:ascii="Arial" w:eastAsia="Arial" w:hAnsi="Arial" w:cs="Arial"/>
                <w:color w:val="1A1A1A"/>
                <w:sz w:val="15"/>
                <w:szCs w:val="15"/>
              </w:rPr>
              <w:t>—</w:t>
            </w:r>
          </w:p>
        </w:tc>
      </w:tr>
      <w:tr w:rsidR="00D93E51" w14:paraId="49D4B28C" w14:textId="77777777">
        <w:tblPrEx>
          <w:tblCellMar>
            <w:top w:w="0" w:type="dxa"/>
            <w:bottom w:w="0" w:type="dxa"/>
          </w:tblCellMar>
        </w:tblPrEx>
        <w:trPr>
          <w:cantSplit/>
        </w:trPr>
        <w:tc>
          <w:tcPr>
            <w:tcW w:w="72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8BDAB90" w14:textId="77777777" w:rsidR="00D93E51" w:rsidRDefault="00E337B0">
            <w:pPr>
              <w:spacing w:line="250" w:lineRule="auto"/>
            </w:pPr>
            <w:r>
              <w:rPr>
                <w:rFonts w:ascii="Arial" w:eastAsia="Arial" w:hAnsi="Arial" w:cs="Arial"/>
                <w:color w:val="1A1A1A"/>
                <w:sz w:val="15"/>
                <w:szCs w:val="15"/>
              </w:rPr>
              <w:t>SC-10</w:t>
            </w:r>
          </w:p>
        </w:tc>
        <w:tc>
          <w:tcPr>
            <w:tcW w:w="203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F6B7C85" w14:textId="77777777" w:rsidR="00D93E51" w:rsidRDefault="00E337B0">
            <w:pPr>
              <w:spacing w:line="250" w:lineRule="auto"/>
            </w:pPr>
            <w:r>
              <w:rPr>
                <w:rFonts w:ascii="Arial" w:eastAsia="Arial" w:hAnsi="Arial" w:cs="Arial"/>
                <w:color w:val="1A1A1A"/>
                <w:sz w:val="15"/>
                <w:szCs w:val="15"/>
              </w:rPr>
              <w:t>Unificación de la EDT y de su diccionario</w:t>
            </w:r>
          </w:p>
        </w:tc>
        <w:tc>
          <w:tcPr>
            <w:tcW w:w="2914"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994BF8E" w14:textId="77777777" w:rsidR="00D93E51" w:rsidRDefault="00E337B0">
            <w:pPr>
              <w:spacing w:line="250" w:lineRule="auto"/>
            </w:pPr>
            <w:r>
              <w:rPr>
                <w:rFonts w:ascii="Arial" w:eastAsia="Arial" w:hAnsi="Arial" w:cs="Arial"/>
                <w:color w:val="1A1A1A"/>
                <w:sz w:val="15"/>
                <w:szCs w:val="15"/>
              </w:rPr>
              <w:t>La declaración del alcance lista 18 paquetes de trabajo y el diccionario describe 20.</w:t>
            </w:r>
          </w:p>
        </w:tc>
        <w:tc>
          <w:tcPr>
            <w:tcW w:w="3351"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A8557C4" w14:textId="77777777" w:rsidR="00D93E51" w:rsidRDefault="00E337B0">
            <w:pPr>
              <w:spacing w:line="250" w:lineRule="auto"/>
            </w:pPr>
            <w:r>
              <w:rPr>
                <w:rFonts w:ascii="Arial" w:eastAsia="Arial" w:hAnsi="Arial" w:cs="Arial"/>
                <w:color w:val="1A1A1A"/>
                <w:sz w:val="15"/>
                <w:szCs w:val="15"/>
              </w:rPr>
              <w:t>Línea base del alcance: EDT, diccionario y matriz de trazabilidad.</w:t>
            </w:r>
          </w:p>
        </w:tc>
        <w:tc>
          <w:tcPr>
            <w:tcW w:w="1165" w:type="dxa"/>
            <w:tcBorders>
              <w:top w:val="single" w:sz="4" w:space="0" w:color="B8C2CC"/>
              <w:left w:val="single" w:sz="4" w:space="0" w:color="B8C2CC"/>
              <w:bottom w:val="single" w:sz="4" w:space="0" w:color="B8C2CC"/>
              <w:right w:val="single" w:sz="4" w:space="0" w:color="B8C2CC"/>
            </w:tcBorders>
            <w:shd w:val="clear" w:color="auto" w:fill="FFE9A8"/>
            <w:tcMar>
              <w:top w:w="55" w:type="dxa"/>
              <w:left w:w="85" w:type="dxa"/>
              <w:bottom w:w="55" w:type="dxa"/>
              <w:right w:w="85" w:type="dxa"/>
            </w:tcMar>
            <w:vAlign w:val="center"/>
          </w:tcPr>
          <w:p w14:paraId="6884E858" w14:textId="77777777" w:rsidR="00D93E51" w:rsidRDefault="00E337B0">
            <w:pPr>
              <w:spacing w:line="250" w:lineRule="auto"/>
              <w:jc w:val="center"/>
            </w:pPr>
            <w:r>
              <w:rPr>
                <w:rFonts w:ascii="Arial" w:eastAsia="Arial" w:hAnsi="Arial" w:cs="Arial"/>
                <w:b/>
                <w:bCs/>
                <w:color w:val="1A1A1A"/>
                <w:sz w:val="15"/>
                <w:szCs w:val="15"/>
              </w:rPr>
              <w:t>En evaluación</w:t>
            </w:r>
          </w:p>
        </w:tc>
        <w:tc>
          <w:tcPr>
            <w:tcW w:w="203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DD278C5" w14:textId="77777777" w:rsidR="00D93E51" w:rsidRDefault="00E337B0">
            <w:pPr>
              <w:spacing w:line="250" w:lineRule="auto"/>
            </w:pPr>
            <w:r>
              <w:rPr>
                <w:rFonts w:ascii="Arial" w:eastAsia="Arial" w:hAnsi="Arial" w:cs="Arial"/>
                <w:color w:val="1A1A1A"/>
                <w:sz w:val="15"/>
                <w:szCs w:val="15"/>
              </w:rPr>
              <w:t>Se decide al revisar la estructura del alcance en el Sprint 1.</w:t>
            </w:r>
          </w:p>
        </w:tc>
        <w:tc>
          <w:tcPr>
            <w:tcW w:w="2334"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E7000A0" w14:textId="77777777" w:rsidR="00D93E51" w:rsidRDefault="00E337B0">
            <w:pPr>
              <w:spacing w:line="250" w:lineRule="auto"/>
            </w:pPr>
            <w:r>
              <w:rPr>
                <w:rFonts w:ascii="Arial" w:eastAsia="Arial" w:hAnsi="Arial" w:cs="Arial"/>
                <w:color w:val="1A1A1A"/>
                <w:sz w:val="15"/>
                <w:szCs w:val="15"/>
              </w:rPr>
              <w:t>—</w:t>
            </w:r>
          </w:p>
        </w:tc>
      </w:tr>
      <w:tr w:rsidR="00D93E51" w14:paraId="602963D6" w14:textId="77777777">
        <w:tblPrEx>
          <w:tblCellMar>
            <w:top w:w="0" w:type="dxa"/>
            <w:bottom w:w="0" w:type="dxa"/>
          </w:tblCellMar>
        </w:tblPrEx>
        <w:trPr>
          <w:cantSplit/>
        </w:trPr>
        <w:tc>
          <w:tcPr>
            <w:tcW w:w="72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FD27614" w14:textId="77777777" w:rsidR="00D93E51" w:rsidRDefault="00E337B0">
            <w:pPr>
              <w:spacing w:line="250" w:lineRule="auto"/>
            </w:pPr>
            <w:r>
              <w:rPr>
                <w:rFonts w:ascii="Arial" w:eastAsia="Arial" w:hAnsi="Arial" w:cs="Arial"/>
                <w:color w:val="1A1A1A"/>
                <w:sz w:val="15"/>
                <w:szCs w:val="15"/>
              </w:rPr>
              <w:t>SC-11</w:t>
            </w:r>
          </w:p>
        </w:tc>
        <w:tc>
          <w:tcPr>
            <w:tcW w:w="203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808D992" w14:textId="77777777" w:rsidR="00D93E51" w:rsidRDefault="00E337B0">
            <w:pPr>
              <w:spacing w:line="250" w:lineRule="auto"/>
            </w:pPr>
            <w:r>
              <w:rPr>
                <w:rFonts w:ascii="Arial" w:eastAsia="Arial" w:hAnsi="Arial" w:cs="Arial"/>
                <w:color w:val="1A1A1A"/>
                <w:sz w:val="15"/>
                <w:szCs w:val="15"/>
              </w:rPr>
              <w:t>Comunicación con el colegio a través del Product Owner</w:t>
            </w:r>
          </w:p>
        </w:tc>
        <w:tc>
          <w:tcPr>
            <w:tcW w:w="291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68F9D11" w14:textId="77777777" w:rsidR="00D93E51" w:rsidRDefault="00E337B0">
            <w:pPr>
              <w:spacing w:line="250" w:lineRule="auto"/>
            </w:pPr>
            <w:r>
              <w:rPr>
                <w:rFonts w:ascii="Arial" w:eastAsia="Arial" w:hAnsi="Arial" w:cs="Arial"/>
                <w:color w:val="1A1A1A"/>
                <w:sz w:val="15"/>
                <w:szCs w:val="15"/>
              </w:rPr>
              <w:t>En la reunión de inicio se acordó que no habrá más reuniones con la Dirección, por el cruce de horarios del equipo, y que el contacto con el colegio será Helber Perez, docente de la institución, integrante del equipo y Product Owner.</w:t>
            </w:r>
          </w:p>
        </w:tc>
        <w:tc>
          <w:tcPr>
            <w:tcW w:w="33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E8965A7" w14:textId="77777777" w:rsidR="00D93E51" w:rsidRDefault="00E337B0">
            <w:pPr>
              <w:spacing w:line="250" w:lineRule="auto"/>
            </w:pPr>
            <w:r>
              <w:rPr>
                <w:rFonts w:ascii="Arial" w:eastAsia="Arial" w:hAnsi="Arial" w:cs="Arial"/>
                <w:color w:val="1A1A1A"/>
                <w:sz w:val="15"/>
                <w:szCs w:val="15"/>
              </w:rPr>
              <w:t>Plan de comunicaciones (INT-03): las entrevistas y los pedidos de datos se canalizan por el Product Owner, y las revisiones de sprint se le presentan a él. Agrega la restricción R-08 y el supuesto S-12 (GOB-03).</w:t>
            </w:r>
          </w:p>
        </w:tc>
        <w:tc>
          <w:tcPr>
            <w:tcW w:w="1165" w:type="dxa"/>
            <w:tcBorders>
              <w:top w:val="single" w:sz="4" w:space="0" w:color="B8C2CC"/>
              <w:left w:val="single" w:sz="4" w:space="0" w:color="B8C2CC"/>
              <w:bottom w:val="single" w:sz="4" w:space="0" w:color="B8C2CC"/>
              <w:right w:val="single" w:sz="4" w:space="0" w:color="B8C2CC"/>
            </w:tcBorders>
            <w:shd w:val="clear" w:color="auto" w:fill="CFEBD6"/>
            <w:tcMar>
              <w:top w:w="55" w:type="dxa"/>
              <w:left w:w="85" w:type="dxa"/>
              <w:bottom w:w="55" w:type="dxa"/>
              <w:right w:w="85" w:type="dxa"/>
            </w:tcMar>
            <w:vAlign w:val="center"/>
          </w:tcPr>
          <w:p w14:paraId="180D6E4B" w14:textId="77777777" w:rsidR="00D93E51" w:rsidRDefault="00E337B0">
            <w:pPr>
              <w:spacing w:line="250" w:lineRule="auto"/>
              <w:jc w:val="center"/>
            </w:pPr>
            <w:r>
              <w:rPr>
                <w:rFonts w:ascii="Arial" w:eastAsia="Arial" w:hAnsi="Arial" w:cs="Arial"/>
                <w:b/>
                <w:bCs/>
                <w:color w:val="1A1A1A"/>
                <w:sz w:val="15"/>
                <w:szCs w:val="15"/>
              </w:rPr>
              <w:t>Aprobado</w:t>
            </w:r>
          </w:p>
        </w:tc>
        <w:tc>
          <w:tcPr>
            <w:tcW w:w="203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64CF6AE" w14:textId="77777777" w:rsidR="00D93E51" w:rsidRDefault="00E337B0">
            <w:pPr>
              <w:spacing w:line="250" w:lineRule="auto"/>
            </w:pPr>
            <w:r>
              <w:rPr>
                <w:rFonts w:ascii="Arial" w:eastAsia="Arial" w:hAnsi="Arial" w:cs="Arial"/>
                <w:color w:val="1A1A1A"/>
                <w:sz w:val="15"/>
                <w:szCs w:val="15"/>
              </w:rPr>
              <w:t>Patrocinadora y equipo, reunión de inicio, 12/10/2026 (GOB-12)</w:t>
            </w:r>
          </w:p>
        </w:tc>
        <w:tc>
          <w:tcPr>
            <w:tcW w:w="233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1A05D55" w14:textId="77777777" w:rsidR="00D93E51" w:rsidRDefault="00E337B0">
            <w:pPr>
              <w:spacing w:line="250" w:lineRule="auto"/>
            </w:pPr>
            <w:r>
              <w:rPr>
                <w:rFonts w:ascii="Arial" w:eastAsia="Arial" w:hAnsi="Arial" w:cs="Arial"/>
                <w:color w:val="1A1A1A"/>
                <w:sz w:val="15"/>
                <w:szCs w:val="15"/>
              </w:rPr>
              <w:t>Aplicado en INT-03, INT-06 y el tablero de comunicaciones el 17/10/2026.</w:t>
            </w:r>
          </w:p>
        </w:tc>
      </w:tr>
    </w:tbl>
    <w:p w14:paraId="2EE80067" w14:textId="77777777" w:rsidR="00D93E51" w:rsidRDefault="00D93E51">
      <w:pPr>
        <w:spacing w:after="160"/>
      </w:pPr>
    </w:p>
    <w:tbl>
      <w:tblPr>
        <w:tblW w:w="14570" w:type="dxa"/>
        <w:tblBorders>
          <w:top w:val="none" w:sz="0" w:space="0" w:color="FFFFFF"/>
          <w:left w:val="single" w:sz="24" w:space="0" w:color="0D7377"/>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4570"/>
      </w:tblGrid>
      <w:tr w:rsidR="00D93E51" w14:paraId="43D11559" w14:textId="77777777">
        <w:tblPrEx>
          <w:tblCellMar>
            <w:top w:w="0" w:type="dxa"/>
            <w:bottom w:w="0" w:type="dxa"/>
          </w:tblCellMar>
        </w:tblPrEx>
        <w:trPr>
          <w:cantSplit/>
        </w:trPr>
        <w:tc>
          <w:tcPr>
            <w:tcW w:w="14570" w:type="dxa"/>
            <w:shd w:val="clear" w:color="auto" w:fill="EAF5F5"/>
            <w:tcMar>
              <w:top w:w="90" w:type="dxa"/>
              <w:left w:w="160" w:type="dxa"/>
              <w:bottom w:w="90" w:type="dxa"/>
              <w:right w:w="140" w:type="dxa"/>
            </w:tcMar>
          </w:tcPr>
          <w:p w14:paraId="15644C55" w14:textId="77777777" w:rsidR="00D93E51" w:rsidRDefault="00E337B0">
            <w:pPr>
              <w:spacing w:line="270" w:lineRule="auto"/>
              <w:jc w:val="both"/>
            </w:pPr>
            <w:r>
              <w:rPr>
                <w:rFonts w:ascii="Arial" w:eastAsia="Arial" w:hAnsi="Arial" w:cs="Arial"/>
                <w:b/>
                <w:bCs/>
                <w:color w:val="0D7377"/>
                <w:sz w:val="19"/>
                <w:szCs w:val="19"/>
              </w:rPr>
              <w:t xml:space="preserve">Nota. </w:t>
            </w:r>
            <w:r>
              <w:rPr>
                <w:rFonts w:ascii="Arial" w:eastAsia="Arial" w:hAnsi="Arial" w:cs="Arial"/>
                <w:color w:val="1A1A1A"/>
                <w:sz w:val="19"/>
                <w:szCs w:val="19"/>
              </w:rPr>
              <w:t>Los cambios SC-02 y SC-03 alteran líneas base. Fueron aprobados por el equipo para poder planificar y la patrocinadora dio su conformidad en la reunión de inicio del 12/10/2026 (GOB-12). En esa reunión se aprobó también el SC-11.</w:t>
            </w:r>
          </w:p>
        </w:tc>
      </w:tr>
    </w:tbl>
    <w:p w14:paraId="472CC136" w14:textId="77777777" w:rsidR="00D93E51" w:rsidRDefault="00D93E51">
      <w:pPr>
        <w:spacing w:after="160"/>
      </w:pPr>
    </w:p>
    <w:tbl>
      <w:tblPr>
        <w:tblW w:w="14570" w:type="dxa"/>
        <w:tblBorders>
          <w:top w:val="none" w:sz="0" w:space="0" w:color="FFFFFF"/>
          <w:left w:val="single" w:sz="24" w:space="0" w:color="6B4FA0"/>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4570"/>
      </w:tblGrid>
      <w:tr w:rsidR="00D93E51" w14:paraId="79B029B5" w14:textId="77777777">
        <w:tblPrEx>
          <w:tblCellMar>
            <w:top w:w="0" w:type="dxa"/>
            <w:bottom w:w="0" w:type="dxa"/>
          </w:tblCellMar>
        </w:tblPrEx>
        <w:trPr>
          <w:cantSplit/>
        </w:trPr>
        <w:tc>
          <w:tcPr>
            <w:tcW w:w="14570" w:type="dxa"/>
            <w:shd w:val="clear" w:color="auto" w:fill="F1EBFA"/>
            <w:tcMar>
              <w:top w:w="90" w:type="dxa"/>
              <w:left w:w="160" w:type="dxa"/>
              <w:bottom w:w="90" w:type="dxa"/>
              <w:right w:w="140" w:type="dxa"/>
            </w:tcMar>
          </w:tcPr>
          <w:p w14:paraId="1AFD1235" w14:textId="77777777" w:rsidR="00D93E51" w:rsidRDefault="00E337B0">
            <w:pPr>
              <w:spacing w:line="270" w:lineRule="auto"/>
              <w:jc w:val="both"/>
            </w:pPr>
            <w:r>
              <w:rPr>
                <w:rFonts w:ascii="Arial" w:eastAsia="Arial" w:hAnsi="Arial" w:cs="Arial"/>
                <w:b/>
                <w:bCs/>
                <w:color w:val="6B4FA0"/>
                <w:sz w:val="19"/>
                <w:szCs w:val="19"/>
              </w:rPr>
              <w:t xml:space="preserve">Simulación. </w:t>
            </w:r>
            <w:r>
              <w:rPr>
                <w:rFonts w:ascii="Arial" w:eastAsia="Arial" w:hAnsi="Arial" w:cs="Arial"/>
                <w:color w:val="1A1A1A"/>
                <w:sz w:val="19"/>
                <w:szCs w:val="19"/>
              </w:rPr>
              <w:t>El cronograma anterior incluía una lista de solicitudes de cambio numeradas SC-01 a SC-06 que formaban parte de un ejercicio de simulación. No pertenecen a este registro.</w:t>
            </w:r>
          </w:p>
        </w:tc>
      </w:tr>
    </w:tbl>
    <w:p w14:paraId="763CF644" w14:textId="77777777" w:rsidR="00D93E51" w:rsidRDefault="00D93E51">
      <w:pPr>
        <w:spacing w:after="160"/>
      </w:pPr>
    </w:p>
    <w:p w14:paraId="1BC0961A" w14:textId="77777777" w:rsidR="00D93E51" w:rsidRDefault="00D93E51">
      <w:pPr>
        <w:sectPr w:rsidR="00D93E51">
          <w:headerReference w:type="default" r:id="rId13"/>
          <w:footerReference w:type="default" r:id="rId14"/>
          <w:pgSz w:w="16838" w:h="11906" w:orient="landscape"/>
          <w:pgMar w:top="1304" w:right="1134" w:bottom="1134" w:left="1134" w:header="600" w:footer="520" w:gutter="0"/>
          <w:cols w:space="720"/>
          <w:docGrid w:linePitch="360"/>
        </w:sectPr>
      </w:pPr>
    </w:p>
    <w:p w14:paraId="464B1F9D" w14:textId="77777777" w:rsidR="00D93E51" w:rsidRDefault="00E337B0">
      <w:pPr>
        <w:pStyle w:val="Ttulo1"/>
      </w:pPr>
      <w:bookmarkStart w:id="5" w:name="_Toc243093450"/>
      <w:r>
        <w:lastRenderedPageBreak/>
        <w:t>6. Efecto de los cambios aprobados sobre los documentos</w:t>
      </w:r>
      <w:bookmarkEnd w:id="5"/>
    </w:p>
    <w:p w14:paraId="4B089E67" w14:textId="77777777" w:rsidR="00D93E51" w:rsidRDefault="00E337B0">
      <w:pPr>
        <w:keepNext/>
        <w:spacing w:before="120" w:after="80"/>
      </w:pPr>
      <w:r>
        <w:rPr>
          <w:rFonts w:ascii="Arial" w:eastAsia="Arial" w:hAnsi="Arial" w:cs="Arial"/>
          <w:b/>
          <w:bCs/>
          <w:color w:val="1F3864"/>
          <w:sz w:val="18"/>
          <w:szCs w:val="18"/>
        </w:rPr>
        <w:t xml:space="preserve">Tabla 3. </w:t>
      </w:r>
      <w:r>
        <w:rPr>
          <w:rFonts w:ascii="Arial" w:eastAsia="Arial" w:hAnsi="Arial" w:cs="Arial"/>
          <w:color w:val="1F3864"/>
          <w:sz w:val="18"/>
          <w:szCs w:val="18"/>
        </w:rPr>
        <w:t>Aplicación de los cambios</w:t>
      </w:r>
    </w:p>
    <w:tbl>
      <w:tblPr>
        <w:tblW w:w="8787"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4A0" w:firstRow="1" w:lastRow="0" w:firstColumn="1" w:lastColumn="0" w:noHBand="0" w:noVBand="1"/>
      </w:tblPr>
      <w:tblGrid>
        <w:gridCol w:w="3163"/>
        <w:gridCol w:w="1933"/>
        <w:gridCol w:w="3691"/>
      </w:tblGrid>
      <w:tr w:rsidR="00D93E51" w14:paraId="6473CEA2" w14:textId="77777777">
        <w:tblPrEx>
          <w:tblCellMar>
            <w:top w:w="0" w:type="dxa"/>
            <w:bottom w:w="0" w:type="dxa"/>
          </w:tblCellMar>
        </w:tblPrEx>
        <w:trPr>
          <w:cantSplit/>
          <w:tblHeader/>
        </w:trPr>
        <w:tc>
          <w:tcPr>
            <w:tcW w:w="3163"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24B1C37D" w14:textId="77777777" w:rsidR="00D93E51" w:rsidRDefault="00E337B0">
            <w:pPr>
              <w:spacing w:line="250" w:lineRule="auto"/>
              <w:jc w:val="center"/>
            </w:pPr>
            <w:r>
              <w:rPr>
                <w:rFonts w:ascii="Arial" w:eastAsia="Arial" w:hAnsi="Arial" w:cs="Arial"/>
                <w:b/>
                <w:bCs/>
                <w:color w:val="FFFFFF"/>
                <w:sz w:val="18"/>
                <w:szCs w:val="18"/>
              </w:rPr>
              <w:t>Documento o línea base</w:t>
            </w:r>
          </w:p>
        </w:tc>
        <w:tc>
          <w:tcPr>
            <w:tcW w:w="1933"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52A565BB" w14:textId="77777777" w:rsidR="00D93E51" w:rsidRDefault="00E337B0">
            <w:pPr>
              <w:spacing w:line="250" w:lineRule="auto"/>
              <w:jc w:val="center"/>
            </w:pPr>
            <w:r>
              <w:rPr>
                <w:rFonts w:ascii="Arial" w:eastAsia="Arial" w:hAnsi="Arial" w:cs="Arial"/>
                <w:b/>
                <w:bCs/>
                <w:color w:val="FFFFFF"/>
                <w:sz w:val="18"/>
                <w:szCs w:val="18"/>
              </w:rPr>
              <w:t>Cambios que lo afectan</w:t>
            </w:r>
          </w:p>
        </w:tc>
        <w:tc>
          <w:tcPr>
            <w:tcW w:w="3691"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2E3C902D" w14:textId="77777777" w:rsidR="00D93E51" w:rsidRDefault="00E337B0">
            <w:pPr>
              <w:spacing w:line="250" w:lineRule="auto"/>
              <w:jc w:val="center"/>
            </w:pPr>
            <w:r>
              <w:rPr>
                <w:rFonts w:ascii="Arial" w:eastAsia="Arial" w:hAnsi="Arial" w:cs="Arial"/>
                <w:b/>
                <w:bCs/>
                <w:color w:val="FFFFFF"/>
                <w:sz w:val="18"/>
                <w:szCs w:val="18"/>
              </w:rPr>
              <w:t>Situación</w:t>
            </w:r>
          </w:p>
        </w:tc>
      </w:tr>
      <w:tr w:rsidR="00D93E51" w14:paraId="0F214D10" w14:textId="77777777">
        <w:tblPrEx>
          <w:tblCellMar>
            <w:top w:w="0" w:type="dxa"/>
            <w:bottom w:w="0" w:type="dxa"/>
          </w:tblCellMar>
        </w:tblPrEx>
        <w:trPr>
          <w:cantSplit/>
        </w:trPr>
        <w:tc>
          <w:tcPr>
            <w:tcW w:w="3163"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9CB1736" w14:textId="77777777" w:rsidR="00D93E51" w:rsidRDefault="00E337B0">
            <w:pPr>
              <w:spacing w:line="250" w:lineRule="auto"/>
            </w:pPr>
            <w:r>
              <w:rPr>
                <w:rFonts w:ascii="Arial" w:eastAsia="Arial" w:hAnsi="Arial" w:cs="Arial"/>
                <w:color w:val="1A1A1A"/>
                <w:sz w:val="18"/>
                <w:szCs w:val="18"/>
              </w:rPr>
              <w:t>Acta de constitución (GOB-02)</w:t>
            </w:r>
          </w:p>
        </w:tc>
        <w:tc>
          <w:tcPr>
            <w:tcW w:w="1933"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F463DD9" w14:textId="77777777" w:rsidR="00D93E51" w:rsidRDefault="00E337B0">
            <w:pPr>
              <w:spacing w:line="250" w:lineRule="auto"/>
            </w:pPr>
            <w:r>
              <w:rPr>
                <w:rFonts w:ascii="Arial" w:eastAsia="Arial" w:hAnsi="Arial" w:cs="Arial"/>
                <w:color w:val="1A1A1A"/>
                <w:sz w:val="18"/>
                <w:szCs w:val="18"/>
              </w:rPr>
              <w:t>SC-01, SC-02, SC-03</w:t>
            </w:r>
          </w:p>
        </w:tc>
        <w:tc>
          <w:tcPr>
            <w:tcW w:w="3691" w:type="dxa"/>
            <w:tcBorders>
              <w:top w:val="single" w:sz="4" w:space="0" w:color="B8C2CC"/>
              <w:left w:val="single" w:sz="4" w:space="0" w:color="B8C2CC"/>
              <w:bottom w:val="single" w:sz="4" w:space="0" w:color="B8C2CC"/>
              <w:right w:val="single" w:sz="4" w:space="0" w:color="B8C2CC"/>
            </w:tcBorders>
            <w:shd w:val="clear" w:color="auto" w:fill="CFEBD6"/>
            <w:tcMar>
              <w:top w:w="55" w:type="dxa"/>
              <w:left w:w="85" w:type="dxa"/>
              <w:bottom w:w="55" w:type="dxa"/>
              <w:right w:w="85" w:type="dxa"/>
            </w:tcMar>
            <w:vAlign w:val="center"/>
          </w:tcPr>
          <w:p w14:paraId="14BF6F66" w14:textId="77777777" w:rsidR="00D93E51" w:rsidRDefault="00E337B0">
            <w:pPr>
              <w:spacing w:line="250" w:lineRule="auto"/>
            </w:pPr>
            <w:r>
              <w:rPr>
                <w:rFonts w:ascii="Arial" w:eastAsia="Arial" w:hAnsi="Arial" w:cs="Arial"/>
                <w:color w:val="1A1A1A"/>
                <w:sz w:val="18"/>
                <w:szCs w:val="18"/>
              </w:rPr>
              <w:t>Emitida con los cambios incorporados</w:t>
            </w:r>
          </w:p>
        </w:tc>
      </w:tr>
      <w:tr w:rsidR="00D93E51" w14:paraId="7BCA318D" w14:textId="77777777">
        <w:tblPrEx>
          <w:tblCellMar>
            <w:top w:w="0" w:type="dxa"/>
            <w:bottom w:w="0" w:type="dxa"/>
          </w:tblCellMar>
        </w:tblPrEx>
        <w:trPr>
          <w:cantSplit/>
        </w:trPr>
        <w:tc>
          <w:tcPr>
            <w:tcW w:w="3163"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B960A59" w14:textId="77777777" w:rsidR="00D93E51" w:rsidRDefault="00E337B0">
            <w:pPr>
              <w:spacing w:line="250" w:lineRule="auto"/>
            </w:pPr>
            <w:r>
              <w:rPr>
                <w:rFonts w:ascii="Arial" w:eastAsia="Arial" w:hAnsi="Arial" w:cs="Arial"/>
                <w:color w:val="1A1A1A"/>
                <w:sz w:val="18"/>
                <w:szCs w:val="18"/>
              </w:rPr>
              <w:t>Enunciado del alcance (ALC-02)</w:t>
            </w:r>
          </w:p>
        </w:tc>
        <w:tc>
          <w:tcPr>
            <w:tcW w:w="1933"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617C044" w14:textId="77777777" w:rsidR="00D93E51" w:rsidRDefault="00E337B0">
            <w:pPr>
              <w:spacing w:line="250" w:lineRule="auto"/>
            </w:pPr>
            <w:r>
              <w:rPr>
                <w:rFonts w:ascii="Arial" w:eastAsia="Arial" w:hAnsi="Arial" w:cs="Arial"/>
                <w:color w:val="1A1A1A"/>
                <w:sz w:val="18"/>
                <w:szCs w:val="18"/>
              </w:rPr>
              <w:t>SC-03, SC-04</w:t>
            </w:r>
          </w:p>
        </w:tc>
        <w:tc>
          <w:tcPr>
            <w:tcW w:w="3691" w:type="dxa"/>
            <w:tcBorders>
              <w:top w:val="single" w:sz="4" w:space="0" w:color="B8C2CC"/>
              <w:left w:val="single" w:sz="4" w:space="0" w:color="B8C2CC"/>
              <w:bottom w:val="single" w:sz="4" w:space="0" w:color="B8C2CC"/>
              <w:right w:val="single" w:sz="4" w:space="0" w:color="B8C2CC"/>
            </w:tcBorders>
            <w:shd w:val="clear" w:color="auto" w:fill="CFEBD6"/>
            <w:tcMar>
              <w:top w:w="55" w:type="dxa"/>
              <w:left w:w="85" w:type="dxa"/>
              <w:bottom w:w="55" w:type="dxa"/>
              <w:right w:w="85" w:type="dxa"/>
            </w:tcMar>
            <w:vAlign w:val="center"/>
          </w:tcPr>
          <w:p w14:paraId="2837B291" w14:textId="77777777" w:rsidR="00D93E51" w:rsidRDefault="00E337B0">
            <w:pPr>
              <w:spacing w:line="250" w:lineRule="auto"/>
            </w:pPr>
            <w:r>
              <w:rPr>
                <w:rFonts w:ascii="Arial" w:eastAsia="Arial" w:hAnsi="Arial" w:cs="Arial"/>
                <w:color w:val="1A1A1A"/>
                <w:sz w:val="18"/>
                <w:szCs w:val="18"/>
              </w:rPr>
              <w:t>Versión 3 emitida</w:t>
            </w:r>
          </w:p>
        </w:tc>
      </w:tr>
      <w:tr w:rsidR="00D93E51" w14:paraId="75AD5384" w14:textId="77777777">
        <w:tblPrEx>
          <w:tblCellMar>
            <w:top w:w="0" w:type="dxa"/>
            <w:bottom w:w="0" w:type="dxa"/>
          </w:tblCellMar>
        </w:tblPrEx>
        <w:trPr>
          <w:cantSplit/>
        </w:trPr>
        <w:tc>
          <w:tcPr>
            <w:tcW w:w="3163"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6DBD600" w14:textId="77777777" w:rsidR="00D93E51" w:rsidRDefault="00E337B0">
            <w:pPr>
              <w:spacing w:line="250" w:lineRule="auto"/>
            </w:pPr>
            <w:r>
              <w:rPr>
                <w:rFonts w:ascii="Arial" w:eastAsia="Arial" w:hAnsi="Arial" w:cs="Arial"/>
                <w:color w:val="1A1A1A"/>
                <w:sz w:val="18"/>
                <w:szCs w:val="18"/>
              </w:rPr>
              <w:t>EDT y diccionario</w:t>
            </w:r>
          </w:p>
        </w:tc>
        <w:tc>
          <w:tcPr>
            <w:tcW w:w="1933"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AAD8782" w14:textId="77777777" w:rsidR="00D93E51" w:rsidRDefault="00E337B0">
            <w:pPr>
              <w:spacing w:line="250" w:lineRule="auto"/>
            </w:pPr>
            <w:r>
              <w:rPr>
                <w:rFonts w:ascii="Arial" w:eastAsia="Arial" w:hAnsi="Arial" w:cs="Arial"/>
                <w:color w:val="1A1A1A"/>
                <w:sz w:val="18"/>
                <w:szCs w:val="18"/>
              </w:rPr>
              <w:t>SC-01, SC-03, SC-10</w:t>
            </w:r>
          </w:p>
        </w:tc>
        <w:tc>
          <w:tcPr>
            <w:tcW w:w="3691" w:type="dxa"/>
            <w:tcBorders>
              <w:top w:val="single" w:sz="4" w:space="0" w:color="B8C2CC"/>
              <w:left w:val="single" w:sz="4" w:space="0" w:color="B8C2CC"/>
              <w:bottom w:val="single" w:sz="4" w:space="0" w:color="B8C2CC"/>
              <w:right w:val="single" w:sz="4" w:space="0" w:color="B8C2CC"/>
            </w:tcBorders>
            <w:shd w:val="clear" w:color="auto" w:fill="FFE9A8"/>
            <w:tcMar>
              <w:top w:w="55" w:type="dxa"/>
              <w:left w:w="85" w:type="dxa"/>
              <w:bottom w:w="55" w:type="dxa"/>
              <w:right w:w="85" w:type="dxa"/>
            </w:tcMar>
            <w:vAlign w:val="center"/>
          </w:tcPr>
          <w:p w14:paraId="3E3440F9" w14:textId="77777777" w:rsidR="00D93E51" w:rsidRDefault="00E337B0">
            <w:pPr>
              <w:spacing w:line="250" w:lineRule="auto"/>
            </w:pPr>
            <w:r>
              <w:rPr>
                <w:rFonts w:ascii="Arial" w:eastAsia="Arial" w:hAnsi="Arial" w:cs="Arial"/>
                <w:color w:val="1A1A1A"/>
                <w:sz w:val="18"/>
                <w:szCs w:val="18"/>
              </w:rPr>
              <w:t>Responsables y despliegue actualizados; unificación pendiente</w:t>
            </w:r>
          </w:p>
        </w:tc>
      </w:tr>
      <w:tr w:rsidR="00D93E51" w14:paraId="05B9BE5B" w14:textId="77777777">
        <w:tblPrEx>
          <w:tblCellMar>
            <w:top w:w="0" w:type="dxa"/>
            <w:bottom w:w="0" w:type="dxa"/>
          </w:tblCellMar>
        </w:tblPrEx>
        <w:trPr>
          <w:cantSplit/>
        </w:trPr>
        <w:tc>
          <w:tcPr>
            <w:tcW w:w="3163"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569DE99" w14:textId="77777777" w:rsidR="00D93E51" w:rsidRDefault="00E337B0">
            <w:pPr>
              <w:spacing w:line="250" w:lineRule="auto"/>
            </w:pPr>
            <w:r>
              <w:rPr>
                <w:rFonts w:ascii="Arial" w:eastAsia="Arial" w:hAnsi="Arial" w:cs="Arial"/>
                <w:color w:val="1A1A1A"/>
                <w:sz w:val="18"/>
                <w:szCs w:val="18"/>
              </w:rPr>
              <w:t>Requisitos y matriz de trazabilidad</w:t>
            </w:r>
          </w:p>
        </w:tc>
        <w:tc>
          <w:tcPr>
            <w:tcW w:w="1933"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98D5FF0" w14:textId="77777777" w:rsidR="00D93E51" w:rsidRDefault="00E337B0">
            <w:pPr>
              <w:spacing w:line="250" w:lineRule="auto"/>
            </w:pPr>
            <w:r>
              <w:rPr>
                <w:rFonts w:ascii="Arial" w:eastAsia="Arial" w:hAnsi="Arial" w:cs="Arial"/>
                <w:color w:val="1A1A1A"/>
                <w:sz w:val="18"/>
                <w:szCs w:val="18"/>
              </w:rPr>
              <w:t>SC-03, SC-08, SC-09</w:t>
            </w:r>
          </w:p>
        </w:tc>
        <w:tc>
          <w:tcPr>
            <w:tcW w:w="3691" w:type="dxa"/>
            <w:tcBorders>
              <w:top w:val="single" w:sz="4" w:space="0" w:color="B8C2CC"/>
              <w:left w:val="single" w:sz="4" w:space="0" w:color="B8C2CC"/>
              <w:bottom w:val="single" w:sz="4" w:space="0" w:color="B8C2CC"/>
              <w:right w:val="single" w:sz="4" w:space="0" w:color="B8C2CC"/>
            </w:tcBorders>
            <w:shd w:val="clear" w:color="auto" w:fill="FFE9A8"/>
            <w:tcMar>
              <w:top w:w="55" w:type="dxa"/>
              <w:left w:w="85" w:type="dxa"/>
              <w:bottom w:w="55" w:type="dxa"/>
              <w:right w:w="85" w:type="dxa"/>
            </w:tcMar>
            <w:vAlign w:val="center"/>
          </w:tcPr>
          <w:p w14:paraId="5FA6312F" w14:textId="77777777" w:rsidR="00D93E51" w:rsidRDefault="00E337B0">
            <w:pPr>
              <w:spacing w:line="250" w:lineRule="auto"/>
            </w:pPr>
            <w:r>
              <w:rPr>
                <w:rFonts w:ascii="Arial" w:eastAsia="Arial" w:hAnsi="Arial" w:cs="Arial"/>
                <w:color w:val="1A1A1A"/>
                <w:sz w:val="18"/>
                <w:szCs w:val="18"/>
              </w:rPr>
              <w:t>Requisitos de despliegue actualizados; SC-08 y SC-09 en evaluación</w:t>
            </w:r>
          </w:p>
        </w:tc>
      </w:tr>
      <w:tr w:rsidR="00D93E51" w14:paraId="720F5BFD" w14:textId="77777777">
        <w:tblPrEx>
          <w:tblCellMar>
            <w:top w:w="0" w:type="dxa"/>
            <w:bottom w:w="0" w:type="dxa"/>
          </w:tblCellMar>
        </w:tblPrEx>
        <w:trPr>
          <w:cantSplit/>
        </w:trPr>
        <w:tc>
          <w:tcPr>
            <w:tcW w:w="3163"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1C85A36" w14:textId="77777777" w:rsidR="00D93E51" w:rsidRDefault="00E337B0">
            <w:pPr>
              <w:spacing w:line="250" w:lineRule="auto"/>
            </w:pPr>
            <w:r>
              <w:rPr>
                <w:rFonts w:ascii="Arial" w:eastAsia="Arial" w:hAnsi="Arial" w:cs="Arial"/>
                <w:color w:val="1A1A1A"/>
                <w:sz w:val="18"/>
                <w:szCs w:val="18"/>
              </w:rPr>
              <w:t>Línea base del cronograma (CRO-01)</w:t>
            </w:r>
          </w:p>
        </w:tc>
        <w:tc>
          <w:tcPr>
            <w:tcW w:w="1933"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E39A973" w14:textId="77777777" w:rsidR="00D93E51" w:rsidRDefault="00E337B0">
            <w:pPr>
              <w:spacing w:line="250" w:lineRule="auto"/>
            </w:pPr>
            <w:r>
              <w:rPr>
                <w:rFonts w:ascii="Arial" w:eastAsia="Arial" w:hAnsi="Arial" w:cs="Arial"/>
                <w:color w:val="1A1A1A"/>
                <w:sz w:val="18"/>
                <w:szCs w:val="18"/>
              </w:rPr>
              <w:t>SC-01, SC-02, SC-03, SC-06</w:t>
            </w:r>
          </w:p>
        </w:tc>
        <w:tc>
          <w:tcPr>
            <w:tcW w:w="3691" w:type="dxa"/>
            <w:tcBorders>
              <w:top w:val="single" w:sz="4" w:space="0" w:color="B8C2CC"/>
              <w:left w:val="single" w:sz="4" w:space="0" w:color="B8C2CC"/>
              <w:bottom w:val="single" w:sz="4" w:space="0" w:color="B8C2CC"/>
              <w:right w:val="single" w:sz="4" w:space="0" w:color="B8C2CC"/>
            </w:tcBorders>
            <w:shd w:val="clear" w:color="auto" w:fill="CFEBD6"/>
            <w:tcMar>
              <w:top w:w="55" w:type="dxa"/>
              <w:left w:w="85" w:type="dxa"/>
              <w:bottom w:w="55" w:type="dxa"/>
              <w:right w:w="85" w:type="dxa"/>
            </w:tcMar>
            <w:vAlign w:val="center"/>
          </w:tcPr>
          <w:p w14:paraId="452686D4" w14:textId="77777777" w:rsidR="00D93E51" w:rsidRDefault="00E337B0">
            <w:pPr>
              <w:spacing w:line="250" w:lineRule="auto"/>
            </w:pPr>
            <w:r>
              <w:rPr>
                <w:rFonts w:ascii="Arial" w:eastAsia="Arial" w:hAnsi="Arial" w:cs="Arial"/>
                <w:color w:val="1A1A1A"/>
                <w:sz w:val="18"/>
                <w:szCs w:val="18"/>
              </w:rPr>
              <w:t>Versión 3 emitida</w:t>
            </w:r>
          </w:p>
        </w:tc>
      </w:tr>
      <w:tr w:rsidR="00D93E51" w14:paraId="32881B07" w14:textId="77777777">
        <w:tblPrEx>
          <w:tblCellMar>
            <w:top w:w="0" w:type="dxa"/>
            <w:bottom w:w="0" w:type="dxa"/>
          </w:tblCellMar>
        </w:tblPrEx>
        <w:trPr>
          <w:cantSplit/>
        </w:trPr>
        <w:tc>
          <w:tcPr>
            <w:tcW w:w="3163"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248E51B" w14:textId="77777777" w:rsidR="00D93E51" w:rsidRDefault="00E337B0">
            <w:pPr>
              <w:spacing w:line="250" w:lineRule="auto"/>
            </w:pPr>
            <w:r>
              <w:rPr>
                <w:rFonts w:ascii="Arial" w:eastAsia="Arial" w:hAnsi="Arial" w:cs="Arial"/>
                <w:color w:val="1A1A1A"/>
                <w:sz w:val="18"/>
                <w:szCs w:val="18"/>
              </w:rPr>
              <w:t>Línea base de costos</w:t>
            </w:r>
          </w:p>
        </w:tc>
        <w:tc>
          <w:tcPr>
            <w:tcW w:w="1933"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18A21BC" w14:textId="77777777" w:rsidR="00D93E51" w:rsidRDefault="00E337B0">
            <w:pPr>
              <w:spacing w:line="250" w:lineRule="auto"/>
            </w:pPr>
            <w:r>
              <w:rPr>
                <w:rFonts w:ascii="Arial" w:eastAsia="Arial" w:hAnsi="Arial" w:cs="Arial"/>
                <w:color w:val="1A1A1A"/>
                <w:sz w:val="18"/>
                <w:szCs w:val="18"/>
              </w:rPr>
              <w:t>SC-02, SC-03</w:t>
            </w:r>
          </w:p>
        </w:tc>
        <w:tc>
          <w:tcPr>
            <w:tcW w:w="3691"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3B3D1CD6" w14:textId="77777777" w:rsidR="00D93E51" w:rsidRDefault="00E337B0">
            <w:pPr>
              <w:spacing w:line="250" w:lineRule="auto"/>
            </w:pPr>
            <w:r>
              <w:rPr>
                <w:rFonts w:ascii="Arial" w:eastAsia="Arial" w:hAnsi="Arial" w:cs="Arial"/>
                <w:color w:val="1A1A1A"/>
                <w:sz w:val="18"/>
                <w:szCs w:val="18"/>
              </w:rPr>
              <w:t>Pendiente: fechas y categoría de servicios</w:t>
            </w:r>
          </w:p>
        </w:tc>
      </w:tr>
      <w:tr w:rsidR="00D93E51" w14:paraId="08F33552" w14:textId="77777777">
        <w:tblPrEx>
          <w:tblCellMar>
            <w:top w:w="0" w:type="dxa"/>
            <w:bottom w:w="0" w:type="dxa"/>
          </w:tblCellMar>
        </w:tblPrEx>
        <w:trPr>
          <w:cantSplit/>
        </w:trPr>
        <w:tc>
          <w:tcPr>
            <w:tcW w:w="3163"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A81BADA" w14:textId="77777777" w:rsidR="00D93E51" w:rsidRDefault="00E337B0">
            <w:pPr>
              <w:spacing w:line="250" w:lineRule="auto"/>
            </w:pPr>
            <w:r>
              <w:rPr>
                <w:rFonts w:ascii="Arial" w:eastAsia="Arial" w:hAnsi="Arial" w:cs="Arial"/>
                <w:color w:val="1A1A1A"/>
                <w:sz w:val="18"/>
                <w:szCs w:val="18"/>
              </w:rPr>
              <w:t>Análisis de alternativas (blog)</w:t>
            </w:r>
          </w:p>
        </w:tc>
        <w:tc>
          <w:tcPr>
            <w:tcW w:w="1933"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DEA18D5" w14:textId="77777777" w:rsidR="00D93E51" w:rsidRDefault="00E337B0">
            <w:pPr>
              <w:spacing w:line="250" w:lineRule="auto"/>
            </w:pPr>
            <w:r>
              <w:rPr>
                <w:rFonts w:ascii="Arial" w:eastAsia="Arial" w:hAnsi="Arial" w:cs="Arial"/>
                <w:color w:val="1A1A1A"/>
                <w:sz w:val="18"/>
                <w:szCs w:val="18"/>
              </w:rPr>
              <w:t>SC-03</w:t>
            </w:r>
          </w:p>
        </w:tc>
        <w:tc>
          <w:tcPr>
            <w:tcW w:w="3691" w:type="dxa"/>
            <w:tcBorders>
              <w:top w:val="single" w:sz="4" w:space="0" w:color="B8C2CC"/>
              <w:left w:val="single" w:sz="4" w:space="0" w:color="B8C2CC"/>
              <w:bottom w:val="single" w:sz="4" w:space="0" w:color="B8C2CC"/>
              <w:right w:val="single" w:sz="4" w:space="0" w:color="B8C2CC"/>
            </w:tcBorders>
            <w:shd w:val="clear" w:color="auto" w:fill="FFE9A8"/>
            <w:tcMar>
              <w:top w:w="55" w:type="dxa"/>
              <w:left w:w="85" w:type="dxa"/>
              <w:bottom w:w="55" w:type="dxa"/>
              <w:right w:w="85" w:type="dxa"/>
            </w:tcMar>
            <w:vAlign w:val="center"/>
          </w:tcPr>
          <w:p w14:paraId="28C782D7" w14:textId="77777777" w:rsidR="00D93E51" w:rsidRDefault="00E337B0">
            <w:pPr>
              <w:spacing w:line="250" w:lineRule="auto"/>
            </w:pPr>
            <w:r>
              <w:rPr>
                <w:rFonts w:ascii="Arial" w:eastAsia="Arial" w:hAnsi="Arial" w:cs="Arial"/>
                <w:color w:val="1A1A1A"/>
                <w:sz w:val="18"/>
                <w:szCs w:val="18"/>
              </w:rPr>
              <w:t>Nota de actualización publicada; reevaluación en GOB-05</w:t>
            </w:r>
          </w:p>
        </w:tc>
      </w:tr>
      <w:tr w:rsidR="00D93E51" w14:paraId="28087BB4" w14:textId="77777777">
        <w:tblPrEx>
          <w:tblCellMar>
            <w:top w:w="0" w:type="dxa"/>
            <w:bottom w:w="0" w:type="dxa"/>
          </w:tblCellMar>
        </w:tblPrEx>
        <w:trPr>
          <w:cantSplit/>
        </w:trPr>
        <w:tc>
          <w:tcPr>
            <w:tcW w:w="3163"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5513BA4" w14:textId="77777777" w:rsidR="00D93E51" w:rsidRDefault="00E337B0">
            <w:pPr>
              <w:spacing w:line="250" w:lineRule="auto"/>
            </w:pPr>
            <w:r>
              <w:rPr>
                <w:rFonts w:ascii="Arial" w:eastAsia="Arial" w:hAnsi="Arial" w:cs="Arial"/>
                <w:color w:val="1A1A1A"/>
                <w:sz w:val="18"/>
                <w:szCs w:val="18"/>
              </w:rPr>
              <w:t>Prototipo</w:t>
            </w:r>
          </w:p>
        </w:tc>
        <w:tc>
          <w:tcPr>
            <w:tcW w:w="1933"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869ECE7" w14:textId="77777777" w:rsidR="00D93E51" w:rsidRDefault="00E337B0">
            <w:pPr>
              <w:spacing w:line="250" w:lineRule="auto"/>
            </w:pPr>
            <w:r>
              <w:rPr>
                <w:rFonts w:ascii="Arial" w:eastAsia="Arial" w:hAnsi="Arial" w:cs="Arial"/>
                <w:color w:val="1A1A1A"/>
                <w:sz w:val="18"/>
                <w:szCs w:val="18"/>
              </w:rPr>
              <w:t>SC-04, SC-08</w:t>
            </w:r>
          </w:p>
        </w:tc>
        <w:tc>
          <w:tcPr>
            <w:tcW w:w="3691"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22B22A2B" w14:textId="77777777" w:rsidR="00D93E51" w:rsidRDefault="00E337B0">
            <w:pPr>
              <w:spacing w:line="250" w:lineRule="auto"/>
            </w:pPr>
            <w:r>
              <w:rPr>
                <w:rFonts w:ascii="Arial" w:eastAsia="Arial" w:hAnsi="Arial" w:cs="Arial"/>
                <w:color w:val="1A1A1A"/>
                <w:sz w:val="18"/>
                <w:szCs w:val="18"/>
              </w:rPr>
              <w:t>Pendiente (Sprints 3 y 4)</w:t>
            </w:r>
          </w:p>
        </w:tc>
      </w:tr>
    </w:tbl>
    <w:p w14:paraId="687E7830" w14:textId="77777777" w:rsidR="00D93E51" w:rsidRDefault="00D93E51">
      <w:pPr>
        <w:spacing w:after="160"/>
      </w:pPr>
    </w:p>
    <w:sectPr w:rsidR="00D93E51">
      <w:headerReference w:type="default" r:id="rId15"/>
      <w:footerReference w:type="default" r:id="rId16"/>
      <w:pgSz w:w="11906" w:h="16838"/>
      <w:pgMar w:top="1418" w:right="1418" w:bottom="1304" w:left="1701" w:header="62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E5105" w14:textId="77777777" w:rsidR="00E337B0" w:rsidRDefault="00E337B0">
      <w:r>
        <w:separator/>
      </w:r>
    </w:p>
  </w:endnote>
  <w:endnote w:type="continuationSeparator" w:id="0">
    <w:p w14:paraId="4275F3A1" w14:textId="77777777" w:rsidR="00E337B0" w:rsidRDefault="00E337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B94C3" w14:textId="77777777" w:rsidR="00D93E51" w:rsidRDefault="00E337B0">
    <w:pPr>
      <w:pBdr>
        <w:top w:val="single" w:sz="4" w:space="4" w:color="B8C2CC"/>
      </w:pBdr>
      <w:tabs>
        <w:tab w:val="right" w:pos="8787"/>
      </w:tabs>
    </w:pPr>
    <w:r>
      <w:rPr>
        <w:rFonts w:ascii="Arial" w:eastAsia="Arial" w:hAnsi="Arial" w:cs="Arial"/>
        <w:color w:val="5F6B7A"/>
        <w:sz w:val="16"/>
        <w:szCs w:val="16"/>
      </w:rPr>
      <w:t>UNTELS  ·  Gestión de Proyecto de TI  ·  2026</w:t>
    </w:r>
    <w:r>
      <w:rPr>
        <w:rFonts w:ascii="Arial" w:eastAsia="Arial" w:hAnsi="Arial" w:cs="Arial"/>
        <w:color w:val="5F6B7A"/>
        <w:sz w:val="16"/>
        <w:szCs w:val="16"/>
      </w:rPr>
      <w:tab/>
      <w:t xml:space="preserve">Página </w:t>
    </w:r>
    <w:r>
      <w:rPr>
        <w:rFonts w:ascii="Arial" w:eastAsia="Arial" w:hAnsi="Arial" w:cs="Arial"/>
        <w:color w:val="5F6B7A"/>
        <w:sz w:val="16"/>
        <w:szCs w:val="16"/>
      </w:rPr>
      <w:fldChar w:fldCharType="begin"/>
    </w:r>
    <w:r>
      <w:rPr>
        <w:rFonts w:ascii="Arial" w:eastAsia="Arial" w:hAnsi="Arial" w:cs="Arial"/>
        <w:color w:val="5F6B7A"/>
        <w:sz w:val="16"/>
        <w:szCs w:val="16"/>
      </w:rPr>
      <w:instrText>PAGE</w:instrText>
    </w:r>
    <w:r>
      <w:rPr>
        <w:rFonts w:ascii="Arial" w:eastAsia="Arial" w:hAnsi="Arial" w:cs="Arial"/>
        <w:color w:val="5F6B7A"/>
        <w:sz w:val="16"/>
        <w:szCs w:val="16"/>
      </w:rPr>
      <w:fldChar w:fldCharType="separate"/>
    </w:r>
    <w:r w:rsidR="00D307AC">
      <w:rPr>
        <w:rFonts w:ascii="Arial" w:eastAsia="Arial" w:hAnsi="Arial" w:cs="Arial"/>
        <w:noProof/>
        <w:color w:val="5F6B7A"/>
        <w:sz w:val="16"/>
        <w:szCs w:val="16"/>
      </w:rPr>
      <w:t>2</w:t>
    </w:r>
    <w:r>
      <w:rPr>
        <w:rFonts w:ascii="Arial" w:eastAsia="Arial" w:hAnsi="Arial" w:cs="Arial"/>
        <w:color w:val="5F6B7A"/>
        <w:sz w:val="16"/>
        <w:szCs w:val="16"/>
      </w:rPr>
      <w:fldChar w:fldCharType="end"/>
    </w:r>
    <w:r>
      <w:rPr>
        <w:rFonts w:ascii="Arial" w:eastAsia="Arial" w:hAnsi="Arial" w:cs="Arial"/>
        <w:color w:val="5F6B7A"/>
        <w:sz w:val="16"/>
        <w:szCs w:val="16"/>
      </w:rPr>
      <w:t xml:space="preserve"> de </w:t>
    </w:r>
    <w:r>
      <w:rPr>
        <w:rFonts w:ascii="Arial" w:eastAsia="Arial" w:hAnsi="Arial" w:cs="Arial"/>
        <w:color w:val="5F6B7A"/>
        <w:sz w:val="16"/>
        <w:szCs w:val="16"/>
      </w:rPr>
      <w:fldChar w:fldCharType="begin"/>
    </w:r>
    <w:r>
      <w:rPr>
        <w:rFonts w:ascii="Arial" w:eastAsia="Arial" w:hAnsi="Arial" w:cs="Arial"/>
        <w:color w:val="5F6B7A"/>
        <w:sz w:val="16"/>
        <w:szCs w:val="16"/>
      </w:rPr>
      <w:instrText>NUMPAGES</w:instrText>
    </w:r>
    <w:r>
      <w:rPr>
        <w:rFonts w:ascii="Arial" w:eastAsia="Arial" w:hAnsi="Arial" w:cs="Arial"/>
        <w:color w:val="5F6B7A"/>
        <w:sz w:val="16"/>
        <w:szCs w:val="16"/>
      </w:rPr>
      <w:fldChar w:fldCharType="separate"/>
    </w:r>
    <w:r w:rsidR="00D307AC">
      <w:rPr>
        <w:rFonts w:ascii="Arial" w:eastAsia="Arial" w:hAnsi="Arial" w:cs="Arial"/>
        <w:noProof/>
        <w:color w:val="5F6B7A"/>
        <w:sz w:val="16"/>
        <w:szCs w:val="16"/>
      </w:rPr>
      <w:t>3</w:t>
    </w:r>
    <w:r>
      <w:rPr>
        <w:rFonts w:ascii="Arial" w:eastAsia="Arial" w:hAnsi="Arial" w:cs="Arial"/>
        <w:color w:val="5F6B7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6DC0F" w14:textId="77777777" w:rsidR="00D93E51" w:rsidRDefault="00E337B0">
    <w:pPr>
      <w:pBdr>
        <w:top w:val="single" w:sz="4" w:space="4" w:color="B8C2CC"/>
      </w:pBdr>
      <w:tabs>
        <w:tab w:val="right" w:pos="8787"/>
      </w:tabs>
    </w:pPr>
    <w:r>
      <w:rPr>
        <w:rFonts w:ascii="Arial" w:eastAsia="Arial" w:hAnsi="Arial" w:cs="Arial"/>
        <w:color w:val="5F6B7A"/>
        <w:sz w:val="16"/>
        <w:szCs w:val="16"/>
      </w:rPr>
      <w:t>UNTELS  ·  Gestión de Proyecto de TI  ·  2026</w:t>
    </w:r>
    <w:r>
      <w:rPr>
        <w:rFonts w:ascii="Arial" w:eastAsia="Arial" w:hAnsi="Arial" w:cs="Arial"/>
        <w:color w:val="5F6B7A"/>
        <w:sz w:val="16"/>
        <w:szCs w:val="16"/>
      </w:rPr>
      <w:tab/>
      <w:t xml:space="preserve">Página </w:t>
    </w:r>
    <w:r>
      <w:rPr>
        <w:rFonts w:ascii="Arial" w:eastAsia="Arial" w:hAnsi="Arial" w:cs="Arial"/>
        <w:color w:val="5F6B7A"/>
        <w:sz w:val="16"/>
        <w:szCs w:val="16"/>
      </w:rPr>
      <w:fldChar w:fldCharType="begin"/>
    </w:r>
    <w:r>
      <w:rPr>
        <w:rFonts w:ascii="Arial" w:eastAsia="Arial" w:hAnsi="Arial" w:cs="Arial"/>
        <w:color w:val="5F6B7A"/>
        <w:sz w:val="16"/>
        <w:szCs w:val="16"/>
      </w:rPr>
      <w:instrText>PAGE</w:instrText>
    </w:r>
    <w:r>
      <w:rPr>
        <w:rFonts w:ascii="Arial" w:eastAsia="Arial" w:hAnsi="Arial" w:cs="Arial"/>
        <w:color w:val="5F6B7A"/>
        <w:sz w:val="16"/>
        <w:szCs w:val="16"/>
      </w:rPr>
      <w:fldChar w:fldCharType="separate"/>
    </w:r>
    <w:r w:rsidR="00D307AC">
      <w:rPr>
        <w:rFonts w:ascii="Arial" w:eastAsia="Arial" w:hAnsi="Arial" w:cs="Arial"/>
        <w:noProof/>
        <w:color w:val="5F6B7A"/>
        <w:sz w:val="16"/>
        <w:szCs w:val="16"/>
      </w:rPr>
      <w:t>3</w:t>
    </w:r>
    <w:r>
      <w:rPr>
        <w:rFonts w:ascii="Arial" w:eastAsia="Arial" w:hAnsi="Arial" w:cs="Arial"/>
        <w:color w:val="5F6B7A"/>
        <w:sz w:val="16"/>
        <w:szCs w:val="16"/>
      </w:rPr>
      <w:fldChar w:fldCharType="end"/>
    </w:r>
    <w:r>
      <w:rPr>
        <w:rFonts w:ascii="Arial" w:eastAsia="Arial" w:hAnsi="Arial" w:cs="Arial"/>
        <w:color w:val="5F6B7A"/>
        <w:sz w:val="16"/>
        <w:szCs w:val="16"/>
      </w:rPr>
      <w:t xml:space="preserve"> de </w:t>
    </w:r>
    <w:r>
      <w:rPr>
        <w:rFonts w:ascii="Arial" w:eastAsia="Arial" w:hAnsi="Arial" w:cs="Arial"/>
        <w:color w:val="5F6B7A"/>
        <w:sz w:val="16"/>
        <w:szCs w:val="16"/>
      </w:rPr>
      <w:fldChar w:fldCharType="begin"/>
    </w:r>
    <w:r>
      <w:rPr>
        <w:rFonts w:ascii="Arial" w:eastAsia="Arial" w:hAnsi="Arial" w:cs="Arial"/>
        <w:color w:val="5F6B7A"/>
        <w:sz w:val="16"/>
        <w:szCs w:val="16"/>
      </w:rPr>
      <w:instrText>NUMPAGES</w:instrText>
    </w:r>
    <w:r>
      <w:rPr>
        <w:rFonts w:ascii="Arial" w:eastAsia="Arial" w:hAnsi="Arial" w:cs="Arial"/>
        <w:color w:val="5F6B7A"/>
        <w:sz w:val="16"/>
        <w:szCs w:val="16"/>
      </w:rPr>
      <w:fldChar w:fldCharType="separate"/>
    </w:r>
    <w:r w:rsidR="00D307AC">
      <w:rPr>
        <w:rFonts w:ascii="Arial" w:eastAsia="Arial" w:hAnsi="Arial" w:cs="Arial"/>
        <w:noProof/>
        <w:color w:val="5F6B7A"/>
        <w:sz w:val="16"/>
        <w:szCs w:val="16"/>
      </w:rPr>
      <w:t>4</w:t>
    </w:r>
    <w:r>
      <w:rPr>
        <w:rFonts w:ascii="Arial" w:eastAsia="Arial" w:hAnsi="Arial" w:cs="Arial"/>
        <w:color w:val="5F6B7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FF2D7" w14:textId="77777777" w:rsidR="00D93E51" w:rsidRDefault="00E337B0">
    <w:pPr>
      <w:pBdr>
        <w:top w:val="single" w:sz="4" w:space="4" w:color="B8C2CC"/>
      </w:pBdr>
      <w:tabs>
        <w:tab w:val="right" w:pos="14570"/>
      </w:tabs>
    </w:pPr>
    <w:r>
      <w:rPr>
        <w:rFonts w:ascii="Arial" w:eastAsia="Arial" w:hAnsi="Arial" w:cs="Arial"/>
        <w:color w:val="5F6B7A"/>
        <w:sz w:val="16"/>
        <w:szCs w:val="16"/>
      </w:rPr>
      <w:t>UNTELS  ·  Gestión de Proyecto de TI  ·  2026</w:t>
    </w:r>
    <w:r>
      <w:rPr>
        <w:rFonts w:ascii="Arial" w:eastAsia="Arial" w:hAnsi="Arial" w:cs="Arial"/>
        <w:color w:val="5F6B7A"/>
        <w:sz w:val="16"/>
        <w:szCs w:val="16"/>
      </w:rPr>
      <w:tab/>
      <w:t xml:space="preserve">Página </w:t>
    </w:r>
    <w:r>
      <w:rPr>
        <w:rFonts w:ascii="Arial" w:eastAsia="Arial" w:hAnsi="Arial" w:cs="Arial"/>
        <w:color w:val="5F6B7A"/>
        <w:sz w:val="16"/>
        <w:szCs w:val="16"/>
      </w:rPr>
      <w:fldChar w:fldCharType="begin"/>
    </w:r>
    <w:r>
      <w:rPr>
        <w:rFonts w:ascii="Arial" w:eastAsia="Arial" w:hAnsi="Arial" w:cs="Arial"/>
        <w:color w:val="5F6B7A"/>
        <w:sz w:val="16"/>
        <w:szCs w:val="16"/>
      </w:rPr>
      <w:instrText>PAGE</w:instrText>
    </w:r>
    <w:r>
      <w:rPr>
        <w:rFonts w:ascii="Arial" w:eastAsia="Arial" w:hAnsi="Arial" w:cs="Arial"/>
        <w:color w:val="5F6B7A"/>
        <w:sz w:val="16"/>
        <w:szCs w:val="16"/>
      </w:rPr>
      <w:fldChar w:fldCharType="separate"/>
    </w:r>
    <w:r w:rsidR="00D307AC">
      <w:rPr>
        <w:rFonts w:ascii="Arial" w:eastAsia="Arial" w:hAnsi="Arial" w:cs="Arial"/>
        <w:noProof/>
        <w:color w:val="5F6B7A"/>
        <w:sz w:val="16"/>
        <w:szCs w:val="16"/>
      </w:rPr>
      <w:t>5</w:t>
    </w:r>
    <w:r>
      <w:rPr>
        <w:rFonts w:ascii="Arial" w:eastAsia="Arial" w:hAnsi="Arial" w:cs="Arial"/>
        <w:color w:val="5F6B7A"/>
        <w:sz w:val="16"/>
        <w:szCs w:val="16"/>
      </w:rPr>
      <w:fldChar w:fldCharType="end"/>
    </w:r>
    <w:r>
      <w:rPr>
        <w:rFonts w:ascii="Arial" w:eastAsia="Arial" w:hAnsi="Arial" w:cs="Arial"/>
        <w:color w:val="5F6B7A"/>
        <w:sz w:val="16"/>
        <w:szCs w:val="16"/>
      </w:rPr>
      <w:t xml:space="preserve"> de </w:t>
    </w:r>
    <w:r>
      <w:rPr>
        <w:rFonts w:ascii="Arial" w:eastAsia="Arial" w:hAnsi="Arial" w:cs="Arial"/>
        <w:color w:val="5F6B7A"/>
        <w:sz w:val="16"/>
        <w:szCs w:val="16"/>
      </w:rPr>
      <w:fldChar w:fldCharType="begin"/>
    </w:r>
    <w:r>
      <w:rPr>
        <w:rFonts w:ascii="Arial" w:eastAsia="Arial" w:hAnsi="Arial" w:cs="Arial"/>
        <w:color w:val="5F6B7A"/>
        <w:sz w:val="16"/>
        <w:szCs w:val="16"/>
      </w:rPr>
      <w:instrText>NUMPAGES</w:instrText>
    </w:r>
    <w:r>
      <w:rPr>
        <w:rFonts w:ascii="Arial" w:eastAsia="Arial" w:hAnsi="Arial" w:cs="Arial"/>
        <w:color w:val="5F6B7A"/>
        <w:sz w:val="16"/>
        <w:szCs w:val="16"/>
      </w:rPr>
      <w:fldChar w:fldCharType="separate"/>
    </w:r>
    <w:r w:rsidR="00D307AC">
      <w:rPr>
        <w:rFonts w:ascii="Arial" w:eastAsia="Arial" w:hAnsi="Arial" w:cs="Arial"/>
        <w:noProof/>
        <w:color w:val="5F6B7A"/>
        <w:sz w:val="16"/>
        <w:szCs w:val="16"/>
      </w:rPr>
      <w:t>6</w:t>
    </w:r>
    <w:r>
      <w:rPr>
        <w:rFonts w:ascii="Arial" w:eastAsia="Arial" w:hAnsi="Arial" w:cs="Arial"/>
        <w:color w:val="5F6B7A"/>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6EAAE" w14:textId="77777777" w:rsidR="00D93E51" w:rsidRDefault="00E337B0">
    <w:pPr>
      <w:pBdr>
        <w:top w:val="single" w:sz="4" w:space="4" w:color="B8C2CC"/>
      </w:pBdr>
      <w:tabs>
        <w:tab w:val="right" w:pos="8787"/>
      </w:tabs>
    </w:pPr>
    <w:r>
      <w:rPr>
        <w:rFonts w:ascii="Arial" w:eastAsia="Arial" w:hAnsi="Arial" w:cs="Arial"/>
        <w:color w:val="5F6B7A"/>
        <w:sz w:val="16"/>
        <w:szCs w:val="16"/>
      </w:rPr>
      <w:t>UNTELS  ·  Gestión de Proyecto de TI  ·  2026</w:t>
    </w:r>
    <w:r>
      <w:rPr>
        <w:rFonts w:ascii="Arial" w:eastAsia="Arial" w:hAnsi="Arial" w:cs="Arial"/>
        <w:color w:val="5F6B7A"/>
        <w:sz w:val="16"/>
        <w:szCs w:val="16"/>
      </w:rPr>
      <w:tab/>
      <w:t xml:space="preserve">Página </w:t>
    </w:r>
    <w:r>
      <w:rPr>
        <w:rFonts w:ascii="Arial" w:eastAsia="Arial" w:hAnsi="Arial" w:cs="Arial"/>
        <w:color w:val="5F6B7A"/>
        <w:sz w:val="16"/>
        <w:szCs w:val="16"/>
      </w:rPr>
      <w:fldChar w:fldCharType="begin"/>
    </w:r>
    <w:r>
      <w:rPr>
        <w:rFonts w:ascii="Arial" w:eastAsia="Arial" w:hAnsi="Arial" w:cs="Arial"/>
        <w:color w:val="5F6B7A"/>
        <w:sz w:val="16"/>
        <w:szCs w:val="16"/>
      </w:rPr>
      <w:instrText>PAGE</w:instrText>
    </w:r>
    <w:r>
      <w:rPr>
        <w:rFonts w:ascii="Arial" w:eastAsia="Arial" w:hAnsi="Arial" w:cs="Arial"/>
        <w:color w:val="5F6B7A"/>
        <w:sz w:val="16"/>
        <w:szCs w:val="16"/>
      </w:rPr>
      <w:fldChar w:fldCharType="separate"/>
    </w:r>
    <w:r w:rsidR="00D307AC">
      <w:rPr>
        <w:rFonts w:ascii="Arial" w:eastAsia="Arial" w:hAnsi="Arial" w:cs="Arial"/>
        <w:noProof/>
        <w:color w:val="5F6B7A"/>
        <w:sz w:val="16"/>
        <w:szCs w:val="16"/>
      </w:rPr>
      <w:t>7</w:t>
    </w:r>
    <w:r>
      <w:rPr>
        <w:rFonts w:ascii="Arial" w:eastAsia="Arial" w:hAnsi="Arial" w:cs="Arial"/>
        <w:color w:val="5F6B7A"/>
        <w:sz w:val="16"/>
        <w:szCs w:val="16"/>
      </w:rPr>
      <w:fldChar w:fldCharType="end"/>
    </w:r>
    <w:r>
      <w:rPr>
        <w:rFonts w:ascii="Arial" w:eastAsia="Arial" w:hAnsi="Arial" w:cs="Arial"/>
        <w:color w:val="5F6B7A"/>
        <w:sz w:val="16"/>
        <w:szCs w:val="16"/>
      </w:rPr>
      <w:t xml:space="preserve"> de </w:t>
    </w:r>
    <w:r>
      <w:rPr>
        <w:rFonts w:ascii="Arial" w:eastAsia="Arial" w:hAnsi="Arial" w:cs="Arial"/>
        <w:color w:val="5F6B7A"/>
        <w:sz w:val="16"/>
        <w:szCs w:val="16"/>
      </w:rPr>
      <w:fldChar w:fldCharType="begin"/>
    </w:r>
    <w:r>
      <w:rPr>
        <w:rFonts w:ascii="Arial" w:eastAsia="Arial" w:hAnsi="Arial" w:cs="Arial"/>
        <w:color w:val="5F6B7A"/>
        <w:sz w:val="16"/>
        <w:szCs w:val="16"/>
      </w:rPr>
      <w:instrText>NUMPAGES</w:instrText>
    </w:r>
    <w:r>
      <w:rPr>
        <w:rFonts w:ascii="Arial" w:eastAsia="Arial" w:hAnsi="Arial" w:cs="Arial"/>
        <w:color w:val="5F6B7A"/>
        <w:sz w:val="16"/>
        <w:szCs w:val="16"/>
      </w:rPr>
      <w:fldChar w:fldCharType="separate"/>
    </w:r>
    <w:r w:rsidR="00D307AC">
      <w:rPr>
        <w:rFonts w:ascii="Arial" w:eastAsia="Arial" w:hAnsi="Arial" w:cs="Arial"/>
        <w:noProof/>
        <w:color w:val="5F6B7A"/>
        <w:sz w:val="16"/>
        <w:szCs w:val="16"/>
      </w:rPr>
      <w:t>7</w:t>
    </w:r>
    <w:r>
      <w:rPr>
        <w:rFonts w:ascii="Arial" w:eastAsia="Arial" w:hAnsi="Arial" w:cs="Arial"/>
        <w:color w:val="5F6B7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1A34D" w14:textId="77777777" w:rsidR="00E337B0" w:rsidRDefault="00E337B0">
      <w:r>
        <w:separator/>
      </w:r>
    </w:p>
  </w:footnote>
  <w:footnote w:type="continuationSeparator" w:id="0">
    <w:p w14:paraId="621B240E" w14:textId="77777777" w:rsidR="00E337B0" w:rsidRDefault="00E337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1DAA0" w14:textId="77777777" w:rsidR="00D93E51" w:rsidRDefault="00E337B0">
    <w:pPr>
      <w:pBdr>
        <w:bottom w:val="single" w:sz="6" w:space="4" w:color="0D7377"/>
      </w:pBdr>
      <w:tabs>
        <w:tab w:val="right" w:pos="8787"/>
      </w:tabs>
    </w:pPr>
    <w:r>
      <w:rPr>
        <w:rFonts w:ascii="Arial" w:eastAsia="Arial" w:hAnsi="Arial" w:cs="Arial"/>
        <w:color w:val="5F6B7A"/>
        <w:sz w:val="16"/>
        <w:szCs w:val="16"/>
      </w:rPr>
      <w:t>SIA-T  ·  Plan de gestión de cambios y registro de cambios</w:t>
    </w:r>
    <w:r>
      <w:rPr>
        <w:rFonts w:ascii="Arial" w:eastAsia="Arial" w:hAnsi="Arial" w:cs="Arial"/>
        <w:color w:val="5F6B7A"/>
        <w:sz w:val="16"/>
        <w:szCs w:val="16"/>
      </w:rPr>
      <w:tab/>
      <w:t>GOB-10  ·  v1.1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58AEC" w14:textId="77777777" w:rsidR="00D93E51" w:rsidRDefault="00E337B0">
    <w:pPr>
      <w:pBdr>
        <w:bottom w:val="single" w:sz="6" w:space="4" w:color="0D7377"/>
      </w:pBdr>
      <w:tabs>
        <w:tab w:val="right" w:pos="8787"/>
      </w:tabs>
    </w:pPr>
    <w:r>
      <w:rPr>
        <w:rFonts w:ascii="Arial" w:eastAsia="Arial" w:hAnsi="Arial" w:cs="Arial"/>
        <w:color w:val="5F6B7A"/>
        <w:sz w:val="16"/>
        <w:szCs w:val="16"/>
      </w:rPr>
      <w:t>SIA-T  ·  Plan de gestión de cambios y registro de cambios</w:t>
    </w:r>
    <w:r>
      <w:rPr>
        <w:rFonts w:ascii="Arial" w:eastAsia="Arial" w:hAnsi="Arial" w:cs="Arial"/>
        <w:color w:val="5F6B7A"/>
        <w:sz w:val="16"/>
        <w:szCs w:val="16"/>
      </w:rPr>
      <w:tab/>
      <w:t>GOB-10  ·  v1.1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0B146" w14:textId="77777777" w:rsidR="00D93E51" w:rsidRDefault="00E337B0">
    <w:pPr>
      <w:pBdr>
        <w:bottom w:val="single" w:sz="6" w:space="4" w:color="0D7377"/>
      </w:pBdr>
      <w:tabs>
        <w:tab w:val="right" w:pos="14570"/>
      </w:tabs>
    </w:pPr>
    <w:r>
      <w:rPr>
        <w:rFonts w:ascii="Arial" w:eastAsia="Arial" w:hAnsi="Arial" w:cs="Arial"/>
        <w:color w:val="5F6B7A"/>
        <w:sz w:val="16"/>
        <w:szCs w:val="16"/>
      </w:rPr>
      <w:t>SIA-T  ·  Plan de gestión de cambios y registro de cambios</w:t>
    </w:r>
    <w:r>
      <w:rPr>
        <w:rFonts w:ascii="Arial" w:eastAsia="Arial" w:hAnsi="Arial" w:cs="Arial"/>
        <w:color w:val="5F6B7A"/>
        <w:sz w:val="16"/>
        <w:szCs w:val="16"/>
      </w:rPr>
      <w:tab/>
      <w:t>GOB-10  ·  v1.1</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FF6D2" w14:textId="77777777" w:rsidR="00D93E51" w:rsidRDefault="00E337B0">
    <w:pPr>
      <w:pBdr>
        <w:bottom w:val="single" w:sz="6" w:space="4" w:color="0D7377"/>
      </w:pBdr>
      <w:tabs>
        <w:tab w:val="right" w:pos="8787"/>
      </w:tabs>
    </w:pPr>
    <w:r>
      <w:rPr>
        <w:rFonts w:ascii="Arial" w:eastAsia="Arial" w:hAnsi="Arial" w:cs="Arial"/>
        <w:color w:val="5F6B7A"/>
        <w:sz w:val="16"/>
        <w:szCs w:val="16"/>
      </w:rPr>
      <w:t>SIA-T  ·  Plan de gestión de cambios y registro de cambios</w:t>
    </w:r>
    <w:r>
      <w:rPr>
        <w:rFonts w:ascii="Arial" w:eastAsia="Arial" w:hAnsi="Arial" w:cs="Arial"/>
        <w:color w:val="5F6B7A"/>
        <w:sz w:val="16"/>
        <w:szCs w:val="16"/>
      </w:rPr>
      <w:tab/>
      <w:t>GOB-10  ·  v1.1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F4D00"/>
    <w:multiLevelType w:val="hybridMultilevel"/>
    <w:tmpl w:val="5C3C0550"/>
    <w:lvl w:ilvl="0" w:tplc="1D489E8C">
      <w:start w:val="1"/>
      <w:numFmt w:val="decimal"/>
      <w:lvlText w:val="%1."/>
      <w:lvlJc w:val="left"/>
      <w:pPr>
        <w:ind w:left="560" w:hanging="340"/>
      </w:pPr>
    </w:lvl>
    <w:lvl w:ilvl="1" w:tplc="0E8ED110">
      <w:numFmt w:val="decimal"/>
      <w:lvlText w:val=""/>
      <w:lvlJc w:val="left"/>
    </w:lvl>
    <w:lvl w:ilvl="2" w:tplc="016CE75E">
      <w:numFmt w:val="decimal"/>
      <w:lvlText w:val=""/>
      <w:lvlJc w:val="left"/>
    </w:lvl>
    <w:lvl w:ilvl="3" w:tplc="7E5E3C14">
      <w:numFmt w:val="decimal"/>
      <w:lvlText w:val=""/>
      <w:lvlJc w:val="left"/>
    </w:lvl>
    <w:lvl w:ilvl="4" w:tplc="1CBA5644">
      <w:numFmt w:val="decimal"/>
      <w:lvlText w:val=""/>
      <w:lvlJc w:val="left"/>
    </w:lvl>
    <w:lvl w:ilvl="5" w:tplc="D1FC299C">
      <w:numFmt w:val="decimal"/>
      <w:lvlText w:val=""/>
      <w:lvlJc w:val="left"/>
    </w:lvl>
    <w:lvl w:ilvl="6" w:tplc="92D46BC8">
      <w:numFmt w:val="decimal"/>
      <w:lvlText w:val=""/>
      <w:lvlJc w:val="left"/>
    </w:lvl>
    <w:lvl w:ilvl="7" w:tplc="6EE486BE">
      <w:numFmt w:val="decimal"/>
      <w:lvlText w:val=""/>
      <w:lvlJc w:val="left"/>
    </w:lvl>
    <w:lvl w:ilvl="8" w:tplc="C5A4C7A2">
      <w:numFmt w:val="decimal"/>
      <w:lvlText w:val=""/>
      <w:lvlJc w:val="left"/>
    </w:lvl>
  </w:abstractNum>
  <w:abstractNum w:abstractNumId="1" w15:restartNumberingAfterBreak="0">
    <w:nsid w:val="2F18761C"/>
    <w:multiLevelType w:val="hybridMultilevel"/>
    <w:tmpl w:val="A6FEDE4C"/>
    <w:lvl w:ilvl="0" w:tplc="91504C4A">
      <w:start w:val="1"/>
      <w:numFmt w:val="bullet"/>
      <w:lvlText w:val="●"/>
      <w:lvlJc w:val="left"/>
      <w:pPr>
        <w:ind w:left="720" w:hanging="360"/>
      </w:pPr>
    </w:lvl>
    <w:lvl w:ilvl="1" w:tplc="2534BD66">
      <w:start w:val="1"/>
      <w:numFmt w:val="bullet"/>
      <w:lvlText w:val="○"/>
      <w:lvlJc w:val="left"/>
      <w:pPr>
        <w:ind w:left="1440" w:hanging="360"/>
      </w:pPr>
    </w:lvl>
    <w:lvl w:ilvl="2" w:tplc="7A36D632">
      <w:start w:val="1"/>
      <w:numFmt w:val="bullet"/>
      <w:lvlText w:val="■"/>
      <w:lvlJc w:val="left"/>
      <w:pPr>
        <w:ind w:left="2160" w:hanging="360"/>
      </w:pPr>
    </w:lvl>
    <w:lvl w:ilvl="3" w:tplc="C9380284">
      <w:start w:val="1"/>
      <w:numFmt w:val="bullet"/>
      <w:lvlText w:val="●"/>
      <w:lvlJc w:val="left"/>
      <w:pPr>
        <w:ind w:left="2880" w:hanging="360"/>
      </w:pPr>
    </w:lvl>
    <w:lvl w:ilvl="4" w:tplc="EC5C3578">
      <w:start w:val="1"/>
      <w:numFmt w:val="bullet"/>
      <w:lvlText w:val="○"/>
      <w:lvlJc w:val="left"/>
      <w:pPr>
        <w:ind w:left="3600" w:hanging="360"/>
      </w:pPr>
    </w:lvl>
    <w:lvl w:ilvl="5" w:tplc="95AC6EF0">
      <w:start w:val="1"/>
      <w:numFmt w:val="bullet"/>
      <w:lvlText w:val="■"/>
      <w:lvlJc w:val="left"/>
      <w:pPr>
        <w:ind w:left="4320" w:hanging="360"/>
      </w:pPr>
    </w:lvl>
    <w:lvl w:ilvl="6" w:tplc="70225C0A">
      <w:start w:val="1"/>
      <w:numFmt w:val="bullet"/>
      <w:lvlText w:val="●"/>
      <w:lvlJc w:val="left"/>
      <w:pPr>
        <w:ind w:left="5040" w:hanging="360"/>
      </w:pPr>
    </w:lvl>
    <w:lvl w:ilvl="7" w:tplc="644A0428">
      <w:start w:val="1"/>
      <w:numFmt w:val="bullet"/>
      <w:lvlText w:val="●"/>
      <w:lvlJc w:val="left"/>
      <w:pPr>
        <w:ind w:left="5760" w:hanging="360"/>
      </w:pPr>
    </w:lvl>
    <w:lvl w:ilvl="8" w:tplc="D8CA5C94">
      <w:start w:val="1"/>
      <w:numFmt w:val="bullet"/>
      <w:lvlText w:val="●"/>
      <w:lvlJc w:val="left"/>
      <w:pPr>
        <w:ind w:left="6480" w:hanging="360"/>
      </w:pPr>
    </w:lvl>
  </w:abstractNum>
  <w:abstractNum w:abstractNumId="2" w15:restartNumberingAfterBreak="0">
    <w:nsid w:val="7EF96819"/>
    <w:multiLevelType w:val="hybridMultilevel"/>
    <w:tmpl w:val="C99AAB64"/>
    <w:lvl w:ilvl="0" w:tplc="C276A658">
      <w:start w:val="1"/>
      <w:numFmt w:val="bullet"/>
      <w:lvlText w:val="•"/>
      <w:lvlJc w:val="left"/>
      <w:pPr>
        <w:ind w:left="560" w:hanging="280"/>
      </w:pPr>
    </w:lvl>
    <w:lvl w:ilvl="1" w:tplc="2B82A550">
      <w:numFmt w:val="decimal"/>
      <w:lvlText w:val=""/>
      <w:lvlJc w:val="left"/>
    </w:lvl>
    <w:lvl w:ilvl="2" w:tplc="58B0C224">
      <w:numFmt w:val="decimal"/>
      <w:lvlText w:val=""/>
      <w:lvlJc w:val="left"/>
    </w:lvl>
    <w:lvl w:ilvl="3" w:tplc="7AC43712">
      <w:numFmt w:val="decimal"/>
      <w:lvlText w:val=""/>
      <w:lvlJc w:val="left"/>
    </w:lvl>
    <w:lvl w:ilvl="4" w:tplc="3FCE0B4C">
      <w:numFmt w:val="decimal"/>
      <w:lvlText w:val=""/>
      <w:lvlJc w:val="left"/>
    </w:lvl>
    <w:lvl w:ilvl="5" w:tplc="DABA9356">
      <w:numFmt w:val="decimal"/>
      <w:lvlText w:val=""/>
      <w:lvlJc w:val="left"/>
    </w:lvl>
    <w:lvl w:ilvl="6" w:tplc="E040B8AE">
      <w:numFmt w:val="decimal"/>
      <w:lvlText w:val=""/>
      <w:lvlJc w:val="left"/>
    </w:lvl>
    <w:lvl w:ilvl="7" w:tplc="A0A8F426">
      <w:numFmt w:val="decimal"/>
      <w:lvlText w:val=""/>
      <w:lvlJc w:val="left"/>
    </w:lvl>
    <w:lvl w:ilvl="8" w:tplc="F3386136">
      <w:numFmt w:val="decimal"/>
      <w:lvlText w:val=""/>
      <w:lvlJc w:val="left"/>
    </w:lvl>
  </w:abstractNum>
  <w:num w:numId="1" w16cid:durableId="1233082006">
    <w:abstractNumId w:val="1"/>
    <w:lvlOverride w:ilvl="0">
      <w:startOverride w:val="1"/>
    </w:lvlOverride>
  </w:num>
  <w:num w:numId="2" w16cid:durableId="1608809634">
    <w:abstractNumId w:val="2"/>
    <w:lvlOverride w:ilvl="0">
      <w:startOverride w:val="1"/>
    </w:lvlOverride>
  </w:num>
  <w:num w:numId="3" w16cid:durableId="4178702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E51"/>
    <w:rsid w:val="00713539"/>
    <w:rsid w:val="00D307AC"/>
    <w:rsid w:val="00D93E51"/>
    <w:rsid w:val="00E337B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A2D7E2"/>
  <w15:docId w15:val="{48F7D179-AC5C-4289-94CE-F9933A966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pBdr>
        <w:bottom w:val="single" w:sz="6" w:space="3" w:color="0D7377"/>
      </w:pBdr>
      <w:spacing w:before="380" w:after="170"/>
      <w:outlineLvl w:val="0"/>
    </w:pPr>
    <w:rPr>
      <w:rFonts w:ascii="Arial" w:eastAsia="Arial" w:hAnsi="Arial" w:cs="Arial"/>
      <w:b/>
      <w:bCs/>
      <w:color w:val="1F3864"/>
      <w:sz w:val="27"/>
      <w:szCs w:val="27"/>
    </w:rPr>
  </w:style>
  <w:style w:type="paragraph" w:styleId="Ttulo2">
    <w:name w:val="heading 2"/>
    <w:uiPriority w:val="9"/>
    <w:semiHidden/>
    <w:unhideWhenUsed/>
    <w:qFormat/>
    <w:pPr>
      <w:keepNext/>
      <w:spacing w:before="260" w:after="120"/>
      <w:outlineLvl w:val="1"/>
    </w:pPr>
    <w:rPr>
      <w:rFonts w:ascii="Arial" w:eastAsia="Arial" w:hAnsi="Arial" w:cs="Arial"/>
      <w:b/>
      <w:bCs/>
      <w:color w:val="0D7377"/>
      <w:sz w:val="23"/>
      <w:szCs w:val="23"/>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DC1">
    <w:name w:val="toc 1"/>
    <w:basedOn w:val="Normal"/>
    <w:next w:val="Normal"/>
    <w:autoRedefine/>
    <w:uiPriority w:val="39"/>
    <w:unhideWhenUsed/>
    <w:rsid w:val="00D307AC"/>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1700</Words>
  <Characters>9030</Characters>
  <Application>Microsoft Office Word</Application>
  <DocSecurity>0</DocSecurity>
  <Lines>408</Lines>
  <Paragraphs>237</Paragraphs>
  <ScaleCrop>false</ScaleCrop>
  <Company/>
  <LinksUpToDate>false</LinksUpToDate>
  <CharactersWithSpaces>10499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GOB-10 Plan de gestión de cambios y registro de cambios</dc:title>
  <dc:creator>Equipo SIA-T — UNTELS</dc:creator>
  <dc:description>Establece cómo se solicita, evalúa y decide un cambio, y registra los cambios que separan la versión anterior del proyecto de la versión vigente.</dc:description>
  <cp:lastModifiedBy>Jhostin Galarza</cp:lastModifiedBy>
  <cp:revision>2</cp:revision>
  <dcterms:created xsi:type="dcterms:W3CDTF">2026-10-17T06:34:00Z</dcterms:created>
  <dcterms:modified xsi:type="dcterms:W3CDTF">2026-10-17T06:35:00Z</dcterms:modified>
</cp:coreProperties>
</file>