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' Diagrama de despliegue con frontend, backend (Node.js), base de datos y cache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cloud "Internet" as Internet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node "Cliente\n(Navegador)" as Client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node "Render.com\n(App Host)" as AppHost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artifact "Node.js Backend\nFrontend estático (HTML, CSS, JS)"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node "PlanetScale\n(MySQL Cloud DB)" as DBHost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artifact "mysql-database"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node "Cache\n(Redis Cloud)" as CacheHost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artifact "redis-cache"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Client --&gt; AppHost : HTTPS 443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AppHost --&gt; DBHost : TCP 3306 (MySQL)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AppHost --&gt; CacheHost : TCP 6379 (Redis)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4095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