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KIT DE PREPARACIÓN GERENCIAL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REUNIÓN DE REVISIÓN Y REGULARIZACIÓN CONTABLE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ERP S10 — GRUPO CMO / INTEGRAL / MEDARQ / AMERICANA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Preparado por Auditoría BizSmartHub  |  14 de mayo de 2026</w:t>
      </w:r>
    </w:p>
    <w:p>
      <w:pPr>
        <w:pBdr>
          <w:bottom w:val="single" w:color="2E75B6" w:sz="8" w:space="4"/>
        </w:pBdr>
        <w:spacing w:after="200" w:before="4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CONFIDENCIAL — Para uso exclusivo de Gerencia General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0"/>
              <w:left w:val="single" w:color="C00000" w:sz="20"/>
              <w:bottom w:val="single" w:color="C00000" w:sz="20"/>
              <w:right w:val="single" w:color="C00000" w:sz="20"/>
            </w:tcBorders>
            <w:shd w:fill="FFDAD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CONTINGENCIA TRIBUTARIA Y LABORAL NETA DEL GRUPO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44"/>
                <w:szCs w:val="44"/>
              </w:rPr>
              <w:t xml:space="preserve">S/ 4,536,337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(bruto S/4,963,000 menos créditos tributarios recuperables S/427,000)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CÓMO USAR ESTE KIT EN LAS PRÓXIMAS 4 HORAS</w:t>
      </w:r>
    </w:p>
    <w:p>
      <w:pPr>
        <w:pBdr>
          <w:bottom w:val="single" w:color="2E75B6" w:sz="8" w:space="4"/>
        </w:pBdr>
        <w:spacing w:after="20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Este documento está diseñado para que tú, como Gerente General, puedas liderar la reunión con autoridad aunque no seas especialista financiero. Está dividido en 6 partes: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6120"/>
      </w:tblGrid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es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qué sirve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panorama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Entender qué encontró la auditoría en 5 minutos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 postura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Cómo pararte frente a Finanzas y Contabilidad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Agenda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Estructura minuto a minuto de la reunión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Tus preguntas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preguntas que debes hacer — organizadas por tema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Situaciones difíciles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Respuestas cuando te presionen, evadan o minimicen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Acuerdos / Acta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Plantilla para capturar compromisos en tiempo real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E26B0A" w:sz="12"/>
        </w:pBdr>
        <w:shd w:fill="DEEAF1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TIP CLAVE: No tienes que memorizar números. Tu rol es hacer las preguntas correctas y comprometer a fechas. El equipo técnico explica — tú decides y firmas compromisos.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PARTE 1 — EL PANORAMA: QUÉ ENCONTRÓ LA AUDITORÍA</w:t>
      </w:r>
    </w:p>
    <w:p>
      <w:pPr>
        <w:pBdr>
          <w:bottom w:val="single" w:color="2E75B6" w:sz="8" w:space="4"/>
        </w:pBdr>
        <w:spacing w:after="20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 auditoría revisó el sistema ERP S10 de las 4 empresas del grupo. Esto es lo que encontró, en lenguaje directo: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 El resumen en una frase</w:t>
      </w:r>
    </w:p>
    <w:p>
      <w:pPr>
        <w:pBdr>
          <w:left w:val="single" w:color="E26B0A" w:sz="12"/>
        </w:pBdr>
        <w:shd w:fill="FFDAD9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El grupo tiene S/4.5M en contingencias tributarias y laborales reales, solo UNA empresa es rentable, y hay errores contables en el ERP que deben corregirse ANTES de cualquier auditoría SUNAT.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 Estado de cada empresa (semáforo)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560"/>
        <w:gridCol w:w="40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Empresa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RUC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 principal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CMO GROUP S.A.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22011489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🟠 ALTA VIGILANCIA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Patrimonio NEGATIVO -S/2.87M → riesgo disolución legal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INTEGRAL CONSULTORES S.A.C.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80688541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🔴 CRÍTICA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S/1.83M diferencia ingresos, S/212K participaciones impagos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MEDARQ S.A.C.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80688706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🟠 ALTA VIGILANCIA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Sueldos impagos S/196K, CTS mayo no depositado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AMERICANA (CACE SAC)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80688524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🔴 CRÍTICA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BBVA -S/13M sin origen, CxC S/3M probablemente incobrable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 Las 10 alertas más urgentes (en orden de fuego)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3360"/>
        <w:gridCol w:w="1800"/>
        <w:gridCol w:w="260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Empresa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Monto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Plazo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TODAS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CTS mayo 2026 NO depositado — vence MAÑANA 15/05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MAÑANA 15/05/2026 — MULTA SUNAFIL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Patrimonio neto NEGATIVO → Art. 220 LGS (disolución)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-S/2,875,935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Junta Extraordinaria URGENTE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AMERICANA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BBVA MN saldo -S/13M: asiento enero 2026 sin identificar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-S/13,034,687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Próximos 15 días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S/1.83M diferencia: facturas emitidas vs asientos contables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S/1,831,798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Próximos 15 días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INTEGRAL→CMO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Préstamo S/11.1M → SUNAT puede recalificar como dividendo → multa S/3.27M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S/3,272,000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Estudio Precios Transferencia urgente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Participaciones DL 892 vencidas (30/04/2026) — trabajadores esperando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S/211,878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Pagar YA + acta Junta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MEDARQ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Sueldos impagos S/196K — ~42% planilla atrasada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S/196,277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Verificar y regularizar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AMERICANA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CxC S/3M concentrada en PERGOLA (97.9% vencida &gt;90 días)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S/3,002,719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Provisionar NIIF 9 + acción legal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9,809 asientos con fecha futura por S/1,182M — verificar legitimidad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S/1,182M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Auditoría interna asientos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TODAS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Reserva Legal ausente en las 4 empresas (Art. 229 LGS)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60-90 días (Junta acuerda reserva)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 Los 3 riesgos legales que debes entender como Gerente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significa en concreto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Consecuencia si no se actúa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Art. 220 LGS — Patrimonio negativo CMO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CMO tiene más deudas que activos. La ley obliga a los directores a convocar junta o capitalizar.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Responsabilidad PERSONAL (civil y penal) de los directores. Puede derivar en denuncia.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Dividendos presuntos SUNAT (Art. 24-A LIR)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SUNAT puede decir que el préstamo INTEGRAL→CMO de S/11.1M es realmente un dividendo encubierto y cobrar 29.5% de impuesto.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Multa máxima S/3,272,000 + intereses moratorios. Sin Estudio de Precios de Transferencia: multa adicional S/265K.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Sueldos impagos MEDARQ — Delito laboral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Hay trabajadores con sueldos atrasados por S/196K. SUNAFIL puede inspeccionar.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Multa SUNAFIL + posible denuncia penal por retención ilegal de salarios. Daño reputacional.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PARTE 2 — TU POSTURA: CÓMO PARARTE EN LA REUNIÓN</w:t>
      </w:r>
    </w:p>
    <w:p>
      <w:pPr>
        <w:pBdr>
          <w:bottom w:val="single" w:color="2E75B6" w:sz="8" w:space="4"/>
        </w:pBdr>
        <w:spacing w:after="20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Tu rol en esta reunión</w:t>
      </w:r>
    </w:p>
    <w:p>
      <w:pPr>
        <w:pBdr>
          <w:left w:val="single" w:color="E26B0A" w:sz="12"/>
        </w:pBdr>
        <w:shd w:fill="DEEAF1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Tú NO estás ahí para explicar números. Estás ahí para tomar decisiones, comprometer fechas y proteger al grupo de riesgos legales. El equipo técnico explica; tú lideras.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Principios que debes mantener durante toda la reunión: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Sé el que hace las preguntas, no el que las responde.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Cuando no entiendas algo, di: 'Explícame eso en términos simples, por favor.' No es debilidad, es liderazgo.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Cuando alguien minimice un hallazgo, di: 'Si SUNAT nos pregunta esto mañana, ¿qué les decimos?' Eso devuelve el foco.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Tu objetivo al final de la reunión: tener una lista de compromisos firmados con fechas. Sin fecha, no existe.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salgas de la reunión sin haber tomado las decisiones del punto URGENTE (CTS mañana y patrimonio CMO).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Frases que debes tener listas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 alguien dice...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Tú respondes...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"Eso no es un problema real, son diferencias de timing."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"Entiendo que puede tener explicación técnica. Pero si SUNAT nos revisa mañana, ¿podemos demostrar eso con documentos? ¿En cuánto tiempo los tenemos?"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"El saldo negativo del banco es un error del sistema, no de la empresa."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"Si es un error del sistema, ¿cuándo queda corregido y cuándo tenemos el estado de cuenta real para comparar? Necesito fecha."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"El patrimonio negativo de CMO es solo un tema contable."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"El Art. 220 de la LGS dice que tenemos obligación legal como directores de actuar. No es solo contable. ¿Cuál es el plan de capitalización?"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"Eso lo vemos después, primero cerremos los temas urgentes."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"De acuerdo. Anotemos ese punto en el acta con responsable y fecha. No quiero que se pierda."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"No creo que SUNAT nos revise pronto."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"Puede que tengas razón. Pero cuando llegue, prefiero que encontren todo en orden. ¿Cuánto tiempo necesitamos para regularizar?"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 Lo que NO debes hacer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firmes ningún documento en la reunión sin leerlo. Di: 'Me lo llevo para revisarlo.'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aceptes 'ya lo estamos viendo' sin una fecha concreta.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salgas de la reunión sin acta escrita. Aunque sea en papel, que quede firmada.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minimices los hallazgos de la auditoría para quedar bien en la reunión. Son reales.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PARTE 3 — AGENDA DE LA REUNIÓN (MINUTO A MINUTO)</w:t>
      </w:r>
    </w:p>
    <w:p>
      <w:pPr>
        <w:pBdr>
          <w:bottom w:val="single" w:color="2E75B6" w:sz="8" w:space="4"/>
        </w:pBdr>
        <w:spacing w:after="20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Duración recomendada: 2 horas. Participantes: Gerente General (tú), Encargada de Finanzas, Contadora.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560"/>
        <w:gridCol w:w="18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Duración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0:00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min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Apertura: contexto y objetivo de la reunión. Declarar que la reunión es para regularizar el ERP y prepararnos para SUNAT, no para sancionar a nadie.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Alineación de expectativas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0:05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🚨 URGENTE: CTS mayo 2026 — vence MAÑANA 15/05. Confirmar estado y ordenar depósito inmediato para las 4 empresas.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Orden de depósito en acta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0:20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min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CMO GROUP — Patrimonio negativo -S/2.87M. Revisar Art. 220 LGS. Decidir: ¿Capitalización? ¿Absorción de pérdidas? ¿Cuándo va a Junta?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Decisión sobre Junta + plan capitalización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0:40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min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AMERICANA — BBVA -S/13M. Identificar asiento de enero 2026. Revisar estado de cuenta real del banco vs contabilidad.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Asiento identificado o compromiso de fecha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1:00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min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INTEGRAL — S/1.83M diferencia facturas/contabilidad + Participaciones DL 892 S/212K vencidas. ¿Hay subdeclaración real o solo timing? Plan de regularización.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Reconciliación con fecha + pago participaciones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1:20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MEDARQ — Sueldos S/196K + análisis de los 10 asientos clase 70 sin factura. ¿Están pagados o no? ¿Hay provisiones NIIF 15 que formalizar?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 claro de pagos + documentación provisiones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1:35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Riesgo SUNAT: Plan para Estudio de Precios de Transferencia (Art. 32-A LIR) sobre préstamo INTEGRAL→CMO S/11.1M. ¿Quién lo prepara? ¿Cuándo?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Proveedor asignado + fecha entrega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1:50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min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Cierre: revisión de compromisos, firma del acta, agenda de seguimiento (próxima reunión en 15 días).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Acta firmada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E26B0A" w:sz="12"/>
        </w:pBdr>
        <w:shd w:fill="E2EFDA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REGLA DE ORO: No pases al siguiente bloque si el anterior no tiene al menos un compromiso con nombre y fecha. Aunque sea un compromiso de 'confirmar en 48 horas'.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PARTE 4 — TUS PREGUNTAS CLAVE (30 preguntas)</w:t>
      </w:r>
    </w:p>
    <w:p>
      <w:pPr>
        <w:pBdr>
          <w:bottom w:val="single" w:color="2E75B6" w:sz="8" w:space="4"/>
        </w:pBdr>
        <w:spacing w:after="20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Úsalas como guía. No tienes que hacerlas todas. Marca las que más te interesen antes de la reunión.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Preguntas de apertura (establece tono)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¿Cuándo fue la última vez que se hizo una conciliación bancaria en AMERICANA y MEDARQ?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¿Alguien del equipo revisó los informes antes de esta reunión? ¿Qué encontraron diferente a lo que ellos saben?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¿Hay algún hallazgo en este informe que les sorprendió? ¿Por qué?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¿Cuántos de estos hallazgos ya eran conocidos antes de la auditoría y por qué no se habían regularizado?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Preguntas sobre CTS (URGENTE — para resolver HOY)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¿Cuánto es el monto exacto de CTS mayo 2026 para cada empresa?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¿Está disponible el efectivo para depositarlo mañana antes del cierre bancario?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¿Quién hace la transferencia y a qué cuentas CTS de cada trabajador?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 hay alguna empresa que no puede pagar todo hoy, ¿qué parte puede pagar y cuándo el resto?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 Preguntas sobre CMO GROUP (Patrimonio negativo)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¿Los accionistas y directores de CMO están al tanto de que el patrimonio es negativo según el ERP?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¿Hay capital social registrado en Registros Públicos diferente al que muestra el ERP? ¿Cuánto?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¿Cuál es el plan para regularizar: capitalización, aumento de capital o absorción de pérdidas?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¿Cuándo se puede convocar la Junta Extraordinaria de Accionistas?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¿Por qué los 9,809 asientos con fecha futura (S/1,182M) solo los tiene CMO y no las otras empresas?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 Preguntas sobre AMERICANA (BBVA -S/13M)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¿Alguien conoce el saldo real de la cuenta BBVA Continental MN al día de hoy? ¿Pueden mostrarnos el estado de cuenta del banco ahora?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¿Qué asiento contable se cargó en enero 2026 por S/13.6M que no pasó por el módulo de tesorería? ¿Quién lo autorizó?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¿La CxC de PERGOLA por S/3M tiene gestión de cobranza documentada? ¿Cartas notariales, demandas?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 PERGOLA no paga, ¿qué impacto tiene en los estados financieros de AMERICANA? (La respuesta correcta: pérdida neta pasaría de -S/224K a -S/3.2M)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 Preguntas sobre INTEGRAL (Diferencia S/1.83M)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¿La diferencia de S/1.83M entre facturas emitidas y asientos contables es solo timing o hay facturas que nunca se registraron?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Las 8 facturas sin asiento contable (S/153K): ¿por qué no se contabilizaron? ¿Ya se pueden registrar ahora?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Las participaciones DL 892 de S/212K vencidas el 30/04: ¿hay fondos para pagarlas esta semana?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préstamo de INTEGRAL a CMO por S/11.1M: ¿existe contrato de mutuo firmado? ¿Tiene tasa de interés de mercado documentada?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 SUNAT recalifica ese préstamo como dividendo presunto, ¿el grupo tiene los S/3.27M para pagar el impuesto?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4.6  Preguntas sobre MEDARQ (Sueldos + asientos sin factura)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Los S/196K de sueldos por pagar: ¿son sueldos devengados pendientes de pago o ya se pagaron y solo falta el asiento?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Los 10 asientos clase 70 sin factura: ¿qué 5 son provisiones NIIF 15 y cuáles son los documentos internos que los respaldan?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¿Cuándo se formalizan esas provisiones con facturas reales?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4.7  Preguntas sobre la migración del ERP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¿Cuál es el criterio para decidir si migramos el ERP con la data histórica tal como está o primero la corregimos?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 migramos con errores, ¿eso nos puede complicar en una auditoría SUNAT futura? ¿Por qué?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¿Cuánto tiempo estimado para corregir la data contable antes de migrar? ¿Quién lo hace?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¿El nuevo ERP tiene alguna herramienta de validación que nos ayude a detectar estos problemas automáticamente?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PARTE 5 — SITUACIONES DIFÍCILES Y CÓMO MANEJARLAS</w:t>
      </w:r>
    </w:p>
    <w:p>
      <w:pPr>
        <w:pBdr>
          <w:bottom w:val="single" w:color="2E75B6" w:sz="8" w:space="4"/>
        </w:pBdr>
        <w:spacing w:after="20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Estas son las situaciones más probables que puedes enfrentar y cómo responder con firmeza y sin entrar en debate técnico.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SITUACIÓN A — Minimizan el problema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6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Ellas dicen...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Tú respondes...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"Son diferencias normales del sistema, no hay riesgo real."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"Si son normales, ¿por qué la auditoría las identificó como riesgos críticos? ¿Qué documento nos protegería si SUNAT pregunta lo mismo?"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"El saldo negativo del banco es porque el sistema no sincronizó bien."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"¿Puedes mostrarnos el estado de cuenta del banco ahora mismo para comparar? Si la diferencia es del sistema, en 5 minutos lo resolvemos."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SITUACIÓN B — Evaden con tecnicismos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6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Ellas dicen...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Tú respondes...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"Es que bajo NIIF 15 los ingresos se reconocen al momento de transferir el control del bien o servicio, y eso genera una diferencia temporal que..."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"Entiendo que es técnico. La pregunta concreta es: ¿hay facturas emitidas que legalmente ya debíamos haber declarado a SUNAT y no están en nuestra contabilidad? Sí o no."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"Eso requiere un análisis más detallado que no puedo dar en este momento."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"De acuerdo. ¿Cuándo puedes dármelo? Anotamos fecha en el acta."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SITUACIÓN C — Se ponen a la defensiva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6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Ellas dicen...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Tú respondes...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"La auditoría está exagerando, eso no es tan grave."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"La auditoría está haciendo su trabajo. Si tienen razones para ajustar algún hallazgo, genial: lo documentamos y lo cerramos. Pero necesito que me digan con evidencia, no con percepción."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"No nos dieron tiempo para preparar respuestas."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"Tienen razón, y por eso la reunión de hoy es para escucharlas. Esta reunión no es un juicio — es para encontrar soluciones juntos. Lo que sí necesito es que al final tengamos fechas."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SITUACIÓN D — Te piden que NO hagas algo que sí debes hacer</w:t>
      </w:r>
    </w:p>
    <w:p>
      <w:pPr>
        <w:pBdr>
          <w:left w:val="single" w:color="E26B0A" w:sz="12"/>
        </w:pBdr>
        <w:shd w:fill="FFDAD9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'No convoquemos la Junta de CMO todavía, primero veamos si se puede resolver de otra forma.' — CUIDADO: el Art. 220 LGS no es opcional. Como Gerente, si sabes del patrimonio negativo y no actúas, tienes responsabilidad solidaria.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Tu respuesta: 'Entiendo la intención, pero necesito que el asesor legal me confirme por escrito que tenemos margen legal para posponer la Junta. Sin eso, no puedo asumir ese riesgo como gerente.'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SITUACIÓN E — El tema de los asientos contables futuros de CMO (S/1,182M)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Si te preguntan qué hacer con los 9,809 asientos con fecha 31/12/2026 en CMO:</w:t>
      </w:r>
    </w:p>
    <w:p>
      <w:pPr>
        <w:pBdr>
          <w:left w:val="single" w:color="E26B0A" w:sz="12"/>
        </w:pBdr>
        <w:shd w:fill="FFF2CC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No hagas nada sin antes confirmar si son cierres anuales legítimos pre-asignados (práctica normal en S10) o si son partidas duplicadas o manipuladas. La auditoría no puede determinarlo sin revisión interna. Exige ese análisis como paso 1.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Tu posición: 'No aprobamos ni regularizamos esos asientos hasta que alguien del equipo los revise uno por uno y me dé un informe escrito con la justificación de cada uno.'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GLOSARIO RÁPIDO (para no quedar perdido en la reunión)</w:t>
      </w:r>
    </w:p>
    <w:p>
      <w:pPr>
        <w:pBdr>
          <w:bottom w:val="single" w:color="2E75B6" w:sz="8" w:space="4"/>
        </w:pBdr>
        <w:spacing w:after="20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significa en palabras simples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Patrimonio neto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 que le quedaría a los dueños si la empresa pagara todas sus deudas. Si es negativo, la empresa debe más de lo que tiene.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Art. 220 LGS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Artículo de la Ley General de Sociedades que obliga a los directores a actuar cuando el patrimonio cae demasiado bajo. No actuar = responsabilidad personal.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Compensación por Tiempo de Servicios. Es un ahorro obligatorio para los trabajadores que la empresa debe depositar dos veces al año (mayo y noviembre). Vence mañana.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DL 892 — Participaciones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 empresas con más de 20 trabajadores deben repartir un porcentaje de sus utilidades a los empleados. INTEGRAL debe S/212K que venció el 30 de abril.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NIIF 15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 contable internacional que dice cuándo se puede reconocer un ingreso en los libros. A veces hay diferencias de timing entre la factura y el asiento.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NIIF 9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 que obliga a provisionar (reconocer como pérdida probable) las cuentas por cobrar que difícilmente se van a cobrar. El S/3M de PERGOLA debería provisionarse.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Precios de Transferencia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Reglas de SUNAT para las transacciones entre empresas del mismo grupo. Si INTEGRAL le presta dinero a CMO, deben demostrar que es un préstamo real a precio de mercado, no un dividendo disfrazado.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Dividendo presunto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Cuando SUNAT decide que un movimiento de dinero entre empresas relacionadas en realidad es distribución de utilidades, aunque no se haya llamado así. Se grava con 29.5%.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Conciliación bancaria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Comparar el saldo del banco real (estado de cuenta) con el saldo que dice el sistema contable. Si no coinciden, hay un problema que investigar.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SUNAFIL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Superintendencia Nacional de Fiscalización Laboral. Es el ente del gobierno que inspecciona y multa a las empresas por incumplimientos laborales (CTS, participaciones, sueldos).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Reserva legal (Art. 229 LGS)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Obligación de apartar el 10% de las utilidades anuales hasta llegar al 20% del capital. Ninguna empresa del grupo lo tiene constituido.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ERP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Sistema informático que gestiona la contabilidad, finanzas, y operaciones de la empresa. En este caso es S10.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PARTE 6 — ACTA Y COMPROMISOS (completar en la reunión)</w:t>
      </w:r>
    </w:p>
    <w:p>
      <w:pPr>
        <w:pBdr>
          <w:bottom w:val="single" w:color="2E75B6" w:sz="8" w:space="4"/>
        </w:pBdr>
        <w:spacing w:after="20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80"/>
        <w:gridCol w:w="228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Fecha: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 de mayo de 2026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Participantes: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Objetivo: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Revisión hallazgos auditoría y plan de regularización ERP + preparación SUNAT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Compromisos acordados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160"/>
        <w:gridCol w:w="2400"/>
        <w:gridCol w:w="1800"/>
        <w:gridCol w:w="160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comprometida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 compromiso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Compromisos PRE-CARGADOS para confirmar o corregir en reunión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160"/>
        <w:gridCol w:w="2400"/>
        <w:gridCol w:w="1800"/>
        <w:gridCol w:w="120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URGENTE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 sugerido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 límite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Confirmar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U1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Depositar CTS mayo 2026 — las 4 empresas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RRHH / Finanzas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15/05/2026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U2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Convocar Junta Extraordinaria CMO (Art. 220 LGS)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Directorio / Legal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 / 2026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U3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Identificar asiento enero 2026 BBVA MN AMERICANA (-S/13M)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Tesorería / Contabilidad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 / 2026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U4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Reconciliar diferencia S/1.83M INTEGRAL (facturas vs asientos)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Contabilidad INTEGRAL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 / 2026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U5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Pagar Participaciones DL 892 INTEGRAL S/212K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Legal + RRHH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 / 2026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U6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Verificar y regularizar sueldos impagos MEDARQ S/196K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RRHH MEDARQ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 / 2026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U7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Contratar Estudio de Precios de Transferencia (INTEGRAL→CMO S/11.1M)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Asesor tributario externo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 / 2026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U8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Documentar provisiones NIIF 15 MEDARQ (5 asientos sin factura formal)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Contabilidad MEDARQ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 / 2026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U9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Iniciar acción legal de cobro contra PERGOLA (S/3M CxC vencida)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Legal AMERICANA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 / 2026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U10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Auditar los 9,809 asientos futuros CMO (S/1,182M) y emitir informe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Auditoría interna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 / 2026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Decisiones sobre ERP y Migración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Decisión a tomar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Resolución (completar en reunión)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¿Migramos ANTES o DESPUÉS de corregir la data?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¿Quién lidera la corrección de datos en el ERP actual?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¿Cuánto tiempo estimado para regularizar data histórica?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¿Qué empresa tiene más urgencia de corrección ERP?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Firmas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Gerente General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Encargada de Finanzas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Contadora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60"/>
              <w:left w:type="dxa" w:w="120"/>
              <w:bottom w:type="dxa" w:w="5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60"/>
              <w:left w:type="dxa" w:w="120"/>
              <w:bottom w:type="dxa" w:w="5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60"/>
              <w:left w:type="dxa" w:w="120"/>
              <w:bottom w:type="dxa" w:w="56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Jhovanny Merino O.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________________________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________________________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00000" w:sz="8" w:space="4"/>
        </w:pBdr>
        <w:spacing w:after="200" w:before="4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PRÓXIMA REUNIÓN DE SEGUIMIENTO: ________ de ______________ de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Documento preparado por Auditoría BizSmartHub | CONFIDENCIAL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</w:pPr>
    <w:r>
      <w:rPr>
        <w:rFonts w:ascii="Arial" w:cs="Arial" w:eastAsia="Arial" w:hAnsi="Arial"/>
        <w:color w:val="404040"/>
        <w:sz w:val="16"/>
        <w:szCs w:val="16"/>
      </w:rPr>
      <w:t xml:space="preserve">BizSmartHub Auditoría | 14 de mayo de 2026  —  Página </w:t>
    </w:r>
    <w:r>
      <w:rPr>
        <w:rFonts w:ascii="Arial" w:cs="Arial" w:eastAsia="Arial" w:hAnsi="Arial"/>
        <w:color w:val="40404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2E75B6"/>
        <w:sz w:val="16"/>
        <w:szCs w:val="16"/>
      </w:rPr>
      <w:t xml:space="preserve">KIT DE PREPARACIÓN GERENCIAL — REUNIÓN AUDITORÍA CONTABLE  </w:t>
    </w:r>
    <w:r>
      <w:rPr>
        <w:rFonts w:ascii="Arial" w:cs="Arial" w:eastAsia="Arial" w:hAnsi="Arial"/>
        <w:b/>
        <w:bCs/>
        <w:color w:val="C00000"/>
        <w:sz w:val="16"/>
        <w:szCs w:val="16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2026-05-14T10:00:08.183Z</dcterms:created>
  <dcterms:modified xsi:type="dcterms:W3CDTF">2026-05-14T10:00:08.183Z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