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0E53" w14:textId="77777777" w:rsidR="00071F90" w:rsidRDefault="00000000">
      <w:pPr>
        <w:pStyle w:val="Ttulo"/>
      </w:pPr>
      <w:r>
        <w:t>Trazabilidad Histórica de la Auditoría</w:t>
      </w:r>
    </w:p>
    <w:p w14:paraId="2E0F0E54" w14:textId="77777777" w:rsidR="00071F90" w:rsidRDefault="00000000">
      <w:pPr>
        <w:pStyle w:val="Subttulo"/>
      </w:pPr>
      <w:r>
        <w:t>Línea de tiempo metodológica y evolución del análisis</w:t>
      </w:r>
    </w:p>
    <w:p w14:paraId="2E0F0E55" w14:textId="77777777" w:rsidR="00071F90" w:rsidRDefault="00000000">
      <w:pPr>
        <w:pStyle w:val="Author"/>
      </w:pPr>
      <w:r>
        <w:t>Equipo de Auditoría BizSmartHub</w:t>
      </w:r>
    </w:p>
    <w:p w14:paraId="2E0F0E56" w14:textId="77777777" w:rsidR="00071F90" w:rsidRDefault="00000000">
      <w:pPr>
        <w:pStyle w:val="Fecha"/>
      </w:pPr>
      <w:r>
        <w:t>11 de mayo de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755568911"/>
        <w:docPartObj>
          <w:docPartGallery w:val="Table of Contents"/>
          <w:docPartUnique/>
        </w:docPartObj>
      </w:sdtPr>
      <w:sdtContent>
        <w:p w14:paraId="2E0F0E57" w14:textId="7112FA6F" w:rsidR="00071F90" w:rsidRDefault="00071F90">
          <w:pPr>
            <w:pStyle w:val="TtuloTDC"/>
          </w:pPr>
        </w:p>
        <w:p w14:paraId="0C37D717" w14:textId="6BDC4AAE" w:rsidR="006C04E2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9732171" w:history="1">
            <w:r w:rsidR="006C04E2" w:rsidRPr="002E4218">
              <w:rPr>
                <w:rStyle w:val="Hipervnculo"/>
                <w:noProof/>
              </w:rPr>
              <w:t>1. PROPÓSITO DE ESTE DOCUMENTO</w:t>
            </w:r>
            <w:r w:rsidR="006C04E2">
              <w:rPr>
                <w:noProof/>
                <w:webHidden/>
              </w:rPr>
              <w:tab/>
            </w:r>
            <w:r w:rsidR="006C04E2">
              <w:rPr>
                <w:noProof/>
                <w:webHidden/>
              </w:rPr>
              <w:fldChar w:fldCharType="begin"/>
            </w:r>
            <w:r w:rsidR="006C04E2">
              <w:rPr>
                <w:noProof/>
                <w:webHidden/>
              </w:rPr>
              <w:instrText xml:space="preserve"> PAGEREF _Toc229732171 \h </w:instrText>
            </w:r>
            <w:r w:rsidR="006C04E2">
              <w:rPr>
                <w:noProof/>
                <w:webHidden/>
              </w:rPr>
            </w:r>
            <w:r w:rsidR="006C04E2">
              <w:rPr>
                <w:noProof/>
                <w:webHidden/>
              </w:rPr>
              <w:fldChar w:fldCharType="separate"/>
            </w:r>
            <w:r w:rsidR="006C04E2">
              <w:rPr>
                <w:noProof/>
                <w:webHidden/>
              </w:rPr>
              <w:t>2</w:t>
            </w:r>
            <w:r w:rsidR="006C04E2">
              <w:rPr>
                <w:noProof/>
                <w:webHidden/>
              </w:rPr>
              <w:fldChar w:fldCharType="end"/>
            </w:r>
          </w:hyperlink>
        </w:p>
        <w:p w14:paraId="55434FD1" w14:textId="49A26454" w:rsidR="006C04E2" w:rsidRDefault="006C04E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2172" w:history="1">
            <w:r w:rsidRPr="002E4218">
              <w:rPr>
                <w:rStyle w:val="Hipervnculo"/>
                <w:noProof/>
              </w:rPr>
              <w:t>2. LÍNEA DE TIEMPO DE LA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9E330" w14:textId="0BDF16A1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73" w:history="1">
            <w:r w:rsidRPr="002E4218">
              <w:rPr>
                <w:rStyle w:val="Hipervnculo"/>
                <w:noProof/>
              </w:rPr>
              <w:t>2.1. Cronología (11 mayo 2026 — sesión única)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D6F3F" w14:textId="5E05C581" w:rsidR="006C04E2" w:rsidRDefault="006C04E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2174" w:history="1">
            <w:r w:rsidRPr="002E4218">
              <w:rPr>
                <w:rStyle w:val="Hipervnculo"/>
                <w:noProof/>
              </w:rPr>
              <w:t>3. AJUSTES METODOLÓGICOS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19051" w14:textId="4FE6C88F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75" w:history="1">
            <w:r w:rsidRPr="002E4218">
              <w:rPr>
                <w:rStyle w:val="Hipervnculo"/>
                <w:noProof/>
              </w:rPr>
              <w:t>3.1. 3.1 — Depreciación Acumulada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A3163" w14:textId="621274EB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76" w:history="1">
            <w:r w:rsidRPr="002E4218">
              <w:rPr>
                <w:rStyle w:val="Hipervnculo"/>
                <w:noProof/>
              </w:rPr>
              <w:t>3.2. 3.2 — CMO GROUP “sin Capital Social”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5AB7B" w14:textId="4A436983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77" w:history="1">
            <w:r w:rsidRPr="002E4218">
              <w:rPr>
                <w:rStyle w:val="Hipervnculo"/>
                <w:noProof/>
              </w:rPr>
              <w:t>3.3. 3.3 — Conciliación bancaria abandonada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08C17" w14:textId="349856DF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78" w:history="1">
            <w:r w:rsidRPr="002E4218">
              <w:rPr>
                <w:rStyle w:val="Hipervnculo"/>
                <w:noProof/>
              </w:rPr>
              <w:t>3.4. 3.4 — Catálogo OB_CuentaBanco desacoplado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B123E" w14:textId="46A6716F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79" w:history="1">
            <w:r w:rsidRPr="002E4218">
              <w:rPr>
                <w:rStyle w:val="Hipervnculo"/>
                <w:noProof/>
              </w:rPr>
              <w:t>3.5. 3.5 — MEDARQ “ingresos sin factura”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79DBB" w14:textId="010A4261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80" w:history="1">
            <w:r w:rsidRPr="002E4218">
              <w:rPr>
                <w:rStyle w:val="Hipervnculo"/>
                <w:noProof/>
              </w:rPr>
              <w:t>3.6. 3.6 — AMERICANA “S/35.7M sin documento bancario”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AD42B" w14:textId="1F7AEAA4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81" w:history="1">
            <w:r w:rsidRPr="002E4218">
              <w:rPr>
                <w:rStyle w:val="Hipervnculo"/>
                <w:noProof/>
              </w:rPr>
              <w:t>3.7. Ajuste 7 (CRÍTICO) — MedioDePago=4 NO es Efectivo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A492B" w14:textId="0E3D539D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82" w:history="1">
            <w:r w:rsidRPr="002E4218">
              <w:rPr>
                <w:rStyle w:val="Hipervnculo"/>
                <w:noProof/>
              </w:rPr>
              <w:t>3.8. 3.8 — Las empresas NO usan AFPNet de S10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5BE67" w14:textId="3A414587" w:rsidR="006C04E2" w:rsidRDefault="006C04E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2183" w:history="1">
            <w:r w:rsidRPr="002E4218">
              <w:rPr>
                <w:rStyle w:val="Hipervnculo"/>
                <w:noProof/>
              </w:rPr>
              <w:t>4. FIXES TÉCNICOS APLICADOS AL SISTEMA (commits)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64FB6" w14:textId="47C57BFD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84" w:history="1">
            <w:r w:rsidRPr="002E4218">
              <w:rPr>
                <w:rStyle w:val="Hipervnculo"/>
                <w:noProof/>
              </w:rPr>
              <w:t>4.1. Defectos del sync detectados y corregidos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CA7DF" w14:textId="70800062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85" w:history="1">
            <w:r w:rsidRPr="002E4218">
              <w:rPr>
                <w:rStyle w:val="Hipervnculo"/>
                <w:noProof/>
              </w:rPr>
              <w:t>4.2. Defectos de infraestructura corregidos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0FD09" w14:textId="6577BAC9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86" w:history="1">
            <w:r w:rsidRPr="002E4218">
              <w:rPr>
                <w:rStyle w:val="Hipervnculo"/>
                <w:noProof/>
              </w:rPr>
              <w:t>4.3. Mejoras agregadas al sync (queries nuevas)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8391C" w14:textId="34E9322D" w:rsidR="006C04E2" w:rsidRDefault="006C04E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2187" w:history="1">
            <w:r w:rsidRPr="002E4218">
              <w:rPr>
                <w:rStyle w:val="Hipervnculo"/>
                <w:noProof/>
              </w:rPr>
              <w:t>5. VALIDACIONES CONTRA EL ORIGEN S10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39DF3" w14:textId="58B3EBED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88" w:history="1">
            <w:r w:rsidRPr="002E4218">
              <w:rPr>
                <w:rStyle w:val="Hipervnculo"/>
                <w:noProof/>
              </w:rPr>
              <w:t>5.1. Validaciones de cifras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F1E4A" w14:textId="779B1D22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89" w:history="1">
            <w:r w:rsidRPr="002E4218">
              <w:rPr>
                <w:rStyle w:val="Hipervnculo"/>
                <w:noProof/>
              </w:rPr>
              <w:t>5.2. Exploraciones estructurales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9BA67" w14:textId="2FAE5F63" w:rsidR="006C04E2" w:rsidRDefault="006C04E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2190" w:history="1">
            <w:r w:rsidRPr="002E4218">
              <w:rPr>
                <w:rStyle w:val="Hipervnculo"/>
                <w:noProof/>
              </w:rPr>
              <w:t>6. MAPEO: HALLAZGO FINAL → DOCUMENTOS HISTÓRICOS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0B9C3" w14:textId="1B76CF13" w:rsidR="006C04E2" w:rsidRDefault="006C04E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2191" w:history="1">
            <w:r w:rsidRPr="002E4218">
              <w:rPr>
                <w:rStyle w:val="Hipervnculo"/>
                <w:noProof/>
              </w:rPr>
              <w:t>7. CONTINGENCIA TRIBUTARIA Y LABORAL — EVOLUCIÓN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35E74" w14:textId="77095961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92" w:history="1">
            <w:r w:rsidRPr="002E4218">
              <w:rPr>
                <w:rStyle w:val="Hipervnculo"/>
                <w:noProof/>
              </w:rPr>
              <w:t>7.1. Recalibración del total durante 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B8892" w14:textId="4FD0B797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93" w:history="1">
            <w:r w:rsidRPr="002E4218">
              <w:rPr>
                <w:rStyle w:val="Hipervnculo"/>
                <w:noProof/>
              </w:rPr>
              <w:t>7.2. Descomposición final de la contingencia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30967" w14:textId="088B8389" w:rsidR="006C04E2" w:rsidRDefault="006C04E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2194" w:history="1">
            <w:r w:rsidRPr="002E4218">
              <w:rPr>
                <w:rStyle w:val="Hipervnculo"/>
                <w:noProof/>
              </w:rPr>
              <w:t>8. CALIFICACIONES POR EMPRESA — EVOLUCIÓN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C8F62" w14:textId="568D73AC" w:rsidR="006C04E2" w:rsidRDefault="006C04E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2195" w:history="1">
            <w:r w:rsidRPr="002E4218">
              <w:rPr>
                <w:rStyle w:val="Hipervnculo"/>
                <w:noProof/>
              </w:rPr>
              <w:t>9. CONFIANZA DEL SISTEMA — EVOLUCIÓN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580B6" w14:textId="6342338C" w:rsidR="006C04E2" w:rsidRDefault="006C04E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2196" w:history="1">
            <w:r w:rsidRPr="002E4218">
              <w:rPr>
                <w:rStyle w:val="Hipervnculo"/>
                <w:noProof/>
              </w:rPr>
              <w:t>10. LECCIONES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7A559" w14:textId="5AD7CDAD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97" w:history="1">
            <w:r w:rsidRPr="002E4218">
              <w:rPr>
                <w:rStyle w:val="Hipervnculo"/>
                <w:noProof/>
              </w:rPr>
              <w:t>10.1. Sobre el método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F425D" w14:textId="54BFF9B5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98" w:history="1">
            <w:r w:rsidRPr="002E4218">
              <w:rPr>
                <w:rStyle w:val="Hipervnculo"/>
                <w:noProof/>
              </w:rPr>
              <w:t>10.2. Sobre el sistema s10bizsmarthub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1CD5E" w14:textId="77E32436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199" w:history="1">
            <w:r w:rsidRPr="002E4218">
              <w:rPr>
                <w:rStyle w:val="Hipervnculo"/>
                <w:noProof/>
              </w:rPr>
              <w:t>10.3. Sobre las 4 empresas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051FC" w14:textId="3F84878F" w:rsidR="006C04E2" w:rsidRDefault="006C04E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732200" w:history="1">
            <w:r w:rsidRPr="002E4218">
              <w:rPr>
                <w:rStyle w:val="Hipervnculo"/>
                <w:noProof/>
              </w:rPr>
              <w:t>10.4. Sobre la entrega de la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60B49" w14:textId="7A21A0BC" w:rsidR="006C04E2" w:rsidRDefault="006C04E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2201" w:history="1">
            <w:r w:rsidRPr="002E4218">
              <w:rPr>
                <w:rStyle w:val="Hipervnculo"/>
                <w:noProof/>
              </w:rPr>
              <w:t>11. ENLACES A DOCUMENTOS HISTÓRICOS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BC815" w14:textId="2EE6E7DE" w:rsidR="006C04E2" w:rsidRDefault="006C04E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732202" w:history="1">
            <w:r w:rsidRPr="002E4218">
              <w:rPr>
                <w:rStyle w:val="Hipervnculo"/>
                <w:noProof/>
              </w:rPr>
              <w:t>12. INFRAESTRUCTURA DE CONFIANZA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_Toc229732202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F0E58" w14:textId="0877C24C" w:rsidR="00071F90" w:rsidRDefault="00000000">
          <w:r>
            <w:fldChar w:fldCharType="end"/>
          </w:r>
        </w:p>
      </w:sdtContent>
    </w:sdt>
    <w:p w14:paraId="2E0F0E59" w14:textId="77777777" w:rsidR="00071F90" w:rsidRDefault="00000000">
      <w:pPr>
        <w:pStyle w:val="Ttulo1"/>
      </w:pPr>
      <w:bookmarkStart w:id="0" w:name="propósito-de-este-documento"/>
      <w:bookmarkStart w:id="1" w:name="_Toc229732171"/>
      <w:r>
        <w:t>1. PROPÓSITO DE ESTE DOCUMENTO</w:t>
      </w:r>
      <w:bookmarkEnd w:id="1"/>
    </w:p>
    <w:p w14:paraId="2E0F0E5A" w14:textId="77777777" w:rsidR="00071F90" w:rsidRDefault="00000000">
      <w:pPr>
        <w:pStyle w:val="FirstParagraph"/>
      </w:pPr>
      <w:r>
        <w:t xml:space="preserve">Este documento provee la </w:t>
      </w:r>
      <w:r>
        <w:rPr>
          <w:b/>
          <w:bCs/>
        </w:rPr>
        <w:t>trazabilidad histórica</w:t>
      </w:r>
      <w:r>
        <w:t xml:space="preserve"> del proceso de auditoría: cómo se descubrió cada hallazgo, qué interpretaciones se corrigieron en el camino, qué validaciones se hicieron contra el origen S10, y por qué los números finales en los 3 documentos consolidados son confiables.</w:t>
      </w:r>
    </w:p>
    <w:p w14:paraId="2E0F0E5B" w14:textId="77777777" w:rsidR="00071F90" w:rsidRDefault="00000000">
      <w:pPr>
        <w:pStyle w:val="Textoindependiente"/>
      </w:pPr>
      <w:r>
        <w:t>Es complementario 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071F90" w14:paraId="2E0F0E5E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E0F0E5C" w14:textId="77777777" w:rsidR="00071F90" w:rsidRDefault="00000000">
            <w:pPr>
              <w:pStyle w:val="Compact"/>
            </w:pPr>
            <w:r>
              <w:t>Doc</w:t>
            </w:r>
          </w:p>
        </w:tc>
        <w:tc>
          <w:tcPr>
            <w:tcW w:w="3960" w:type="dxa"/>
          </w:tcPr>
          <w:p w14:paraId="2E0F0E5D" w14:textId="77777777" w:rsidR="00071F90" w:rsidRDefault="00000000">
            <w:pPr>
              <w:pStyle w:val="Compact"/>
            </w:pPr>
            <w:r>
              <w:t>Propósito</w:t>
            </w:r>
          </w:p>
        </w:tc>
      </w:tr>
      <w:tr w:rsidR="00071F90" w14:paraId="2E0F0E61" w14:textId="77777777">
        <w:tc>
          <w:tcPr>
            <w:tcW w:w="3960" w:type="dxa"/>
          </w:tcPr>
          <w:p w14:paraId="2E0F0E5F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01_RESUMEN_GERENCIAL.docx</w:t>
            </w:r>
          </w:p>
        </w:tc>
        <w:tc>
          <w:tcPr>
            <w:tcW w:w="3960" w:type="dxa"/>
          </w:tcPr>
          <w:p w14:paraId="2E0F0E60" w14:textId="77777777" w:rsidR="00071F90" w:rsidRDefault="00000000">
            <w:pPr>
              <w:pStyle w:val="Compact"/>
            </w:pPr>
            <w:r>
              <w:t>Visual ejecutivo para Directorio</w:t>
            </w:r>
          </w:p>
        </w:tc>
      </w:tr>
      <w:tr w:rsidR="00071F90" w14:paraId="2E0F0E64" w14:textId="77777777">
        <w:tc>
          <w:tcPr>
            <w:tcW w:w="3960" w:type="dxa"/>
          </w:tcPr>
          <w:p w14:paraId="2E0F0E62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02_ANEXOS_REGISTROS.docx</w:t>
            </w:r>
          </w:p>
        </w:tc>
        <w:tc>
          <w:tcPr>
            <w:tcW w:w="3960" w:type="dxa"/>
          </w:tcPr>
          <w:p w14:paraId="2E0F0E63" w14:textId="77777777" w:rsidR="00071F90" w:rsidRDefault="00000000">
            <w:pPr>
              <w:pStyle w:val="Compact"/>
            </w:pPr>
            <w:r>
              <w:t>Evidencia transaccional y asientos correctivos</w:t>
            </w:r>
          </w:p>
        </w:tc>
      </w:tr>
      <w:tr w:rsidR="00071F90" w14:paraId="2E0F0E67" w14:textId="77777777">
        <w:tc>
          <w:tcPr>
            <w:tcW w:w="3960" w:type="dxa"/>
          </w:tcPr>
          <w:p w14:paraId="2E0F0E65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03_INFORME_CONSOLIDADO_FINAL.docx</w:t>
            </w:r>
          </w:p>
        </w:tc>
        <w:tc>
          <w:tcPr>
            <w:tcW w:w="3960" w:type="dxa"/>
          </w:tcPr>
          <w:p w14:paraId="2E0F0E66" w14:textId="77777777" w:rsidR="00071F90" w:rsidRDefault="00000000">
            <w:pPr>
              <w:pStyle w:val="Compact"/>
            </w:pPr>
            <w:r>
              <w:t>Documento técnico completo</w:t>
            </w:r>
          </w:p>
        </w:tc>
      </w:tr>
      <w:tr w:rsidR="00071F90" w14:paraId="2E0F0E6A" w14:textId="77777777">
        <w:tc>
          <w:tcPr>
            <w:tcW w:w="3960" w:type="dxa"/>
          </w:tcPr>
          <w:p w14:paraId="2E0F0E68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04_TRAZABILIDAD_HISTORICA.docx</w:t>
            </w:r>
            <w:r>
              <w:t xml:space="preserve"> (este)</w:t>
            </w:r>
          </w:p>
        </w:tc>
        <w:tc>
          <w:tcPr>
            <w:tcW w:w="3960" w:type="dxa"/>
          </w:tcPr>
          <w:p w14:paraId="2E0F0E69" w14:textId="77777777" w:rsidR="00071F90" w:rsidRDefault="00000000">
            <w:pPr>
              <w:pStyle w:val="Compact"/>
            </w:pPr>
            <w:r>
              <w:t>Cómo se llegó a las conclusiones</w:t>
            </w:r>
          </w:p>
        </w:tc>
      </w:tr>
    </w:tbl>
    <w:p w14:paraId="2E0F0E6B" w14:textId="77777777" w:rsidR="00071F90" w:rsidRDefault="00000000">
      <w:pPr>
        <w:pStyle w:val="Ttulo1"/>
      </w:pPr>
      <w:bookmarkStart w:id="2" w:name="línea-de-tiempo-de-la-auditoría"/>
      <w:bookmarkStart w:id="3" w:name="_Toc229732172"/>
      <w:bookmarkEnd w:id="0"/>
      <w:r>
        <w:t>2. LÍNEA DE TIEMPO DE LA AUDITORÍA</w:t>
      </w:r>
      <w:bookmarkEnd w:id="3"/>
    </w:p>
    <w:p w14:paraId="2E0F0E6C" w14:textId="77777777" w:rsidR="00071F90" w:rsidRDefault="00000000">
      <w:pPr>
        <w:pStyle w:val="Ttulo2"/>
      </w:pPr>
      <w:bookmarkStart w:id="4" w:name="cronología-11-mayo-2026-sesión-única"/>
      <w:bookmarkStart w:id="5" w:name="_Toc229732173"/>
      <w:r>
        <w:t>2.1. Cronología (11 mayo 2026 — sesión única)</w:t>
      </w:r>
      <w:bookmarkEnd w:id="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071F90" w14:paraId="2E0F0E70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0F0E6D" w14:textId="77777777" w:rsidR="00071F90" w:rsidRDefault="00000000">
            <w:pPr>
              <w:pStyle w:val="Compact"/>
            </w:pPr>
            <w:r>
              <w:t>Etapa</w:t>
            </w:r>
          </w:p>
        </w:tc>
        <w:tc>
          <w:tcPr>
            <w:tcW w:w="2640" w:type="dxa"/>
          </w:tcPr>
          <w:p w14:paraId="2E0F0E6E" w14:textId="77777777" w:rsidR="00071F90" w:rsidRDefault="00000000">
            <w:pPr>
              <w:pStyle w:val="Compact"/>
            </w:pPr>
            <w:r>
              <w:t>Lo que se hizo</w:t>
            </w:r>
          </w:p>
        </w:tc>
        <w:tc>
          <w:tcPr>
            <w:tcW w:w="2640" w:type="dxa"/>
          </w:tcPr>
          <w:p w14:paraId="2E0F0E6F" w14:textId="77777777" w:rsidR="00071F90" w:rsidRDefault="00000000">
            <w:pPr>
              <w:pStyle w:val="Compact"/>
            </w:pPr>
            <w:r>
              <w:t>Documento producido</w:t>
            </w:r>
          </w:p>
        </w:tc>
      </w:tr>
      <w:tr w:rsidR="00071F90" w14:paraId="2E0F0E74" w14:textId="77777777">
        <w:tc>
          <w:tcPr>
            <w:tcW w:w="2640" w:type="dxa"/>
          </w:tcPr>
          <w:p w14:paraId="2E0F0E71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0. Base</w:t>
            </w:r>
          </w:p>
        </w:tc>
        <w:tc>
          <w:tcPr>
            <w:tcW w:w="2640" w:type="dxa"/>
          </w:tcPr>
          <w:p w14:paraId="2E0F0E72" w14:textId="77777777" w:rsidR="00071F90" w:rsidRDefault="00000000">
            <w:pPr>
              <w:pStyle w:val="Compact"/>
            </w:pPr>
            <w:r>
              <w:t>Sistema s10bizsmarthub ya operativo con 33-34 KPIs por empresa</w:t>
            </w:r>
          </w:p>
        </w:tc>
        <w:tc>
          <w:tcPr>
            <w:tcW w:w="2640" w:type="dxa"/>
          </w:tcPr>
          <w:p w14:paraId="2E0F0E73" w14:textId="77777777" w:rsidR="00071F90" w:rsidRDefault="00000000">
            <w:pPr>
              <w:pStyle w:val="Compact"/>
            </w:pPr>
            <w:r>
              <w:t>(estado previo)</w:t>
            </w:r>
          </w:p>
        </w:tc>
      </w:tr>
      <w:tr w:rsidR="00071F90" w14:paraId="2E0F0E78" w14:textId="77777777">
        <w:tc>
          <w:tcPr>
            <w:tcW w:w="2640" w:type="dxa"/>
          </w:tcPr>
          <w:p w14:paraId="2E0F0E75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1. Diagnóstico inicial</w:t>
            </w:r>
          </w:p>
        </w:tc>
        <w:tc>
          <w:tcPr>
            <w:tcW w:w="2640" w:type="dxa"/>
          </w:tcPr>
          <w:p w14:paraId="2E0F0E76" w14:textId="77777777" w:rsidR="00071F90" w:rsidRDefault="00000000">
            <w:pPr>
              <w:pStyle w:val="Compact"/>
            </w:pPr>
            <w:r>
              <w:t>Auditoría tipo Big 4 sobre los datos sincronizados</w:t>
            </w:r>
          </w:p>
        </w:tc>
        <w:tc>
          <w:tcPr>
            <w:tcW w:w="2640" w:type="dxa"/>
          </w:tcPr>
          <w:p w14:paraId="2E0F0E77" w14:textId="77777777" w:rsidR="00071F90" w:rsidRDefault="00000000">
            <w:pPr>
              <w:pStyle w:val="Compact"/>
            </w:pPr>
            <w:r>
              <w:t>Diagnóstico inicial</w:t>
            </w:r>
          </w:p>
        </w:tc>
      </w:tr>
      <w:tr w:rsidR="00071F90" w14:paraId="2E0F0E7C" w14:textId="77777777">
        <w:tc>
          <w:tcPr>
            <w:tcW w:w="2640" w:type="dxa"/>
          </w:tcPr>
          <w:p w14:paraId="2E0F0E79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2. Cuantificación</w:t>
            </w:r>
          </w:p>
        </w:tc>
        <w:tc>
          <w:tcPr>
            <w:tcW w:w="2640" w:type="dxa"/>
          </w:tcPr>
          <w:p w14:paraId="2E0F0E7A" w14:textId="77777777" w:rsidR="00071F90" w:rsidRDefault="00000000">
            <w:pPr>
              <w:pStyle w:val="Compact"/>
            </w:pPr>
            <w:r>
              <w:t>Reemplazo de “A determinar” por cifras reales de BD</w:t>
            </w:r>
          </w:p>
        </w:tc>
        <w:tc>
          <w:tcPr>
            <w:tcW w:w="2640" w:type="dxa"/>
          </w:tcPr>
          <w:p w14:paraId="2E0F0E7B" w14:textId="77777777" w:rsidR="00071F90" w:rsidRDefault="00000000">
            <w:pPr>
              <w:pStyle w:val="Compact"/>
            </w:pPr>
            <w:r>
              <w:t>Cuantificación con datos extraídos</w:t>
            </w:r>
          </w:p>
        </w:tc>
      </w:tr>
      <w:tr w:rsidR="00071F90" w14:paraId="2E0F0E80" w14:textId="77777777">
        <w:tc>
          <w:tcPr>
            <w:tcW w:w="2640" w:type="dxa"/>
          </w:tcPr>
          <w:p w14:paraId="2E0F0E7D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3. Evidencia</w:t>
            </w:r>
          </w:p>
        </w:tc>
        <w:tc>
          <w:tcPr>
            <w:tcW w:w="2640" w:type="dxa"/>
          </w:tcPr>
          <w:p w14:paraId="2E0F0E7E" w14:textId="77777777" w:rsidR="00071F90" w:rsidRDefault="00000000">
            <w:pPr>
              <w:pStyle w:val="Compact"/>
            </w:pPr>
            <w:r>
              <w:t xml:space="preserve">Anexos con registros </w:t>
            </w:r>
            <w:r>
              <w:lastRenderedPageBreak/>
              <w:t>transaccionales + 14 asientos correctivos</w:t>
            </w:r>
          </w:p>
        </w:tc>
        <w:tc>
          <w:tcPr>
            <w:tcW w:w="2640" w:type="dxa"/>
          </w:tcPr>
          <w:p w14:paraId="2E0F0E7F" w14:textId="77777777" w:rsidR="00071F90" w:rsidRDefault="00000000">
            <w:pPr>
              <w:pStyle w:val="Compact"/>
            </w:pPr>
            <w:r>
              <w:lastRenderedPageBreak/>
              <w:t>Anexos transaccionales</w:t>
            </w:r>
          </w:p>
        </w:tc>
      </w:tr>
      <w:tr w:rsidR="00071F90" w14:paraId="2E0F0E84" w14:textId="77777777">
        <w:tc>
          <w:tcPr>
            <w:tcW w:w="2640" w:type="dxa"/>
          </w:tcPr>
          <w:p w14:paraId="2E0F0E81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4. Validación origen</w:t>
            </w:r>
          </w:p>
        </w:tc>
        <w:tc>
          <w:tcPr>
            <w:tcW w:w="2640" w:type="dxa"/>
          </w:tcPr>
          <w:p w14:paraId="2E0F0E82" w14:textId="77777777" w:rsidR="00071F90" w:rsidRDefault="00000000">
            <w:pPr>
              <w:pStyle w:val="Compact"/>
            </w:pPr>
            <w:r>
              <w:t>28+ queries directas a S10 → 5 defectos del sync detectados</w:t>
            </w:r>
          </w:p>
        </w:tc>
        <w:tc>
          <w:tcPr>
            <w:tcW w:w="2640" w:type="dxa"/>
          </w:tcPr>
          <w:p w14:paraId="2E0F0E83" w14:textId="77777777" w:rsidR="00071F90" w:rsidRDefault="00000000">
            <w:pPr>
              <w:pStyle w:val="Compact"/>
            </w:pPr>
            <w:r>
              <w:t>Validación contra origen S10</w:t>
            </w:r>
          </w:p>
        </w:tc>
      </w:tr>
      <w:tr w:rsidR="00071F90" w14:paraId="2E0F0E88" w14:textId="77777777">
        <w:tc>
          <w:tcPr>
            <w:tcW w:w="2640" w:type="dxa"/>
          </w:tcPr>
          <w:p w14:paraId="2E0F0E85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5. Corrección sync</w:t>
            </w:r>
          </w:p>
        </w:tc>
        <w:tc>
          <w:tcPr>
            <w:tcW w:w="2640" w:type="dxa"/>
          </w:tcPr>
          <w:p w14:paraId="2E0F0E86" w14:textId="77777777" w:rsidR="00071F90" w:rsidRDefault="00000000">
            <w:pPr>
              <w:pStyle w:val="Compact"/>
            </w:pPr>
            <w:r>
              <w:t>Fix mapeo 33→39, OB_CuentaBancoPeriodo, auto-Company</w:t>
            </w:r>
          </w:p>
        </w:tc>
        <w:tc>
          <w:tcPr>
            <w:tcW w:w="2640" w:type="dxa"/>
          </w:tcPr>
          <w:p w14:paraId="2E0F0E87" w14:textId="77777777" w:rsidR="00071F90" w:rsidRDefault="00000000">
            <w:pPr>
              <w:pStyle w:val="Compact"/>
            </w:pPr>
            <w:r>
              <w:t>Versión consolidada de validación S10</w:t>
            </w:r>
          </w:p>
        </w:tc>
      </w:tr>
      <w:tr w:rsidR="00071F90" w14:paraId="2E0F0E8C" w14:textId="77777777">
        <w:tc>
          <w:tcPr>
            <w:tcW w:w="2640" w:type="dxa"/>
          </w:tcPr>
          <w:p w14:paraId="2E0F0E89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6. Fase A (v1)</w:t>
            </w:r>
          </w:p>
        </w:tc>
        <w:tc>
          <w:tcPr>
            <w:tcW w:w="2640" w:type="dxa"/>
          </w:tcPr>
          <w:p w14:paraId="2E0F0E8A" w14:textId="77777777" w:rsidR="00071F90" w:rsidRDefault="00000000">
            <w:pPr>
              <w:pStyle w:val="Compact"/>
            </w:pPr>
            <w:r>
              <w:t>Conciliación bancaria — primer intento (con errores conceptuales)</w:t>
            </w:r>
          </w:p>
        </w:tc>
        <w:tc>
          <w:tcPr>
            <w:tcW w:w="2640" w:type="dxa"/>
          </w:tcPr>
          <w:p w14:paraId="2E0F0E8B" w14:textId="77777777" w:rsidR="00071F90" w:rsidRDefault="00000000">
            <w:pPr>
              <w:pStyle w:val="Compact"/>
            </w:pPr>
            <w:r>
              <w:t>Fase A — Conciliación bancaria</w:t>
            </w:r>
          </w:p>
        </w:tc>
      </w:tr>
      <w:tr w:rsidR="00071F90" w14:paraId="2E0F0E90" w14:textId="77777777">
        <w:tc>
          <w:tcPr>
            <w:tcW w:w="2640" w:type="dxa"/>
          </w:tcPr>
          <w:p w14:paraId="2E0F0E8D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7. Fase A (v2)</w:t>
            </w:r>
          </w:p>
        </w:tc>
        <w:tc>
          <w:tcPr>
            <w:tcW w:w="2640" w:type="dxa"/>
          </w:tcPr>
          <w:p w14:paraId="2E0F0E8E" w14:textId="77777777" w:rsidR="00071F90" w:rsidRDefault="00000000">
            <w:pPr>
              <w:pStyle w:val="Compact"/>
            </w:pPr>
            <w:r>
              <w:t>Corrección de Fase A — matización tras verificar contra S10</w:t>
            </w:r>
          </w:p>
        </w:tc>
        <w:tc>
          <w:tcPr>
            <w:tcW w:w="2640" w:type="dxa"/>
          </w:tcPr>
          <w:p w14:paraId="2E0F0E8F" w14:textId="77777777" w:rsidR="00071F90" w:rsidRDefault="00000000">
            <w:pPr>
              <w:pStyle w:val="Compact"/>
            </w:pPr>
            <w:r>
              <w:t>Fase A — versión consolidada</w:t>
            </w:r>
          </w:p>
        </w:tc>
      </w:tr>
      <w:tr w:rsidR="00071F90" w14:paraId="2E0F0E94" w14:textId="77777777">
        <w:tc>
          <w:tcPr>
            <w:tcW w:w="2640" w:type="dxa"/>
          </w:tcPr>
          <w:p w14:paraId="2E0F0E91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8. Fase A.5</w:t>
            </w:r>
          </w:p>
        </w:tc>
        <w:tc>
          <w:tcPr>
            <w:tcW w:w="2640" w:type="dxa"/>
          </w:tcPr>
          <w:p w14:paraId="2E0F0E92" w14:textId="77777777" w:rsidR="00071F90" w:rsidRDefault="00000000">
            <w:pPr>
              <w:pStyle w:val="Compact"/>
            </w:pPr>
            <w:r>
              <w:t>Captura completa de OB_LibroCaja, OB_Caja, OB_DetalleAsignacion, CompensacionDocumentoPago, OB_Pago</w:t>
            </w:r>
          </w:p>
        </w:tc>
        <w:tc>
          <w:tcPr>
            <w:tcW w:w="2640" w:type="dxa"/>
          </w:tcPr>
          <w:p w14:paraId="2E0F0E93" w14:textId="77777777" w:rsidR="00071F90" w:rsidRDefault="00000000">
            <w:pPr>
              <w:pStyle w:val="Compact"/>
            </w:pPr>
            <w:r>
              <w:t>Fase A.5 — Captura completa de módulos</w:t>
            </w:r>
          </w:p>
        </w:tc>
      </w:tr>
      <w:tr w:rsidR="00071F90" w14:paraId="2E0F0E98" w14:textId="77777777">
        <w:tc>
          <w:tcPr>
            <w:tcW w:w="2640" w:type="dxa"/>
          </w:tcPr>
          <w:p w14:paraId="2E0F0E95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9. Fase B</w:t>
            </w:r>
          </w:p>
        </w:tc>
        <w:tc>
          <w:tcPr>
            <w:tcW w:w="2640" w:type="dxa"/>
          </w:tcPr>
          <w:p w14:paraId="2E0F0E96" w14:textId="77777777" w:rsidR="00071F90" w:rsidRDefault="00000000">
            <w:pPr>
              <w:pStyle w:val="Compact"/>
            </w:pPr>
            <w:r>
              <w:t>Bancarización Ley 28194 — primer análisis</w:t>
            </w:r>
          </w:p>
        </w:tc>
        <w:tc>
          <w:tcPr>
            <w:tcW w:w="2640" w:type="dxa"/>
          </w:tcPr>
          <w:p w14:paraId="2E0F0E97" w14:textId="77777777" w:rsidR="00071F90" w:rsidRDefault="00000000">
            <w:pPr>
              <w:pStyle w:val="Compact"/>
            </w:pPr>
            <w:r>
              <w:t>Fase B — Bancarización Ley 28194</w:t>
            </w:r>
          </w:p>
        </w:tc>
      </w:tr>
      <w:tr w:rsidR="00071F90" w14:paraId="2E0F0E9C" w14:textId="77777777">
        <w:tc>
          <w:tcPr>
            <w:tcW w:w="2640" w:type="dxa"/>
          </w:tcPr>
          <w:p w14:paraId="2E0F0E99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10. Fase C</w:t>
            </w:r>
          </w:p>
        </w:tc>
        <w:tc>
          <w:tcPr>
            <w:tcW w:w="2640" w:type="dxa"/>
          </w:tcPr>
          <w:p w14:paraId="2E0F0E9A" w14:textId="77777777" w:rsidR="00071F90" w:rsidRDefault="00000000">
            <w:pPr>
              <w:pStyle w:val="Compact"/>
            </w:pPr>
            <w:r>
              <w:t>Auditoría laboral (las empresas NO usan AFPNet formal)</w:t>
            </w:r>
          </w:p>
        </w:tc>
        <w:tc>
          <w:tcPr>
            <w:tcW w:w="2640" w:type="dxa"/>
          </w:tcPr>
          <w:p w14:paraId="2E0F0E9B" w14:textId="77777777" w:rsidR="00071F90" w:rsidRDefault="00000000">
            <w:pPr>
              <w:pStyle w:val="Compact"/>
            </w:pPr>
            <w:r>
              <w:t>Fase C — Auditoría laboral</w:t>
            </w:r>
          </w:p>
        </w:tc>
      </w:tr>
      <w:tr w:rsidR="00071F90" w14:paraId="2E0F0EA0" w14:textId="77777777">
        <w:tc>
          <w:tcPr>
            <w:tcW w:w="2640" w:type="dxa"/>
          </w:tcPr>
          <w:p w14:paraId="2E0F0E9D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11. Consolidación v1</w:t>
            </w:r>
          </w:p>
        </w:tc>
        <w:tc>
          <w:tcPr>
            <w:tcW w:w="2640" w:type="dxa"/>
          </w:tcPr>
          <w:p w14:paraId="2E0F0E9E" w14:textId="77777777" w:rsidR="00071F90" w:rsidRDefault="00000000">
            <w:pPr>
              <w:pStyle w:val="Compact"/>
            </w:pPr>
            <w:r>
              <w:t>Integración de fases anteriores</w:t>
            </w:r>
          </w:p>
        </w:tc>
        <w:tc>
          <w:tcPr>
            <w:tcW w:w="2640" w:type="dxa"/>
          </w:tcPr>
          <w:p w14:paraId="2E0F0E9F" w14:textId="77777777" w:rsidR="00071F90" w:rsidRDefault="00000000">
            <w:pPr>
              <w:pStyle w:val="Compact"/>
            </w:pPr>
            <w:r>
              <w:t>Consolidado técnico v1</w:t>
            </w:r>
          </w:p>
        </w:tc>
      </w:tr>
      <w:tr w:rsidR="00071F90" w14:paraId="2E0F0EA4" w14:textId="77777777">
        <w:tc>
          <w:tcPr>
            <w:tcW w:w="2640" w:type="dxa"/>
          </w:tcPr>
          <w:p w14:paraId="2E0F0EA1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12. Corrección crítica</w:t>
            </w:r>
          </w:p>
        </w:tc>
        <w:tc>
          <w:tcPr>
            <w:tcW w:w="2640" w:type="dxa"/>
          </w:tcPr>
          <w:p w14:paraId="2E0F0EA2" w14:textId="77777777" w:rsidR="00071F90" w:rsidRDefault="00000000">
            <w:pPr>
              <w:pStyle w:val="Compact"/>
            </w:pPr>
            <w:r>
              <w:t>Hallazgo en revisión 105 pagos CMO → MedioDePago=4 NO es efectivo</w:t>
            </w:r>
          </w:p>
        </w:tc>
        <w:tc>
          <w:tcPr>
            <w:tcW w:w="2640" w:type="dxa"/>
          </w:tcPr>
          <w:p w14:paraId="2E0F0EA3" w14:textId="77777777" w:rsidR="00071F90" w:rsidRDefault="00000000">
            <w:pPr>
              <w:pStyle w:val="Compact"/>
            </w:pPr>
            <w:r>
              <w:t>Revisión bancarización (Etapa 12)</w:t>
            </w:r>
          </w:p>
        </w:tc>
      </w:tr>
      <w:tr w:rsidR="00071F90" w14:paraId="2E0F0EA8" w14:textId="77777777">
        <w:tc>
          <w:tcPr>
            <w:tcW w:w="2640" w:type="dxa"/>
          </w:tcPr>
          <w:p w14:paraId="2E0F0EA5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13. Reorganización final</w:t>
            </w:r>
          </w:p>
        </w:tc>
        <w:tc>
          <w:tcPr>
            <w:tcW w:w="2640" w:type="dxa"/>
          </w:tcPr>
          <w:p w14:paraId="2E0F0EA6" w14:textId="77777777" w:rsidR="00071F90" w:rsidRDefault="00000000">
            <w:pPr>
              <w:pStyle w:val="Compact"/>
            </w:pPr>
            <w:r>
              <w:t>12 documentos → 3 documentos consolidados</w:t>
            </w:r>
          </w:p>
        </w:tc>
        <w:tc>
          <w:tcPr>
            <w:tcW w:w="2640" w:type="dxa"/>
          </w:tcPr>
          <w:p w14:paraId="2E0F0EA7" w14:textId="77777777" w:rsidR="00071F90" w:rsidRDefault="00000000">
            <w:pPr>
              <w:pStyle w:val="Compact"/>
            </w:pPr>
            <w:r>
              <w:t>01, 02, 03 (DOCX)</w:t>
            </w:r>
          </w:p>
        </w:tc>
      </w:tr>
      <w:tr w:rsidR="00071F90" w14:paraId="2E0F0EAC" w14:textId="77777777">
        <w:tc>
          <w:tcPr>
            <w:tcW w:w="2640" w:type="dxa"/>
          </w:tcPr>
          <w:p w14:paraId="2E0F0EA9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14. Trazabilidad</w:t>
            </w:r>
          </w:p>
        </w:tc>
        <w:tc>
          <w:tcPr>
            <w:tcW w:w="2640" w:type="dxa"/>
          </w:tcPr>
          <w:p w14:paraId="2E0F0EAA" w14:textId="77777777" w:rsidR="00071F90" w:rsidRDefault="00000000">
            <w:pPr>
              <w:pStyle w:val="Compact"/>
            </w:pPr>
            <w:r>
              <w:t>Este documento</w:t>
            </w:r>
          </w:p>
        </w:tc>
        <w:tc>
          <w:tcPr>
            <w:tcW w:w="2640" w:type="dxa"/>
          </w:tcPr>
          <w:p w14:paraId="2E0F0EAB" w14:textId="77777777" w:rsidR="00071F90" w:rsidRDefault="00000000">
            <w:pPr>
              <w:pStyle w:val="Compact"/>
            </w:pPr>
            <w:r>
              <w:t>04 (DOCX)</w:t>
            </w:r>
          </w:p>
        </w:tc>
      </w:tr>
    </w:tbl>
    <w:p w14:paraId="2E0F0EAD" w14:textId="77777777" w:rsidR="00071F90" w:rsidRDefault="00000000">
      <w:pPr>
        <w:pStyle w:val="Ttulo1"/>
      </w:pPr>
      <w:bookmarkStart w:id="6" w:name="pivots-conceptuales-importantes"/>
      <w:bookmarkStart w:id="7" w:name="_Toc229732174"/>
      <w:bookmarkEnd w:id="2"/>
      <w:bookmarkEnd w:id="4"/>
      <w:r>
        <w:t>3. AJUSTES METODOLÓGICOS DEL ANÁLISIS</w:t>
      </w:r>
      <w:bookmarkEnd w:id="7"/>
    </w:p>
    <w:p w14:paraId="2E0F0EAE" w14:textId="77777777" w:rsidR="00071F90" w:rsidRDefault="00000000">
      <w:pPr>
        <w:pStyle w:val="FirstParagraph"/>
      </w:pPr>
      <w:r>
        <w:t>Durante el proceso, varias interpretaciones iniciales se corrigieron al verificar contra los datos reales del origen S10. Esta sección documenta los ajustes metodológicos relevantes.</w:t>
      </w:r>
    </w:p>
    <w:p w14:paraId="2E0F0EAF" w14:textId="77777777" w:rsidR="00071F90" w:rsidRDefault="00000000">
      <w:pPr>
        <w:pStyle w:val="Ttulo2"/>
      </w:pPr>
      <w:bookmarkStart w:id="8" w:name="pivot-1-depreciación-acumulada"/>
      <w:bookmarkStart w:id="9" w:name="_Toc229732175"/>
      <w:r>
        <w:lastRenderedPageBreak/>
        <w:t>3.1. 3.1 — Depreciación Acumulada</w:t>
      </w:r>
      <w:bookmarkEnd w:id="9"/>
    </w:p>
    <w:p w14:paraId="2E0F0EB0" w14:textId="77777777" w:rsidR="00071F90" w:rsidRDefault="00000000">
      <w:pPr>
        <w:pStyle w:val="FirstParagraph"/>
      </w:pPr>
      <w:r>
        <w:rPr>
          <w:b/>
          <w:bCs/>
        </w:rPr>
        <w:t>Etapa:</w:t>
      </w:r>
      <w:r>
        <w:t xml:space="preserve"> Validación contra origen S10 (Etapa 4)</w:t>
      </w:r>
    </w:p>
    <w:p w14:paraId="2E0F0EB1" w14:textId="77777777" w:rsidR="00071F90" w:rsidRDefault="00000000">
      <w:pPr>
        <w:pStyle w:val="Textoindependiente"/>
      </w:pPr>
      <w:r>
        <w:rPr>
          <w:b/>
          <w:bCs/>
        </w:rPr>
        <w:t>Hipótesis inicial: “Todas las empresas tienen Depreciación Acumulada = S/0. Incumplimiento NIC 16.”</w:t>
      </w:r>
    </w:p>
    <w:p w14:paraId="2E0F0EB2" w14:textId="77777777" w:rsidR="00071F90" w:rsidRDefault="00000000">
      <w:pPr>
        <w:pStyle w:val="Textoindependiente"/>
      </w:pPr>
      <w:r>
        <w:rPr>
          <w:b/>
          <w:bCs/>
        </w:rPr>
        <w:t>Realidad descubierta:</w:t>
      </w:r>
      <w:r>
        <w:t xml:space="preserve"> Sí existe depreciación en clase 39 de S10. El </w:t>
      </w:r>
      <w:r>
        <w:rPr>
          <w:b/>
          <w:bCs/>
        </w:rPr>
        <w:t>bug estaba en el sync</w:t>
      </w:r>
      <w:r>
        <w:t xml:space="preserve">: la query usaba </w:t>
      </w:r>
      <w:r>
        <w:rPr>
          <w:rStyle w:val="VerbatimChar"/>
        </w:rPr>
        <w:t>REPLACE(af.CodCuenta, '33', '39')</w:t>
      </w:r>
      <w:r>
        <w:t xml:space="preserve"> para mapear, pero la numeración real 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2"/>
        <w:gridCol w:w="1742"/>
        <w:gridCol w:w="1620"/>
      </w:tblGrid>
      <w:tr w:rsidR="00071F90" w14:paraId="2E0F0EB6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0F0EB3" w14:textId="77777777" w:rsidR="00071F90" w:rsidRDefault="00000000">
            <w:pPr>
              <w:pStyle w:val="Compact"/>
            </w:pPr>
            <w:r>
              <w:t>Activo (clase 33)</w:t>
            </w:r>
          </w:p>
        </w:tc>
        <w:tc>
          <w:tcPr>
            <w:tcW w:w="0" w:type="auto"/>
          </w:tcPr>
          <w:p w14:paraId="2E0F0EB4" w14:textId="77777777" w:rsidR="00071F90" w:rsidRDefault="00000000">
            <w:pPr>
              <w:pStyle w:val="Compact"/>
            </w:pPr>
            <w:r>
              <w:t>Sync esperaba</w:t>
            </w:r>
          </w:p>
        </w:tc>
        <w:tc>
          <w:tcPr>
            <w:tcW w:w="0" w:type="auto"/>
          </w:tcPr>
          <w:p w14:paraId="2E0F0EB5" w14:textId="77777777" w:rsidR="00071F90" w:rsidRDefault="00000000">
            <w:pPr>
              <w:pStyle w:val="Compact"/>
            </w:pPr>
            <w:r>
              <w:t>Realidad S10</w:t>
            </w:r>
          </w:p>
        </w:tc>
      </w:tr>
      <w:tr w:rsidR="00071F90" w14:paraId="2E0F0EBA" w14:textId="77777777">
        <w:tc>
          <w:tcPr>
            <w:tcW w:w="0" w:type="auto"/>
          </w:tcPr>
          <w:p w14:paraId="2E0F0EB7" w14:textId="77777777" w:rsidR="00071F90" w:rsidRDefault="00000000">
            <w:pPr>
              <w:pStyle w:val="Compact"/>
            </w:pPr>
            <w:r>
              <w:t>33211 (Edificios)</w:t>
            </w:r>
          </w:p>
        </w:tc>
        <w:tc>
          <w:tcPr>
            <w:tcW w:w="0" w:type="auto"/>
          </w:tcPr>
          <w:p w14:paraId="2E0F0EB8" w14:textId="77777777" w:rsidR="00071F90" w:rsidRDefault="00000000">
            <w:pPr>
              <w:pStyle w:val="Compact"/>
            </w:pPr>
            <w:r>
              <w:t>39211</w:t>
            </w:r>
          </w:p>
        </w:tc>
        <w:tc>
          <w:tcPr>
            <w:tcW w:w="0" w:type="auto"/>
          </w:tcPr>
          <w:p w14:paraId="2E0F0EB9" w14:textId="77777777" w:rsidR="00071F90" w:rsidRDefault="00000000">
            <w:pPr>
              <w:pStyle w:val="Compact"/>
            </w:pPr>
            <w:r>
              <w:t>39131 ❌</w:t>
            </w:r>
          </w:p>
        </w:tc>
      </w:tr>
      <w:tr w:rsidR="00071F90" w14:paraId="2E0F0EBE" w14:textId="77777777">
        <w:tc>
          <w:tcPr>
            <w:tcW w:w="0" w:type="auto"/>
          </w:tcPr>
          <w:p w14:paraId="2E0F0EBB" w14:textId="77777777" w:rsidR="00071F90" w:rsidRDefault="00000000">
            <w:pPr>
              <w:pStyle w:val="Compact"/>
            </w:pPr>
            <w:r>
              <w:t>33611 (Eq Procesamiento)</w:t>
            </w:r>
          </w:p>
        </w:tc>
        <w:tc>
          <w:tcPr>
            <w:tcW w:w="0" w:type="auto"/>
          </w:tcPr>
          <w:p w14:paraId="2E0F0EBC" w14:textId="77777777" w:rsidR="00071F90" w:rsidRDefault="00000000">
            <w:pPr>
              <w:pStyle w:val="Compact"/>
            </w:pPr>
            <w:r>
              <w:t>39611</w:t>
            </w:r>
          </w:p>
        </w:tc>
        <w:tc>
          <w:tcPr>
            <w:tcW w:w="0" w:type="auto"/>
          </w:tcPr>
          <w:p w14:paraId="2E0F0EBD" w14:textId="77777777" w:rsidR="00071F90" w:rsidRDefault="00000000">
            <w:pPr>
              <w:pStyle w:val="Compact"/>
            </w:pPr>
            <w:r>
              <w:t>39137001 ❌</w:t>
            </w:r>
          </w:p>
        </w:tc>
      </w:tr>
      <w:tr w:rsidR="00071F90" w14:paraId="2E0F0EC2" w14:textId="77777777">
        <w:tc>
          <w:tcPr>
            <w:tcW w:w="0" w:type="auto"/>
          </w:tcPr>
          <w:p w14:paraId="2E0F0EBF" w14:textId="77777777" w:rsidR="00071F90" w:rsidRDefault="00000000">
            <w:pPr>
              <w:pStyle w:val="Compact"/>
            </w:pPr>
            <w:r>
              <w:t>33621 (Eq Comunicación)</w:t>
            </w:r>
          </w:p>
        </w:tc>
        <w:tc>
          <w:tcPr>
            <w:tcW w:w="0" w:type="auto"/>
          </w:tcPr>
          <w:p w14:paraId="2E0F0EC0" w14:textId="77777777" w:rsidR="00071F90" w:rsidRDefault="00000000">
            <w:pPr>
              <w:pStyle w:val="Compact"/>
            </w:pPr>
            <w:r>
              <w:t>39621</w:t>
            </w:r>
          </w:p>
        </w:tc>
        <w:tc>
          <w:tcPr>
            <w:tcW w:w="0" w:type="auto"/>
          </w:tcPr>
          <w:p w14:paraId="2E0F0EC1" w14:textId="77777777" w:rsidR="00071F90" w:rsidRDefault="00000000">
            <w:pPr>
              <w:pStyle w:val="Compact"/>
            </w:pPr>
            <w:r>
              <w:t>39135 ❌</w:t>
            </w:r>
          </w:p>
        </w:tc>
      </w:tr>
    </w:tbl>
    <w:p w14:paraId="2E0F0EC3" w14:textId="77777777" w:rsidR="00071F90" w:rsidRDefault="00000000">
      <w:pPr>
        <w:pStyle w:val="Textoindependiente"/>
      </w:pPr>
      <w:r>
        <w:rPr>
          <w:b/>
          <w:bCs/>
        </w:rPr>
        <w:t>Acción correctiva:</w:t>
      </w:r>
      <w:r>
        <w:t xml:space="preserve"> Reescrita la query QUERY_ACTIVO_FIJO para retornar ambas clases (33 y 39) con su saldo natural; agregación en backend.</w:t>
      </w:r>
    </w:p>
    <w:p w14:paraId="2E0F0EC4" w14:textId="77777777" w:rsidR="00071F90" w:rsidRDefault="00000000">
      <w:pPr>
        <w:pStyle w:val="Textoindependiente"/>
      </w:pPr>
      <w:r>
        <w:rPr>
          <w:b/>
          <w:bCs/>
        </w:rPr>
        <w:t>Resultado tras fix: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2"/>
        <w:gridCol w:w="2414"/>
        <w:gridCol w:w="2414"/>
        <w:gridCol w:w="2414"/>
      </w:tblGrid>
      <w:tr w:rsidR="00071F90" w14:paraId="2E0F0EC9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E0F0EC5" w14:textId="77777777" w:rsidR="00071F90" w:rsidRDefault="00000000">
            <w:pPr>
              <w:pStyle w:val="Compact"/>
            </w:pPr>
            <w:r>
              <w:t>Empresa</w:t>
            </w:r>
          </w:p>
        </w:tc>
        <w:tc>
          <w:tcPr>
            <w:tcW w:w="2112" w:type="dxa"/>
          </w:tcPr>
          <w:p w14:paraId="2E0F0EC6" w14:textId="77777777" w:rsidR="00071F90" w:rsidRDefault="00000000">
            <w:pPr>
              <w:pStyle w:val="Compact"/>
              <w:jc w:val="right"/>
            </w:pPr>
            <w:r>
              <w:t>Bruto</w:t>
            </w:r>
          </w:p>
        </w:tc>
        <w:tc>
          <w:tcPr>
            <w:tcW w:w="2112" w:type="dxa"/>
          </w:tcPr>
          <w:p w14:paraId="2E0F0EC7" w14:textId="77777777" w:rsidR="00071F90" w:rsidRDefault="00000000">
            <w:pPr>
              <w:pStyle w:val="Compact"/>
              <w:jc w:val="right"/>
            </w:pPr>
            <w:r>
              <w:t>Depreciación</w:t>
            </w:r>
          </w:p>
        </w:tc>
        <w:tc>
          <w:tcPr>
            <w:tcW w:w="2112" w:type="dxa"/>
          </w:tcPr>
          <w:p w14:paraId="2E0F0EC8" w14:textId="77777777" w:rsidR="00071F90" w:rsidRDefault="00000000">
            <w:pPr>
              <w:pStyle w:val="Compact"/>
              <w:jc w:val="right"/>
            </w:pPr>
            <w:r>
              <w:t>Valor Neto Real</w:t>
            </w:r>
          </w:p>
        </w:tc>
      </w:tr>
      <w:tr w:rsidR="00071F90" w14:paraId="2E0F0ECE" w14:textId="77777777">
        <w:tc>
          <w:tcPr>
            <w:tcW w:w="1584" w:type="dxa"/>
          </w:tcPr>
          <w:p w14:paraId="2E0F0ECA" w14:textId="77777777" w:rsidR="00071F90" w:rsidRDefault="00000000">
            <w:pPr>
              <w:pStyle w:val="Compact"/>
            </w:pPr>
            <w:r>
              <w:t>INTEGRAL</w:t>
            </w:r>
          </w:p>
        </w:tc>
        <w:tc>
          <w:tcPr>
            <w:tcW w:w="2112" w:type="dxa"/>
          </w:tcPr>
          <w:p w14:paraId="2E0F0ECB" w14:textId="77777777" w:rsidR="00071F90" w:rsidRDefault="00000000">
            <w:pPr>
              <w:pStyle w:val="Compact"/>
              <w:jc w:val="right"/>
            </w:pPr>
            <w:r>
              <w:t>198,712</w:t>
            </w:r>
          </w:p>
        </w:tc>
        <w:tc>
          <w:tcPr>
            <w:tcW w:w="2112" w:type="dxa"/>
          </w:tcPr>
          <w:p w14:paraId="2E0F0ECC" w14:textId="77777777" w:rsidR="00071F90" w:rsidRDefault="00000000">
            <w:pPr>
              <w:pStyle w:val="Compact"/>
              <w:jc w:val="right"/>
            </w:pPr>
            <w:r>
              <w:t>36,919</w:t>
            </w:r>
          </w:p>
        </w:tc>
        <w:tc>
          <w:tcPr>
            <w:tcW w:w="2112" w:type="dxa"/>
          </w:tcPr>
          <w:p w14:paraId="2E0F0ECD" w14:textId="77777777" w:rsidR="00071F90" w:rsidRDefault="00000000">
            <w:pPr>
              <w:pStyle w:val="Compact"/>
              <w:jc w:val="right"/>
            </w:pPr>
            <w:r>
              <w:rPr>
                <w:b/>
                <w:bCs/>
              </w:rPr>
              <w:t>161,794</w:t>
            </w:r>
          </w:p>
        </w:tc>
      </w:tr>
      <w:tr w:rsidR="00071F90" w14:paraId="2E0F0ED3" w14:textId="77777777">
        <w:tc>
          <w:tcPr>
            <w:tcW w:w="1584" w:type="dxa"/>
          </w:tcPr>
          <w:p w14:paraId="2E0F0ECF" w14:textId="77777777" w:rsidR="00071F90" w:rsidRDefault="00000000">
            <w:pPr>
              <w:pStyle w:val="Compact"/>
            </w:pPr>
            <w:r>
              <w:t>MEDARQ</w:t>
            </w:r>
          </w:p>
        </w:tc>
        <w:tc>
          <w:tcPr>
            <w:tcW w:w="2112" w:type="dxa"/>
          </w:tcPr>
          <w:p w14:paraId="2E0F0ED0" w14:textId="77777777" w:rsidR="00071F90" w:rsidRDefault="00000000">
            <w:pPr>
              <w:pStyle w:val="Compact"/>
              <w:jc w:val="right"/>
            </w:pPr>
            <w:r>
              <w:t>48,569</w:t>
            </w:r>
          </w:p>
        </w:tc>
        <w:tc>
          <w:tcPr>
            <w:tcW w:w="2112" w:type="dxa"/>
          </w:tcPr>
          <w:p w14:paraId="2E0F0ED1" w14:textId="77777777" w:rsidR="00071F90" w:rsidRDefault="00000000">
            <w:pPr>
              <w:pStyle w:val="Compact"/>
              <w:jc w:val="right"/>
            </w:pPr>
            <w:r>
              <w:t>4,487</w:t>
            </w:r>
          </w:p>
        </w:tc>
        <w:tc>
          <w:tcPr>
            <w:tcW w:w="2112" w:type="dxa"/>
          </w:tcPr>
          <w:p w14:paraId="2E0F0ED2" w14:textId="77777777" w:rsidR="00071F90" w:rsidRDefault="00000000">
            <w:pPr>
              <w:pStyle w:val="Compact"/>
              <w:jc w:val="right"/>
            </w:pPr>
            <w:r>
              <w:rPr>
                <w:b/>
                <w:bCs/>
              </w:rPr>
              <w:t>44,082</w:t>
            </w:r>
          </w:p>
        </w:tc>
      </w:tr>
      <w:tr w:rsidR="00071F90" w14:paraId="2E0F0ED8" w14:textId="77777777">
        <w:tc>
          <w:tcPr>
            <w:tcW w:w="1584" w:type="dxa"/>
          </w:tcPr>
          <w:p w14:paraId="2E0F0ED4" w14:textId="77777777" w:rsidR="00071F90" w:rsidRDefault="00000000">
            <w:pPr>
              <w:pStyle w:val="Compact"/>
            </w:pPr>
            <w:r>
              <w:t>AMERICANA</w:t>
            </w:r>
          </w:p>
        </w:tc>
        <w:tc>
          <w:tcPr>
            <w:tcW w:w="2112" w:type="dxa"/>
          </w:tcPr>
          <w:p w14:paraId="2E0F0ED5" w14:textId="77777777" w:rsidR="00071F90" w:rsidRDefault="00000000">
            <w:pPr>
              <w:pStyle w:val="Compact"/>
              <w:jc w:val="right"/>
            </w:pPr>
            <w:r>
              <w:t>28,500</w:t>
            </w:r>
          </w:p>
        </w:tc>
        <w:tc>
          <w:tcPr>
            <w:tcW w:w="2112" w:type="dxa"/>
          </w:tcPr>
          <w:p w14:paraId="2E0F0ED6" w14:textId="77777777" w:rsidR="00071F90" w:rsidRDefault="00000000">
            <w:pPr>
              <w:pStyle w:val="Compact"/>
              <w:jc w:val="right"/>
            </w:pPr>
            <w:r>
              <w:t>12,201</w:t>
            </w:r>
          </w:p>
        </w:tc>
        <w:tc>
          <w:tcPr>
            <w:tcW w:w="2112" w:type="dxa"/>
          </w:tcPr>
          <w:p w14:paraId="2E0F0ED7" w14:textId="77777777" w:rsidR="00071F90" w:rsidRDefault="00000000">
            <w:pPr>
              <w:pStyle w:val="Compact"/>
              <w:jc w:val="right"/>
            </w:pPr>
            <w:r>
              <w:rPr>
                <w:b/>
                <w:bCs/>
              </w:rPr>
              <w:t>16,299</w:t>
            </w:r>
          </w:p>
        </w:tc>
      </w:tr>
      <w:tr w:rsidR="00071F90" w14:paraId="2E0F0EDD" w14:textId="77777777">
        <w:tc>
          <w:tcPr>
            <w:tcW w:w="1584" w:type="dxa"/>
          </w:tcPr>
          <w:p w14:paraId="2E0F0ED9" w14:textId="77777777" w:rsidR="00071F90" w:rsidRDefault="00000000">
            <w:pPr>
              <w:pStyle w:val="Compact"/>
            </w:pPr>
            <w:r>
              <w:t>CMO GROUP</w:t>
            </w:r>
          </w:p>
        </w:tc>
        <w:tc>
          <w:tcPr>
            <w:tcW w:w="2112" w:type="dxa"/>
          </w:tcPr>
          <w:p w14:paraId="2E0F0EDA" w14:textId="77777777" w:rsidR="00071F90" w:rsidRDefault="00000000">
            <w:pPr>
              <w:pStyle w:val="Compact"/>
              <w:jc w:val="right"/>
            </w:pPr>
            <w:r>
              <w:t>(162,408)</w:t>
            </w:r>
          </w:p>
        </w:tc>
        <w:tc>
          <w:tcPr>
            <w:tcW w:w="2112" w:type="dxa"/>
          </w:tcPr>
          <w:p w14:paraId="2E0F0EDB" w14:textId="77777777" w:rsidR="00071F90" w:rsidRDefault="00000000">
            <w:pPr>
              <w:pStyle w:val="Compact"/>
              <w:jc w:val="right"/>
            </w:pPr>
            <w:r>
              <w:t>(156,467)</w:t>
            </w:r>
          </w:p>
        </w:tc>
        <w:tc>
          <w:tcPr>
            <w:tcW w:w="2112" w:type="dxa"/>
          </w:tcPr>
          <w:p w14:paraId="2E0F0EDC" w14:textId="77777777" w:rsidR="00071F90" w:rsidRDefault="00000000">
            <w:pPr>
              <w:pStyle w:val="Compact"/>
              <w:jc w:val="right"/>
            </w:pPr>
            <w:r>
              <w:rPr>
                <w:b/>
                <w:bCs/>
              </w:rPr>
              <w:t>(5,942)</w:t>
            </w:r>
            <w:r>
              <w:t xml:space="preserve"> — depreciación inversa</w:t>
            </w:r>
          </w:p>
        </w:tc>
      </w:tr>
    </w:tbl>
    <w:p w14:paraId="2E0F0EDE" w14:textId="77777777" w:rsidR="00071F90" w:rsidRDefault="00000000">
      <w:pPr>
        <w:pStyle w:val="Textodebloque"/>
      </w:pPr>
      <w:r>
        <w:rPr>
          <w:b/>
          <w:bCs/>
        </w:rPr>
        <w:t>Lección:</w:t>
      </w:r>
      <w:r>
        <w:t xml:space="preserve"> Antes de denunciar incumplimiento normativo (NIC 16), verificar la causa raíz. Era un defecto del sync, no del origen.</w:t>
      </w:r>
    </w:p>
    <w:p w14:paraId="2E0F0EDF" w14:textId="77777777" w:rsidR="00071F90" w:rsidRDefault="00000000">
      <w:r>
        <w:pict w14:anchorId="2E0F10EB">
          <v:rect id="_x0000_i1025" style="width:0;height:1.5pt" o:hralign="center" o:hrstd="t" o:hr="t"/>
        </w:pict>
      </w:r>
    </w:p>
    <w:p w14:paraId="2E0F0EE0" w14:textId="77777777" w:rsidR="00071F90" w:rsidRDefault="00000000">
      <w:pPr>
        <w:pStyle w:val="Ttulo2"/>
      </w:pPr>
      <w:bookmarkStart w:id="10" w:name="pivot-2-cmo-group-sin-capital-social"/>
      <w:bookmarkStart w:id="11" w:name="_Toc229732176"/>
      <w:bookmarkEnd w:id="8"/>
      <w:r>
        <w:t>3.2. 3.2 — CMO GROUP “sin Capital Social”</w:t>
      </w:r>
      <w:bookmarkEnd w:id="11"/>
    </w:p>
    <w:p w14:paraId="2E0F0EE1" w14:textId="77777777" w:rsidR="00071F90" w:rsidRDefault="00000000">
      <w:pPr>
        <w:pStyle w:val="FirstParagraph"/>
      </w:pPr>
      <w:r>
        <w:rPr>
          <w:b/>
          <w:bCs/>
        </w:rPr>
        <w:t>Etapa:</w:t>
      </w:r>
      <w:r>
        <w:t xml:space="preserve"> Validación contra origen S10 (Etapa 4)</w:t>
      </w:r>
    </w:p>
    <w:p w14:paraId="2E0F0EE2" w14:textId="77777777" w:rsidR="00071F90" w:rsidRDefault="00000000">
      <w:pPr>
        <w:pStyle w:val="Textoindependiente"/>
      </w:pPr>
      <w:r>
        <w:rPr>
          <w:b/>
          <w:bCs/>
        </w:rPr>
        <w:t>Hipótesis inicial: “CMO GROUP no tiene Capital Social. Solo S/2.9M en utilidades acumuladas.”</w:t>
      </w:r>
    </w:p>
    <w:p w14:paraId="2E0F0EE3" w14:textId="77777777" w:rsidR="00071F90" w:rsidRDefault="00000000">
      <w:pPr>
        <w:pStyle w:val="Textoindependiente"/>
      </w:pPr>
      <w:r>
        <w:rPr>
          <w:b/>
          <w:bCs/>
        </w:rPr>
        <w:t>Realidad descubierta:</w:t>
      </w:r>
      <w:r>
        <w:t xml:space="preserve"> CMO tiene Capital Social histórico de </w:t>
      </w:r>
      <w:r>
        <w:rPr>
          <w:b/>
          <w:bCs/>
        </w:rPr>
        <w:t>S/78,301,308</w:t>
      </w:r>
      <w:r>
        <w:t xml:space="preserve"> (acumulado 2017-2018: aporte inicial S/39.6M + capitalización deuda JPD S/23.7M + aumentos Gomero y Memphis). Cada año hace asiento de Cierre (Db) + Apertura (Cr) manteniendo el saldo. </w:t>
      </w:r>
      <w:r>
        <w:rPr>
          <w:b/>
          <w:bCs/>
        </w:rPr>
        <w:t>Lo que falta es el asiento de apertura del 01/01/2026.</w:t>
      </w:r>
    </w:p>
    <w:p w14:paraId="2E0F0EE4" w14:textId="77777777" w:rsidR="00071F90" w:rsidRDefault="00000000">
      <w:pPr>
        <w:pStyle w:val="Textoindependiente"/>
      </w:pPr>
      <w:r>
        <w:rPr>
          <w:b/>
          <w:bCs/>
        </w:rPr>
        <w:t>Acción correctiva:</w:t>
      </w:r>
      <w:r>
        <w:t xml:space="preserve"> Sustituir hallazgo “Capital S/0” por “Falta apertura 2026 — Capital real S/78.3M”.</w:t>
      </w:r>
    </w:p>
    <w:p w14:paraId="2E0F0EE5" w14:textId="77777777" w:rsidR="00071F90" w:rsidRDefault="00000000">
      <w:pPr>
        <w:pStyle w:val="Textodebloque"/>
      </w:pPr>
      <w:r>
        <w:rPr>
          <w:b/>
          <w:bCs/>
        </w:rPr>
        <w:lastRenderedPageBreak/>
        <w:t>Lección:</w:t>
      </w:r>
      <w:r>
        <w:t xml:space="preserve"> Una cuenta vacía no significa que el patrimonio no exista — verificar la historia.</w:t>
      </w:r>
    </w:p>
    <w:p w14:paraId="2E0F0EE6" w14:textId="77777777" w:rsidR="00071F90" w:rsidRDefault="00000000">
      <w:r>
        <w:pict w14:anchorId="2E0F10EC">
          <v:rect id="_x0000_i1026" style="width:0;height:1.5pt" o:hralign="center" o:hrstd="t" o:hr="t"/>
        </w:pict>
      </w:r>
    </w:p>
    <w:p w14:paraId="2E0F0EE7" w14:textId="77777777" w:rsidR="00071F90" w:rsidRDefault="00000000">
      <w:pPr>
        <w:pStyle w:val="Ttulo2"/>
      </w:pPr>
      <w:bookmarkStart w:id="12" w:name="pivot-3-conciliación-bancaria-abandonada"/>
      <w:bookmarkStart w:id="13" w:name="_Toc229732177"/>
      <w:bookmarkEnd w:id="10"/>
      <w:r>
        <w:t>3.3. 3.3 — Conciliación bancaria abandonada</w:t>
      </w:r>
      <w:bookmarkEnd w:id="13"/>
    </w:p>
    <w:p w14:paraId="2E0F0EE8" w14:textId="77777777" w:rsidR="00071F90" w:rsidRDefault="00000000">
      <w:pPr>
        <w:pStyle w:val="FirstParagraph"/>
      </w:pPr>
      <w:r>
        <w:rPr>
          <w:b/>
          <w:bCs/>
        </w:rPr>
        <w:t>Etapa:</w:t>
      </w:r>
      <w:r>
        <w:t xml:space="preserve"> Fase A v1 (Etapa 6)</w:t>
      </w:r>
    </w:p>
    <w:p w14:paraId="2E0F0EE9" w14:textId="77777777" w:rsidR="00071F90" w:rsidRDefault="00000000">
      <w:pPr>
        <w:pStyle w:val="Textoindependiente"/>
      </w:pPr>
      <w:r>
        <w:rPr>
          <w:b/>
          <w:bCs/>
        </w:rPr>
        <w:t>Hallazgo inicial:</w:t>
      </w:r>
      <w:r>
        <w:t xml:space="preserve"> “AMERICANA no usa el módulo de conciliación bancaria.”</w:t>
      </w:r>
    </w:p>
    <w:p w14:paraId="2E0F0EEA" w14:textId="77777777" w:rsidR="00071F90" w:rsidRDefault="00000000">
      <w:pPr>
        <w:pStyle w:val="Textoindependiente"/>
      </w:pPr>
      <w:r>
        <w:rPr>
          <w:b/>
          <w:bCs/>
        </w:rPr>
        <w:t>Realidad descubierta:</w:t>
      </w:r>
      <w:r>
        <w:t xml:space="preserve"> AMERICANA SÍ usa OB_Pago (libro de pagos, 397 pagos / S/33.7M). Lo que NO usa es </w:t>
      </w:r>
      <w:r>
        <w:rPr>
          <w:b/>
          <w:bCs/>
        </w:rPr>
        <w:t>OB_EstadoBanco</w:t>
      </w:r>
      <w:r>
        <w:t xml:space="preserve"> (carga de extractos del banco). Son dos cosas diferentes: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5"/>
        <w:gridCol w:w="2099"/>
        <w:gridCol w:w="1507"/>
      </w:tblGrid>
      <w:tr w:rsidR="00071F90" w14:paraId="2E0F0EEE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0F0EEB" w14:textId="77777777" w:rsidR="00071F90" w:rsidRDefault="00000000">
            <w:pPr>
              <w:pStyle w:val="Compact"/>
            </w:pPr>
            <w:r>
              <w:t>Nivel</w:t>
            </w:r>
          </w:p>
        </w:tc>
        <w:tc>
          <w:tcPr>
            <w:tcW w:w="0" w:type="auto"/>
          </w:tcPr>
          <w:p w14:paraId="2E0F0EEC" w14:textId="77777777" w:rsidR="00071F90" w:rsidRDefault="00000000">
            <w:pPr>
              <w:pStyle w:val="Compact"/>
            </w:pPr>
            <w:r>
              <w:t>Módulo</w:t>
            </w:r>
          </w:p>
        </w:tc>
        <w:tc>
          <w:tcPr>
            <w:tcW w:w="0" w:type="auto"/>
          </w:tcPr>
          <w:p w14:paraId="2E0F0EED" w14:textId="77777777" w:rsidR="00071F90" w:rsidRDefault="00000000">
            <w:pPr>
              <w:pStyle w:val="Compact"/>
              <w:jc w:val="center"/>
            </w:pPr>
            <w:r>
              <w:t>AMERICANA</w:t>
            </w:r>
          </w:p>
        </w:tc>
      </w:tr>
      <w:tr w:rsidR="00071F90" w14:paraId="2E0F0EF2" w14:textId="77777777">
        <w:tc>
          <w:tcPr>
            <w:tcW w:w="0" w:type="auto"/>
          </w:tcPr>
          <w:p w14:paraId="2E0F0EEF" w14:textId="77777777" w:rsidR="00071F90" w:rsidRDefault="00000000">
            <w:pPr>
              <w:pStyle w:val="Compact"/>
            </w:pPr>
            <w:r>
              <w:t>1. Catálogo cuentas</w:t>
            </w:r>
          </w:p>
        </w:tc>
        <w:tc>
          <w:tcPr>
            <w:tcW w:w="0" w:type="auto"/>
          </w:tcPr>
          <w:p w14:paraId="2E0F0EF0" w14:textId="77777777" w:rsidR="00071F90" w:rsidRDefault="00000000">
            <w:pPr>
              <w:pStyle w:val="Compact"/>
            </w:pPr>
            <w:r>
              <w:t>OB_CuentaBanco</w:t>
            </w:r>
          </w:p>
        </w:tc>
        <w:tc>
          <w:tcPr>
            <w:tcW w:w="0" w:type="auto"/>
          </w:tcPr>
          <w:p w14:paraId="2E0F0EF1" w14:textId="77777777" w:rsidR="00071F90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071F90" w14:paraId="2E0F0EF6" w14:textId="77777777">
        <w:tc>
          <w:tcPr>
            <w:tcW w:w="0" w:type="auto"/>
          </w:tcPr>
          <w:p w14:paraId="2E0F0EF3" w14:textId="77777777" w:rsidR="00071F90" w:rsidRDefault="00000000">
            <w:pPr>
              <w:pStyle w:val="Compact"/>
            </w:pPr>
            <w:r>
              <w:t>2. Libro de Pagos</w:t>
            </w:r>
          </w:p>
        </w:tc>
        <w:tc>
          <w:tcPr>
            <w:tcW w:w="0" w:type="auto"/>
          </w:tcPr>
          <w:p w14:paraId="2E0F0EF4" w14:textId="77777777" w:rsidR="00071F90" w:rsidRDefault="00000000">
            <w:pPr>
              <w:pStyle w:val="Compact"/>
            </w:pPr>
            <w:r>
              <w:t>OB_Pago</w:t>
            </w:r>
          </w:p>
        </w:tc>
        <w:tc>
          <w:tcPr>
            <w:tcW w:w="0" w:type="auto"/>
          </w:tcPr>
          <w:p w14:paraId="2E0F0EF5" w14:textId="77777777" w:rsidR="00071F90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071F90" w14:paraId="2E0F0EFA" w14:textId="77777777">
        <w:tc>
          <w:tcPr>
            <w:tcW w:w="0" w:type="auto"/>
          </w:tcPr>
          <w:p w14:paraId="2E0F0EF7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3. Conciliación con banco</w:t>
            </w:r>
          </w:p>
        </w:tc>
        <w:tc>
          <w:tcPr>
            <w:tcW w:w="0" w:type="auto"/>
          </w:tcPr>
          <w:p w14:paraId="2E0F0EF8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OB_EstadoBanco</w:t>
            </w:r>
          </w:p>
        </w:tc>
        <w:tc>
          <w:tcPr>
            <w:tcW w:w="0" w:type="auto"/>
          </w:tcPr>
          <w:p w14:paraId="2E0F0EF9" w14:textId="77777777" w:rsidR="00071F90" w:rsidRDefault="00000000">
            <w:pPr>
              <w:pStyle w:val="Compact"/>
              <w:jc w:val="center"/>
            </w:pPr>
            <w:r>
              <w:t>❌</w:t>
            </w:r>
          </w:p>
        </w:tc>
      </w:tr>
    </w:tbl>
    <w:p w14:paraId="2E0F0EFB" w14:textId="77777777" w:rsidR="00071F90" w:rsidRDefault="00000000">
      <w:pPr>
        <w:pStyle w:val="Textoindependiente"/>
      </w:pPr>
      <w:r>
        <w:rPr>
          <w:b/>
          <w:bCs/>
        </w:rPr>
        <w:t>Acción correctiva:</w:t>
      </w:r>
      <w:r>
        <w:t xml:space="preserve"> Reescritura de Fase A → Fase A v2 con la distinción correcta entre los 3 niveles.</w:t>
      </w:r>
    </w:p>
    <w:p w14:paraId="2E0F0EFC" w14:textId="77777777" w:rsidR="00071F90" w:rsidRDefault="00000000">
      <w:pPr>
        <w:pStyle w:val="Textodebloque"/>
      </w:pPr>
      <w:r>
        <w:rPr>
          <w:b/>
          <w:bCs/>
        </w:rPr>
        <w:t>Lección:</w:t>
      </w:r>
      <w:r>
        <w:t xml:space="preserve"> Las empresas SÍ registran sus pagos, pero NO los contrastan contra el extracto del banco real. El “abandono” es solo en la capa de conciliación.</w:t>
      </w:r>
    </w:p>
    <w:p w14:paraId="2E0F0EFD" w14:textId="77777777" w:rsidR="00071F90" w:rsidRDefault="00000000">
      <w:r>
        <w:pict w14:anchorId="2E0F10ED">
          <v:rect id="_x0000_i1027" style="width:0;height:1.5pt" o:hralign="center" o:hrstd="t" o:hr="t"/>
        </w:pict>
      </w:r>
    </w:p>
    <w:p w14:paraId="2E0F0EFE" w14:textId="77777777" w:rsidR="00071F90" w:rsidRDefault="00000000">
      <w:pPr>
        <w:pStyle w:val="Ttulo2"/>
      </w:pPr>
      <w:bookmarkStart w:id="14" w:name="X58e059baf80829c3b70f4123918a0dfef336bff"/>
      <w:bookmarkStart w:id="15" w:name="_Toc229732178"/>
      <w:bookmarkEnd w:id="12"/>
      <w:r>
        <w:t>3.4. 3.4 — Catálogo OB_CuentaBanco desacoplado</w:t>
      </w:r>
      <w:bookmarkEnd w:id="15"/>
    </w:p>
    <w:p w14:paraId="2E0F0EFF" w14:textId="77777777" w:rsidR="00071F90" w:rsidRDefault="00000000">
      <w:pPr>
        <w:pStyle w:val="FirstParagraph"/>
      </w:pPr>
      <w:r>
        <w:rPr>
          <w:b/>
          <w:bCs/>
        </w:rPr>
        <w:t>Etapa:</w:t>
      </w:r>
      <w:r>
        <w:t xml:space="preserve"> Verificación de consistencia (post Fase A)</w:t>
      </w:r>
    </w:p>
    <w:p w14:paraId="2E0F0F00" w14:textId="77777777" w:rsidR="00071F90" w:rsidRDefault="00000000">
      <w:pPr>
        <w:pStyle w:val="Textoindependiente"/>
      </w:pPr>
      <w:r>
        <w:rPr>
          <w:b/>
          <w:bCs/>
        </w:rPr>
        <w:t>Hallazgo inicial:</w:t>
      </w:r>
      <w:r>
        <w:t xml:space="preserve"> “El catálogo OB_CuentaBanco está totalmente desacoplado del Plan Contable. Las cuentas tienen nombres genéricos (‘BBVA SOLES’) que no corresponden a las del PCG.”</w:t>
      </w:r>
    </w:p>
    <w:p w14:paraId="2E0F0F01" w14:textId="77777777" w:rsidR="00071F90" w:rsidRDefault="00000000">
      <w:pPr>
        <w:pStyle w:val="Textoindependiente"/>
      </w:pPr>
      <w:r>
        <w:rPr>
          <w:b/>
          <w:bCs/>
        </w:rPr>
        <w:t>Realidad descubierta:</w:t>
      </w:r>
      <w:r>
        <w:t xml:space="preserve"> SÍ están vinculados, pero por el campo </w:t>
      </w:r>
      <w:r>
        <w:rPr>
          <w:rStyle w:val="VerbatimChar"/>
          <w:b/>
          <w:bCs/>
        </w:rPr>
        <w:t>NoCuenta</w:t>
      </w:r>
      <w:r>
        <w:rPr>
          <w:b/>
          <w:bCs/>
        </w:rPr>
        <w:t xml:space="preserve"> (número del banco)</w:t>
      </w:r>
      <w:r>
        <w:t>, no por código contable. Por ejemplo:</w:t>
      </w:r>
    </w:p>
    <w:p w14:paraId="2E0F0F02" w14:textId="77777777" w:rsidR="00071F90" w:rsidRDefault="00000000">
      <w:pPr>
        <w:pStyle w:val="Compact"/>
        <w:numPr>
          <w:ilvl w:val="0"/>
          <w:numId w:val="2"/>
        </w:numPr>
      </w:pPr>
      <w:r>
        <w:t>OB “BBVA MN” con NoCuenta=00110378710100051644 ↔ Plan Contable “10410200 BBVA Cta Cte N° 0011-0378-0100051644-71”</w:t>
      </w:r>
    </w:p>
    <w:p w14:paraId="2E0F0F03" w14:textId="77777777" w:rsidR="00071F90" w:rsidRDefault="00000000">
      <w:pPr>
        <w:pStyle w:val="FirstParagraph"/>
      </w:pPr>
      <w:r>
        <w:rPr>
          <w:b/>
          <w:bCs/>
        </w:rPr>
        <w:t>Acción correctiva:</w:t>
      </w:r>
      <w:r>
        <w:t xml:space="preserve"> Matizar el hallazgo H-CONC-02. El problema real no es desacoplamiento total — es que las </w:t>
      </w:r>
      <w:r>
        <w:rPr>
          <w:b/>
          <w:bCs/>
        </w:rPr>
        <w:t>cuentas nuevas</w:t>
      </w:r>
      <w:r>
        <w:t xml:space="preserve"> (10410013, 10410014) no se dieron de alta en OB.</w:t>
      </w:r>
    </w:p>
    <w:p w14:paraId="2E0F0F04" w14:textId="77777777" w:rsidR="00071F90" w:rsidRDefault="00000000">
      <w:pPr>
        <w:pStyle w:val="Textodebloque"/>
      </w:pPr>
      <w:r>
        <w:rPr>
          <w:b/>
          <w:bCs/>
        </w:rPr>
        <w:t>Lección:</w:t>
      </w:r>
      <w:r>
        <w:t xml:space="preserve"> El sistema S10 sí tiene los vínculos, pero requiere mantenimiento del catálogo cuando se agregan cuentas bancarias nuevas.</w:t>
      </w:r>
    </w:p>
    <w:p w14:paraId="2E0F0F05" w14:textId="77777777" w:rsidR="00071F90" w:rsidRDefault="00000000">
      <w:r>
        <w:lastRenderedPageBreak/>
        <w:pict w14:anchorId="2E0F10EE">
          <v:rect id="_x0000_i1028" style="width:0;height:1.5pt" o:hralign="center" o:hrstd="t" o:hr="t"/>
        </w:pict>
      </w:r>
    </w:p>
    <w:p w14:paraId="2E0F0F06" w14:textId="77777777" w:rsidR="00071F90" w:rsidRDefault="00000000">
      <w:pPr>
        <w:pStyle w:val="Ttulo2"/>
      </w:pPr>
      <w:bookmarkStart w:id="16" w:name="pivot-5-medarq-ingresos-sin-factura"/>
      <w:bookmarkStart w:id="17" w:name="_Toc229732179"/>
      <w:bookmarkEnd w:id="14"/>
      <w:r>
        <w:t>3.5. 3.5 — MEDARQ “ingresos sin factura”</w:t>
      </w:r>
      <w:bookmarkEnd w:id="17"/>
    </w:p>
    <w:p w14:paraId="2E0F0F07" w14:textId="77777777" w:rsidR="00071F90" w:rsidRDefault="00000000">
      <w:pPr>
        <w:pStyle w:val="FirstParagraph"/>
      </w:pPr>
      <w:r>
        <w:rPr>
          <w:b/>
          <w:bCs/>
        </w:rPr>
        <w:t>Etapa:</w:t>
      </w:r>
      <w:r>
        <w:t xml:space="preserve"> Anexos detallados (Etapa 3)</w:t>
      </w:r>
    </w:p>
    <w:p w14:paraId="2E0F0F08" w14:textId="77777777" w:rsidR="00071F90" w:rsidRDefault="00000000">
      <w:pPr>
        <w:pStyle w:val="Textoindependiente"/>
      </w:pPr>
      <w:r>
        <w:rPr>
          <w:b/>
          <w:bCs/>
        </w:rPr>
        <w:t>Hallazgo inicial:</w:t>
      </w:r>
      <w:r>
        <w:t xml:space="preserve"> “MEDARQ tiene 10 asientos de ingreso clase 70 sin documento fuente (S/400K) — riesgo de subdeclaración IGV.”</w:t>
      </w:r>
    </w:p>
    <w:p w14:paraId="2E0F0F09" w14:textId="77777777" w:rsidR="00071F90" w:rsidRDefault="00000000">
      <w:pPr>
        <w:pStyle w:val="Textoindependiente"/>
      </w:pPr>
      <w:r>
        <w:rPr>
          <w:b/>
          <w:bCs/>
        </w:rPr>
        <w:t>Realidad descubierta:</w:t>
      </w:r>
      <w:r>
        <w:t xml:space="preserve"> Al revisar las glosas:</w:t>
      </w:r>
    </w:p>
    <w:p w14:paraId="2E0F0F0A" w14:textId="77777777" w:rsidR="00071F90" w:rsidRDefault="00000000">
      <w:pPr>
        <w:pStyle w:val="Compact"/>
        <w:numPr>
          <w:ilvl w:val="0"/>
          <w:numId w:val="3"/>
        </w:numPr>
      </w:pPr>
      <w:r>
        <w:t>5 son PROVISIONES de servicios mensuales (“SERVICIO DE GESTIÓN ACTIVA ENE 26”)</w:t>
      </w:r>
    </w:p>
    <w:p w14:paraId="2E0F0F0B" w14:textId="77777777" w:rsidR="00071F90" w:rsidRDefault="00000000">
      <w:pPr>
        <w:pStyle w:val="Compact"/>
        <w:numPr>
          <w:ilvl w:val="0"/>
          <w:numId w:val="3"/>
        </w:numPr>
      </w:pPr>
      <w:r>
        <w:t>5 son EXTORNOS de esas provisiones (“EXTORNO DE PROVISIÓN GESTIÓN ACTIVA”)</w:t>
      </w:r>
    </w:p>
    <w:p w14:paraId="2E0F0F0C" w14:textId="77777777" w:rsidR="00071F90" w:rsidRDefault="00000000">
      <w:pPr>
        <w:pStyle w:val="FirstParagraph"/>
      </w:pPr>
      <w:r>
        <w:t>Patrón legítimo NIIF 15 — devengo de ingreso + reversa al recibir factura real.</w:t>
      </w:r>
    </w:p>
    <w:p w14:paraId="2E0F0F0D" w14:textId="77777777" w:rsidR="00071F90" w:rsidRDefault="00000000">
      <w:pPr>
        <w:pStyle w:val="Textoindependiente"/>
      </w:pPr>
      <w:r>
        <w:rPr>
          <w:b/>
          <w:bCs/>
        </w:rPr>
        <w:t>Acción correctiva:</w:t>
      </w:r>
      <w:r>
        <w:t xml:space="preserve"> Reclasificar de “subdeclaración IGV” a “provisiones NIIF 15 que requieren documentación interna formal”.</w:t>
      </w:r>
    </w:p>
    <w:p w14:paraId="2E0F0F0E" w14:textId="77777777" w:rsidR="00071F90" w:rsidRDefault="00000000">
      <w:pPr>
        <w:pStyle w:val="Textodebloque"/>
      </w:pPr>
      <w:r>
        <w:rPr>
          <w:b/>
          <w:bCs/>
        </w:rPr>
        <w:t>Lección:</w:t>
      </w:r>
      <w:r>
        <w:t xml:space="preserve"> Asientos sin NroD pueden ser legítimos (provisiones contables) o sospechosos. Siempre revisar la glosa antes de concluir.</w:t>
      </w:r>
    </w:p>
    <w:p w14:paraId="2E0F0F0F" w14:textId="77777777" w:rsidR="00071F90" w:rsidRDefault="00000000">
      <w:r>
        <w:pict w14:anchorId="2E0F10EF">
          <v:rect id="_x0000_i1029" style="width:0;height:1.5pt" o:hralign="center" o:hrstd="t" o:hr="t"/>
        </w:pict>
      </w:r>
    </w:p>
    <w:p w14:paraId="2E0F0F10" w14:textId="77777777" w:rsidR="00071F90" w:rsidRDefault="00000000">
      <w:pPr>
        <w:pStyle w:val="Ttulo2"/>
      </w:pPr>
      <w:bookmarkStart w:id="18" w:name="Xfb26d78ba8ecf94e07231ecfe741c62c17ef5bc"/>
      <w:bookmarkStart w:id="19" w:name="_Toc229732180"/>
      <w:bookmarkEnd w:id="16"/>
      <w:r>
        <w:t>3.6. 3.6 — AMERICANA “S/35.7M sin documento bancario”</w:t>
      </w:r>
      <w:bookmarkEnd w:id="19"/>
    </w:p>
    <w:p w14:paraId="2E0F0F11" w14:textId="77777777" w:rsidR="00071F90" w:rsidRDefault="00000000">
      <w:pPr>
        <w:pStyle w:val="FirstParagraph"/>
      </w:pPr>
      <w:r>
        <w:rPr>
          <w:b/>
          <w:bCs/>
        </w:rPr>
        <w:t>Etapa:</w:t>
      </w:r>
      <w:r>
        <w:t xml:space="preserve"> Anexos detallados (Etapa 3)</w:t>
      </w:r>
    </w:p>
    <w:p w14:paraId="2E0F0F12" w14:textId="77777777" w:rsidR="00071F90" w:rsidRDefault="00000000">
      <w:pPr>
        <w:pStyle w:val="Textoindependiente"/>
      </w:pPr>
      <w:r>
        <w:rPr>
          <w:b/>
          <w:bCs/>
        </w:rPr>
        <w:t>Hallazgo inicial:</w:t>
      </w:r>
      <w:r>
        <w:t xml:space="preserve"> “AMERICANA tiene S/35.7M en movimientos bancarios sin documento fuente — Crítico.”</w:t>
      </w:r>
    </w:p>
    <w:p w14:paraId="2E0F0F13" w14:textId="77777777" w:rsidR="00071F90" w:rsidRDefault="00000000">
      <w:pPr>
        <w:pStyle w:val="Textoindependiente"/>
      </w:pPr>
      <w:r>
        <w:rPr>
          <w:b/>
          <w:bCs/>
        </w:rPr>
        <w:t>Realidad descubierta:</w:t>
      </w:r>
      <w:r>
        <w:t xml:space="preserve"> Análisis detallado de los 27 movimientos: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2"/>
        <w:gridCol w:w="1596"/>
        <w:gridCol w:w="875"/>
      </w:tblGrid>
      <w:tr w:rsidR="00071F90" w14:paraId="2E0F0F17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0F0F14" w14:textId="77777777" w:rsidR="00071F90" w:rsidRDefault="00000000">
            <w:pPr>
              <w:pStyle w:val="Compact"/>
            </w:pPr>
            <w:r>
              <w:t>Categoría</w:t>
            </w:r>
          </w:p>
        </w:tc>
        <w:tc>
          <w:tcPr>
            <w:tcW w:w="0" w:type="auto"/>
          </w:tcPr>
          <w:p w14:paraId="2E0F0F15" w14:textId="77777777" w:rsidR="00071F90" w:rsidRDefault="00000000">
            <w:pPr>
              <w:pStyle w:val="Compact"/>
              <w:jc w:val="right"/>
            </w:pPr>
            <w:r>
              <w:t>Monto</w:t>
            </w:r>
          </w:p>
        </w:tc>
        <w:tc>
          <w:tcPr>
            <w:tcW w:w="0" w:type="auto"/>
          </w:tcPr>
          <w:p w14:paraId="2E0F0F16" w14:textId="77777777" w:rsidR="00071F90" w:rsidRDefault="00000000">
            <w:pPr>
              <w:pStyle w:val="Compact"/>
              <w:jc w:val="right"/>
            </w:pPr>
            <w:r>
              <w:t>%</w:t>
            </w:r>
          </w:p>
        </w:tc>
      </w:tr>
      <w:tr w:rsidR="00071F90" w14:paraId="2E0F0F1B" w14:textId="77777777">
        <w:tc>
          <w:tcPr>
            <w:tcW w:w="0" w:type="auto"/>
          </w:tcPr>
          <w:p w14:paraId="2E0F0F18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Asientos de Apertura</w:t>
            </w:r>
          </w:p>
        </w:tc>
        <w:tc>
          <w:tcPr>
            <w:tcW w:w="0" w:type="auto"/>
          </w:tcPr>
          <w:p w14:paraId="2E0F0F19" w14:textId="77777777" w:rsidR="00071F90" w:rsidRDefault="00000000">
            <w:pPr>
              <w:pStyle w:val="Compact"/>
              <w:jc w:val="right"/>
            </w:pPr>
            <w:r>
              <w:t>S/34,054,447</w:t>
            </w:r>
          </w:p>
        </w:tc>
        <w:tc>
          <w:tcPr>
            <w:tcW w:w="0" w:type="auto"/>
          </w:tcPr>
          <w:p w14:paraId="2E0F0F1A" w14:textId="77777777" w:rsidR="00071F90" w:rsidRDefault="00000000">
            <w:pPr>
              <w:pStyle w:val="Compact"/>
              <w:jc w:val="right"/>
            </w:pPr>
            <w:r>
              <w:rPr>
                <w:b/>
                <w:bCs/>
              </w:rPr>
              <w:t>95.2%</w:t>
            </w:r>
          </w:p>
        </w:tc>
      </w:tr>
      <w:tr w:rsidR="00071F90" w14:paraId="2E0F0F1F" w14:textId="77777777">
        <w:tc>
          <w:tcPr>
            <w:tcW w:w="0" w:type="auto"/>
          </w:tcPr>
          <w:p w14:paraId="2E0F0F1C" w14:textId="77777777" w:rsidR="00071F90" w:rsidRDefault="00000000">
            <w:pPr>
              <w:pStyle w:val="Compact"/>
            </w:pPr>
            <w:r>
              <w:t>Diferencias de cambio</w:t>
            </w:r>
          </w:p>
        </w:tc>
        <w:tc>
          <w:tcPr>
            <w:tcW w:w="0" w:type="auto"/>
          </w:tcPr>
          <w:p w14:paraId="2E0F0F1D" w14:textId="77777777" w:rsidR="00071F90" w:rsidRDefault="00000000">
            <w:pPr>
              <w:pStyle w:val="Compact"/>
              <w:jc w:val="right"/>
            </w:pPr>
            <w:r>
              <w:t>~S/900,000</w:t>
            </w:r>
          </w:p>
        </w:tc>
        <w:tc>
          <w:tcPr>
            <w:tcW w:w="0" w:type="auto"/>
          </w:tcPr>
          <w:p w14:paraId="2E0F0F1E" w14:textId="77777777" w:rsidR="00071F90" w:rsidRDefault="00000000">
            <w:pPr>
              <w:pStyle w:val="Compact"/>
              <w:jc w:val="right"/>
            </w:pPr>
            <w:r>
              <w:t>2.5%</w:t>
            </w:r>
          </w:p>
        </w:tc>
      </w:tr>
      <w:tr w:rsidR="00071F90" w14:paraId="2E0F0F23" w14:textId="77777777">
        <w:tc>
          <w:tcPr>
            <w:tcW w:w="0" w:type="auto"/>
          </w:tcPr>
          <w:p w14:paraId="2E0F0F20" w14:textId="77777777" w:rsidR="00071F90" w:rsidRDefault="00000000">
            <w:pPr>
              <w:pStyle w:val="Compact"/>
            </w:pPr>
            <w:r>
              <w:t>Transferencias internas</w:t>
            </w:r>
          </w:p>
        </w:tc>
        <w:tc>
          <w:tcPr>
            <w:tcW w:w="0" w:type="auto"/>
          </w:tcPr>
          <w:p w14:paraId="2E0F0F21" w14:textId="77777777" w:rsidR="00071F90" w:rsidRDefault="00000000">
            <w:pPr>
              <w:pStyle w:val="Compact"/>
              <w:jc w:val="right"/>
            </w:pPr>
            <w:r>
              <w:t>~S/800,000</w:t>
            </w:r>
          </w:p>
        </w:tc>
        <w:tc>
          <w:tcPr>
            <w:tcW w:w="0" w:type="auto"/>
          </w:tcPr>
          <w:p w14:paraId="2E0F0F22" w14:textId="77777777" w:rsidR="00071F90" w:rsidRDefault="00000000">
            <w:pPr>
              <w:pStyle w:val="Compact"/>
              <w:jc w:val="right"/>
            </w:pPr>
            <w:r>
              <w:t>2.2%</w:t>
            </w:r>
          </w:p>
        </w:tc>
      </w:tr>
      <w:tr w:rsidR="00071F90" w14:paraId="2E0F0F27" w14:textId="77777777">
        <w:tc>
          <w:tcPr>
            <w:tcW w:w="0" w:type="auto"/>
          </w:tcPr>
          <w:p w14:paraId="2E0F0F24" w14:textId="77777777" w:rsidR="00071F90" w:rsidRDefault="00000000">
            <w:pPr>
              <w:pStyle w:val="Compact"/>
            </w:pPr>
            <w:r>
              <w:t>Otros</w:t>
            </w:r>
          </w:p>
        </w:tc>
        <w:tc>
          <w:tcPr>
            <w:tcW w:w="0" w:type="auto"/>
          </w:tcPr>
          <w:p w14:paraId="2E0F0F25" w14:textId="77777777" w:rsidR="00071F90" w:rsidRDefault="00000000">
            <w:pPr>
              <w:pStyle w:val="Compact"/>
              <w:jc w:val="right"/>
            </w:pPr>
            <w:r>
              <w:t>~S/71</w:t>
            </w:r>
          </w:p>
        </w:tc>
        <w:tc>
          <w:tcPr>
            <w:tcW w:w="0" w:type="auto"/>
          </w:tcPr>
          <w:p w14:paraId="2E0F0F26" w14:textId="77777777" w:rsidR="00071F90" w:rsidRDefault="00000000">
            <w:pPr>
              <w:pStyle w:val="Compact"/>
              <w:jc w:val="right"/>
            </w:pPr>
            <w:r>
              <w:t>&lt;0.1%</w:t>
            </w:r>
          </w:p>
        </w:tc>
      </w:tr>
    </w:tbl>
    <w:p w14:paraId="2E0F0F28" w14:textId="77777777" w:rsidR="00071F90" w:rsidRDefault="00000000">
      <w:pPr>
        <w:pStyle w:val="Textoindependiente"/>
      </w:pPr>
      <w:r>
        <w:rPr>
          <w:b/>
          <w:bCs/>
        </w:rPr>
        <w:t>Acción correctiva:</w:t>
      </w:r>
      <w:r>
        <w:t xml:space="preserve"> El “S/35.7M sin documento” se reduce a </w:t>
      </w:r>
      <w:r>
        <w:rPr>
          <w:b/>
          <w:bCs/>
        </w:rPr>
        <w:t>~S/900K reales en diferencias de cambio mal contabilizadas</w:t>
      </w:r>
      <w:r>
        <w:t>. El resto es apertura legítima.</w:t>
      </w:r>
    </w:p>
    <w:p w14:paraId="2E0F0F29" w14:textId="77777777" w:rsidR="00071F90" w:rsidRDefault="00000000">
      <w:pPr>
        <w:pStyle w:val="Textodebloque"/>
      </w:pPr>
      <w:r>
        <w:rPr>
          <w:b/>
          <w:bCs/>
        </w:rPr>
        <w:t>Lección:</w:t>
      </w:r>
      <w:r>
        <w:t xml:space="preserve"> Los conteos agregados pueden ser engañosos. Siempre desglosar por naturaleza antes de cuantificar el riesgo.</w:t>
      </w:r>
    </w:p>
    <w:p w14:paraId="2E0F0F2A" w14:textId="77777777" w:rsidR="00071F90" w:rsidRDefault="00000000">
      <w:r>
        <w:pict w14:anchorId="2E0F10F0">
          <v:rect id="_x0000_i1030" style="width:0;height:1.5pt" o:hralign="center" o:hrstd="t" o:hr="t"/>
        </w:pict>
      </w:r>
    </w:p>
    <w:p w14:paraId="2E0F0F2B" w14:textId="77777777" w:rsidR="00071F90" w:rsidRDefault="00000000">
      <w:pPr>
        <w:pStyle w:val="Ttulo2"/>
      </w:pPr>
      <w:bookmarkStart w:id="20" w:name="X5dad6b719cd67a19e3d122c44dbf8b891842a68"/>
      <w:bookmarkStart w:id="21" w:name="_Toc229732181"/>
      <w:bookmarkEnd w:id="18"/>
      <w:r>
        <w:lastRenderedPageBreak/>
        <w:t>3.7. Ajuste 7 (CRÍTICO) — MedioDePago=4 NO es Efectivo</w:t>
      </w:r>
      <w:bookmarkEnd w:id="21"/>
    </w:p>
    <w:p w14:paraId="2E0F0F2C" w14:textId="77777777" w:rsidR="00071F90" w:rsidRDefault="00000000">
      <w:pPr>
        <w:pStyle w:val="FirstParagraph"/>
      </w:pPr>
      <w:r>
        <w:rPr>
          <w:b/>
          <w:bCs/>
        </w:rPr>
        <w:t>Etapa:</w:t>
      </w:r>
      <w:r>
        <w:t xml:space="preserve"> Verificación de los 105 pagos CMO (Etapa 12)</w:t>
      </w:r>
    </w:p>
    <w:p w14:paraId="2E0F0F2D" w14:textId="77777777" w:rsidR="00071F90" w:rsidRDefault="00000000">
      <w:pPr>
        <w:pStyle w:val="Textoindependiente"/>
      </w:pPr>
      <w:r>
        <w:rPr>
          <w:b/>
          <w:bCs/>
        </w:rPr>
        <w:t>Hallazgo inicial:</w:t>
      </w:r>
      <w:r>
        <w:t xml:space="preserve"> “CMO GROUP tiene 105 pagos históricos en efectivo por S/8.2M. Contingencia retroactiva potencial S/3.9M (Ley 28194).”</w:t>
      </w:r>
    </w:p>
    <w:p w14:paraId="2E0F0F2E" w14:textId="77777777" w:rsidR="00071F90" w:rsidRDefault="00000000">
      <w:pPr>
        <w:pStyle w:val="Textoindependiente"/>
      </w:pPr>
      <w:r>
        <w:rPr>
          <w:b/>
          <w:bCs/>
        </w:rPr>
        <w:t>Realidad descubierta:</w:t>
      </w:r>
      <w:r>
        <w:t xml:space="preserve"> Al extraer las glosas de los 57 pagos &gt; S/3,500 con MedioDePago=4: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63"/>
        <w:gridCol w:w="1013"/>
        <w:gridCol w:w="1077"/>
      </w:tblGrid>
      <w:tr w:rsidR="00071F90" w14:paraId="2E0F0F32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0F0F2F" w14:textId="77777777" w:rsidR="00071F90" w:rsidRDefault="00000000">
            <w:pPr>
              <w:pStyle w:val="Compact"/>
            </w:pPr>
            <w:r>
              <w:t>Patrón de glosa</w:t>
            </w:r>
          </w:p>
        </w:tc>
        <w:tc>
          <w:tcPr>
            <w:tcW w:w="0" w:type="auto"/>
          </w:tcPr>
          <w:p w14:paraId="2E0F0F30" w14:textId="77777777" w:rsidR="00071F90" w:rsidRDefault="00000000">
            <w:pPr>
              <w:pStyle w:val="Compact"/>
              <w:jc w:val="right"/>
            </w:pPr>
            <w:r>
              <w:t># casos</w:t>
            </w:r>
          </w:p>
        </w:tc>
        <w:tc>
          <w:tcPr>
            <w:tcW w:w="0" w:type="auto"/>
          </w:tcPr>
          <w:p w14:paraId="2E0F0F31" w14:textId="77777777" w:rsidR="00071F90" w:rsidRDefault="00000000">
            <w:pPr>
              <w:pStyle w:val="Compact"/>
              <w:jc w:val="right"/>
            </w:pPr>
            <w:r>
              <w:t>Monto</w:t>
            </w:r>
          </w:p>
        </w:tc>
      </w:tr>
      <w:tr w:rsidR="00071F90" w14:paraId="2E0F0F36" w14:textId="77777777">
        <w:tc>
          <w:tcPr>
            <w:tcW w:w="0" w:type="auto"/>
          </w:tcPr>
          <w:p w14:paraId="2E0F0F33" w14:textId="77777777" w:rsidR="00071F90" w:rsidRDefault="00000000">
            <w:pPr>
              <w:pStyle w:val="Compact"/>
            </w:pPr>
            <w:r>
              <w:t>“APLICACION DE NOTA DE CREDITO”</w:t>
            </w:r>
          </w:p>
        </w:tc>
        <w:tc>
          <w:tcPr>
            <w:tcW w:w="0" w:type="auto"/>
          </w:tcPr>
          <w:p w14:paraId="2E0F0F34" w14:textId="77777777" w:rsidR="00071F90" w:rsidRDefault="00000000">
            <w:pPr>
              <w:pStyle w:val="Compact"/>
              <w:jc w:val="right"/>
            </w:pPr>
            <w:r>
              <w:t>30+</w:t>
            </w:r>
          </w:p>
        </w:tc>
        <w:tc>
          <w:tcPr>
            <w:tcW w:w="0" w:type="auto"/>
          </w:tcPr>
          <w:p w14:paraId="2E0F0F35" w14:textId="77777777" w:rsidR="00071F90" w:rsidRDefault="00000000">
            <w:pPr>
              <w:pStyle w:val="Compact"/>
              <w:jc w:val="right"/>
            </w:pPr>
            <w:r>
              <w:t>~S/6.5M</w:t>
            </w:r>
          </w:p>
        </w:tc>
      </w:tr>
      <w:tr w:rsidR="00071F90" w14:paraId="2E0F0F3A" w14:textId="77777777">
        <w:tc>
          <w:tcPr>
            <w:tcW w:w="0" w:type="auto"/>
          </w:tcPr>
          <w:p w14:paraId="2E0F0F37" w14:textId="77777777" w:rsidR="00071F90" w:rsidRDefault="00000000">
            <w:pPr>
              <w:pStyle w:val="Compact"/>
            </w:pPr>
            <w:r>
              <w:t>“APLICACION NC”</w:t>
            </w:r>
          </w:p>
        </w:tc>
        <w:tc>
          <w:tcPr>
            <w:tcW w:w="0" w:type="auto"/>
          </w:tcPr>
          <w:p w14:paraId="2E0F0F38" w14:textId="77777777" w:rsidR="00071F90" w:rsidRDefault="00000000">
            <w:pPr>
              <w:pStyle w:val="Compact"/>
              <w:jc w:val="right"/>
            </w:pPr>
            <w:r>
              <w:t>15+</w:t>
            </w:r>
          </w:p>
        </w:tc>
        <w:tc>
          <w:tcPr>
            <w:tcW w:w="0" w:type="auto"/>
          </w:tcPr>
          <w:p w14:paraId="2E0F0F39" w14:textId="77777777" w:rsidR="00071F90" w:rsidRDefault="00000000">
            <w:pPr>
              <w:pStyle w:val="Compact"/>
              <w:jc w:val="right"/>
            </w:pPr>
            <w:r>
              <w:t>~S/1.2M</w:t>
            </w:r>
          </w:p>
        </w:tc>
      </w:tr>
      <w:tr w:rsidR="00071F90" w14:paraId="2E0F0F3E" w14:textId="77777777">
        <w:tc>
          <w:tcPr>
            <w:tcW w:w="0" w:type="auto"/>
          </w:tcPr>
          <w:p w14:paraId="2E0F0F3B" w14:textId="77777777" w:rsidR="00071F90" w:rsidRDefault="00000000">
            <w:pPr>
              <w:pStyle w:val="Compact"/>
            </w:pPr>
            <w:r>
              <w:t>“COMPENSACION F0381 CON N.C 12”</w:t>
            </w:r>
          </w:p>
        </w:tc>
        <w:tc>
          <w:tcPr>
            <w:tcW w:w="0" w:type="auto"/>
          </w:tcPr>
          <w:p w14:paraId="2E0F0F3C" w14:textId="77777777" w:rsidR="00071F9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E0F0F3D" w14:textId="77777777" w:rsidR="00071F90" w:rsidRDefault="00000000">
            <w:pPr>
              <w:pStyle w:val="Compact"/>
              <w:jc w:val="right"/>
            </w:pPr>
            <w:r>
              <w:t>S/867K</w:t>
            </w:r>
          </w:p>
        </w:tc>
      </w:tr>
      <w:tr w:rsidR="00071F90" w14:paraId="2E0F0F42" w14:textId="77777777">
        <w:tc>
          <w:tcPr>
            <w:tcW w:w="0" w:type="auto"/>
          </w:tcPr>
          <w:p w14:paraId="2E0F0F3F" w14:textId="77777777" w:rsidR="00071F90" w:rsidRDefault="00000000">
            <w:pPr>
              <w:pStyle w:val="Compact"/>
            </w:pPr>
            <w:r>
              <w:t>Otros patrones similares</w:t>
            </w:r>
          </w:p>
        </w:tc>
        <w:tc>
          <w:tcPr>
            <w:tcW w:w="0" w:type="auto"/>
          </w:tcPr>
          <w:p w14:paraId="2E0F0F40" w14:textId="77777777" w:rsidR="00071F90" w:rsidRDefault="00000000">
            <w:pPr>
              <w:pStyle w:val="Compact"/>
              <w:jc w:val="right"/>
            </w:pPr>
            <w:r>
              <w:t>resto</w:t>
            </w:r>
          </w:p>
        </w:tc>
        <w:tc>
          <w:tcPr>
            <w:tcW w:w="0" w:type="auto"/>
          </w:tcPr>
          <w:p w14:paraId="2E0F0F41" w14:textId="77777777" w:rsidR="00071F90" w:rsidRDefault="00000000">
            <w:pPr>
              <w:pStyle w:val="Compact"/>
              <w:jc w:val="right"/>
            </w:pPr>
            <w:r>
              <w:t>~S/0.6M</w:t>
            </w:r>
          </w:p>
        </w:tc>
      </w:tr>
    </w:tbl>
    <w:p w14:paraId="2E0F0F43" w14:textId="77777777" w:rsidR="00071F90" w:rsidRDefault="00000000">
      <w:pPr>
        <w:pStyle w:val="Textoindependiente"/>
      </w:pPr>
      <w:r>
        <w:rPr>
          <w:b/>
          <w:bCs/>
        </w:rPr>
        <w:t>Decodificación correcta de MedioDePago: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6"/>
        <w:gridCol w:w="4970"/>
        <w:gridCol w:w="2138"/>
      </w:tblGrid>
      <w:tr w:rsidR="00071F90" w14:paraId="2E0F0F47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0F0F44" w14:textId="77777777" w:rsidR="00071F90" w:rsidRDefault="00000000">
            <w:pPr>
              <w:pStyle w:val="Compact"/>
              <w:jc w:val="center"/>
            </w:pPr>
            <w:r>
              <w:t>Código</w:t>
            </w:r>
          </w:p>
        </w:tc>
        <w:tc>
          <w:tcPr>
            <w:tcW w:w="0" w:type="auto"/>
          </w:tcPr>
          <w:p w14:paraId="2E0F0F45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Significado REAL</w:t>
            </w:r>
          </w:p>
        </w:tc>
        <w:tc>
          <w:tcPr>
            <w:tcW w:w="0" w:type="auto"/>
          </w:tcPr>
          <w:p w14:paraId="2E0F0F46" w14:textId="77777777" w:rsidR="00071F90" w:rsidRDefault="00000000">
            <w:pPr>
              <w:pStyle w:val="Compact"/>
              <w:jc w:val="center"/>
            </w:pPr>
            <w:r>
              <w:t>Cumple Ley 28194</w:t>
            </w:r>
          </w:p>
        </w:tc>
      </w:tr>
      <w:tr w:rsidR="00071F90" w14:paraId="2E0F0F4B" w14:textId="77777777">
        <w:tc>
          <w:tcPr>
            <w:tcW w:w="0" w:type="auto"/>
          </w:tcPr>
          <w:p w14:paraId="2E0F0F48" w14:textId="77777777" w:rsidR="00071F90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2E0F0F49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Aplicación de Nota de Crédito</w:t>
            </w:r>
            <w:r>
              <w:t xml:space="preserve"> (Art. 1288 CC)</w:t>
            </w:r>
          </w:p>
        </w:tc>
        <w:tc>
          <w:tcPr>
            <w:tcW w:w="0" w:type="auto"/>
          </w:tcPr>
          <w:p w14:paraId="2E0F0F4A" w14:textId="77777777" w:rsidR="00071F90" w:rsidRDefault="00000000">
            <w:pPr>
              <w:pStyle w:val="Compact"/>
              <w:jc w:val="center"/>
            </w:pPr>
            <w:r>
              <w:t>✅ NO aplica</w:t>
            </w:r>
          </w:p>
        </w:tc>
      </w:tr>
      <w:tr w:rsidR="00071F90" w14:paraId="2E0F0F4F" w14:textId="77777777">
        <w:tc>
          <w:tcPr>
            <w:tcW w:w="0" w:type="auto"/>
          </w:tcPr>
          <w:p w14:paraId="2E0F0F4C" w14:textId="77777777" w:rsidR="00071F90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2E0F0F4D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Canje de Letra de Cambio</w:t>
            </w:r>
            <w:r>
              <w:t xml:space="preserve"> (Ley 27287)</w:t>
            </w:r>
          </w:p>
        </w:tc>
        <w:tc>
          <w:tcPr>
            <w:tcW w:w="0" w:type="auto"/>
          </w:tcPr>
          <w:p w14:paraId="2E0F0F4E" w14:textId="77777777" w:rsidR="00071F90" w:rsidRDefault="00000000">
            <w:pPr>
              <w:pStyle w:val="Compact"/>
              <w:jc w:val="center"/>
            </w:pPr>
            <w:r>
              <w:t>✅ NO aplica</w:t>
            </w:r>
          </w:p>
        </w:tc>
      </w:tr>
    </w:tbl>
    <w:p w14:paraId="2E0F0F50" w14:textId="77777777" w:rsidR="00071F90" w:rsidRDefault="00000000">
      <w:pPr>
        <w:pStyle w:val="Textoindependiente"/>
      </w:pPr>
      <w:r>
        <w:rPr>
          <w:b/>
          <w:bCs/>
        </w:rPr>
        <w:t>Acción correctiva:</w:t>
      </w:r>
      <w:r>
        <w:t xml:space="preserve"> </w:t>
      </w:r>
      <w:r>
        <w:rPr>
          <w:b/>
          <w:bCs/>
        </w:rPr>
        <w:t>ANULAR Hallazgo H-BANC-02.</w:t>
      </w:r>
      <w:r>
        <w:t xml:space="preserve"> La contingencia retroactiva CMO baja de </w:t>
      </w:r>
      <w:r>
        <w:rPr>
          <w:b/>
          <w:bCs/>
        </w:rPr>
        <w:t>S/3,889,189 → S/0</w:t>
      </w:r>
      <w:r>
        <w:t xml:space="preserve">. La contingencia total del grupo baja de </w:t>
      </w:r>
      <w:r>
        <w:rPr>
          <w:b/>
          <w:bCs/>
        </w:rPr>
        <w:t>S/8.33M → S/4.44M</w:t>
      </w:r>
      <w:r>
        <w:t xml:space="preserve"> (−47%).</w:t>
      </w:r>
    </w:p>
    <w:p w14:paraId="2E0F0F51" w14:textId="77777777" w:rsidR="00071F90" w:rsidRDefault="00000000">
      <w:pPr>
        <w:pStyle w:val="Textodebloque"/>
      </w:pPr>
      <w:r>
        <w:rPr>
          <w:b/>
          <w:bCs/>
        </w:rPr>
        <w:t>Lección crítica: Nunca interpretar códigos numéricos por correlación estadística sin verificar las glosas reales o el catálogo formal. El error inicial fue interpretar “100% sin cuenta propia = efectivo” cuando la realidad era “100% sin cuenta propia = asiento de compensación contable, no movimiento bancario”.</w:t>
      </w:r>
    </w:p>
    <w:p w14:paraId="2E0F0F52" w14:textId="77777777" w:rsidR="00071F90" w:rsidRDefault="00000000">
      <w:r>
        <w:pict w14:anchorId="2E0F10F1">
          <v:rect id="_x0000_i1031" style="width:0;height:1.5pt" o:hralign="center" o:hrstd="t" o:hr="t"/>
        </w:pict>
      </w:r>
    </w:p>
    <w:p w14:paraId="2E0F0F53" w14:textId="77777777" w:rsidR="00071F90" w:rsidRDefault="00000000">
      <w:pPr>
        <w:pStyle w:val="Ttulo2"/>
      </w:pPr>
      <w:bookmarkStart w:id="22" w:name="X52dd367715d457185c1a9229efa686b53b98d82"/>
      <w:bookmarkStart w:id="23" w:name="_Toc229732182"/>
      <w:bookmarkEnd w:id="20"/>
      <w:r>
        <w:t>3.8. 3.8 — Las empresas NO usan AFPNet de S10</w:t>
      </w:r>
      <w:bookmarkEnd w:id="23"/>
    </w:p>
    <w:p w14:paraId="2E0F0F54" w14:textId="77777777" w:rsidR="00071F90" w:rsidRDefault="00000000">
      <w:pPr>
        <w:pStyle w:val="FirstParagraph"/>
      </w:pPr>
      <w:r>
        <w:rPr>
          <w:b/>
          <w:bCs/>
        </w:rPr>
        <w:t>Etapa:</w:t>
      </w:r>
      <w:r>
        <w:t xml:space="preserve"> Fase C — Auditoría Laboral (Etapa 10)</w:t>
      </w:r>
    </w:p>
    <w:p w14:paraId="2E0F0F55" w14:textId="77777777" w:rsidR="00071F90" w:rsidRDefault="00000000">
      <w:pPr>
        <w:pStyle w:val="Textoindependiente"/>
      </w:pPr>
      <w:r>
        <w:rPr>
          <w:b/>
          <w:bCs/>
        </w:rPr>
        <w:t>Hallazgo inicial:</w:t>
      </w:r>
      <w:r>
        <w:t xml:space="preserve"> “Capturar módulo AFPNet de S10 para auditar planilla.”</w:t>
      </w:r>
    </w:p>
    <w:p w14:paraId="2E0F0F56" w14:textId="77777777" w:rsidR="00071F90" w:rsidRDefault="00000000">
      <w:pPr>
        <w:pStyle w:val="Textoindependiente"/>
      </w:pPr>
      <w:r>
        <w:rPr>
          <w:b/>
          <w:bCs/>
        </w:rPr>
        <w:t>Realidad descubierta:</w:t>
      </w:r>
      <w:r>
        <w:t xml:space="preserve"> Las 4 empresas NO tienen registros en: - AFPNetAfiliado (11 filas total, 0 de nuestras 4) - AFPNetPlanilla (11 filas, 0 nuestras) - PDTTrabajador (379, 0 nuestras) - BoletaNomina (267,777, 0 nuestras)</w:t>
      </w:r>
    </w:p>
    <w:p w14:paraId="2E0F0F57" w14:textId="77777777" w:rsidR="00071F90" w:rsidRDefault="00000000">
      <w:pPr>
        <w:pStyle w:val="Textoindependiente"/>
      </w:pPr>
      <w:r>
        <w:rPr>
          <w:b/>
          <w:bCs/>
        </w:rPr>
        <w:t>Acción correctiva:</w:t>
      </w:r>
      <w:r>
        <w:t xml:space="preserve"> Auditoría laboral adaptada desde **clase 41 (AsientoContable) + OB_Pago a personas naturales (RUC 10*)**. Las empresas procesan planilla externamente (probable Excel).</w:t>
      </w:r>
    </w:p>
    <w:p w14:paraId="2E0F0F58" w14:textId="77777777" w:rsidR="00071F90" w:rsidRDefault="00000000">
      <w:pPr>
        <w:pStyle w:val="Textodebloque"/>
      </w:pPr>
      <w:r>
        <w:rPr>
          <w:b/>
          <w:bCs/>
        </w:rPr>
        <w:lastRenderedPageBreak/>
        <w:t>Lección:</w:t>
      </w:r>
      <w:r>
        <w:t xml:space="preserve"> No se puede auditar lo que no está en el sistema. Si las empresas usan herramientas externas, hay que adaptarse a los datos disponibles.</w:t>
      </w:r>
    </w:p>
    <w:p w14:paraId="2E0F0F59" w14:textId="77777777" w:rsidR="00071F90" w:rsidRDefault="00000000">
      <w:pPr>
        <w:pStyle w:val="Ttulo1"/>
      </w:pPr>
      <w:bookmarkStart w:id="24" w:name="Xba134df36efd3322c17bebc56f1759fa69e2469"/>
      <w:bookmarkStart w:id="25" w:name="_Toc229732183"/>
      <w:bookmarkEnd w:id="6"/>
      <w:bookmarkEnd w:id="22"/>
      <w:r>
        <w:t>4. FIXES TÉCNICOS APLICADOS AL SISTEMA (commits)</w:t>
      </w:r>
      <w:bookmarkEnd w:id="25"/>
    </w:p>
    <w:p w14:paraId="2E0F0F5A" w14:textId="77777777" w:rsidR="00071F90" w:rsidRDefault="00000000">
      <w:pPr>
        <w:pStyle w:val="FirstParagraph"/>
      </w:pPr>
      <w:r>
        <w:t>Durante el proceso se aplicaron correcciones al sistema s10bizsmarthub para llegar al estado actual de 99% de confianza:</w:t>
      </w:r>
    </w:p>
    <w:p w14:paraId="2E0F0F5B" w14:textId="77777777" w:rsidR="00071F90" w:rsidRDefault="00000000">
      <w:pPr>
        <w:pStyle w:val="Ttulo2"/>
      </w:pPr>
      <w:bookmarkStart w:id="26" w:name="X8ffb702bad9be1b51557228f1a7c1ec781b9de7"/>
      <w:bookmarkStart w:id="27" w:name="_Toc229732184"/>
      <w:r>
        <w:t>4.1. Defectos del sync detectados y corregidos</w:t>
      </w:r>
      <w:bookmarkEnd w:id="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071F90" w14:paraId="2E0F0F5F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0F0F5C" w14:textId="77777777" w:rsidR="00071F90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2640" w:type="dxa"/>
          </w:tcPr>
          <w:p w14:paraId="2E0F0F5D" w14:textId="77777777" w:rsidR="00071F90" w:rsidRDefault="00000000">
            <w:pPr>
              <w:pStyle w:val="Compact"/>
            </w:pPr>
            <w:r>
              <w:t>Defecto</w:t>
            </w:r>
          </w:p>
        </w:tc>
        <w:tc>
          <w:tcPr>
            <w:tcW w:w="2640" w:type="dxa"/>
          </w:tcPr>
          <w:p w14:paraId="2E0F0F5E" w14:textId="77777777" w:rsidR="00071F90" w:rsidRDefault="00000000">
            <w:pPr>
              <w:pStyle w:val="Compact"/>
            </w:pPr>
            <w:r>
              <w:t>Solución</w:t>
            </w:r>
          </w:p>
        </w:tc>
      </w:tr>
      <w:tr w:rsidR="00071F90" w14:paraId="2E0F0F63" w14:textId="77777777">
        <w:tc>
          <w:tcPr>
            <w:tcW w:w="2640" w:type="dxa"/>
          </w:tcPr>
          <w:p w14:paraId="2E0F0F60" w14:textId="77777777" w:rsidR="00071F90" w:rsidRDefault="00000000">
            <w:pPr>
              <w:pStyle w:val="Compact"/>
              <w:jc w:val="center"/>
            </w:pPr>
            <w:r>
              <w:t>D-01</w:t>
            </w:r>
          </w:p>
        </w:tc>
        <w:tc>
          <w:tcPr>
            <w:tcW w:w="2640" w:type="dxa"/>
          </w:tcPr>
          <w:p w14:paraId="2E0F0F61" w14:textId="77777777" w:rsidR="00071F90" w:rsidRDefault="00000000">
            <w:pPr>
              <w:pStyle w:val="Compact"/>
            </w:pPr>
            <w:r>
              <w:rPr>
                <w:rStyle w:val="VerbatimChar"/>
              </w:rPr>
              <w:t>REPLACE(33,39)</w:t>
            </w:r>
            <w:r>
              <w:t xml:space="preserve"> no mapea correctamente (33611→39137, no 39611)</w:t>
            </w:r>
          </w:p>
        </w:tc>
        <w:tc>
          <w:tcPr>
            <w:tcW w:w="2640" w:type="dxa"/>
          </w:tcPr>
          <w:p w14:paraId="2E0F0F62" w14:textId="77777777" w:rsidR="00071F90" w:rsidRDefault="00000000">
            <w:pPr>
              <w:pStyle w:val="Compact"/>
            </w:pPr>
            <w:r>
              <w:t>Query unificada con campo Clase</w:t>
            </w:r>
          </w:p>
        </w:tc>
      </w:tr>
      <w:tr w:rsidR="00071F90" w14:paraId="2E0F0F67" w14:textId="77777777">
        <w:tc>
          <w:tcPr>
            <w:tcW w:w="2640" w:type="dxa"/>
          </w:tcPr>
          <w:p w14:paraId="2E0F0F64" w14:textId="77777777" w:rsidR="00071F90" w:rsidRDefault="00000000">
            <w:pPr>
              <w:pStyle w:val="Compact"/>
              <w:jc w:val="center"/>
            </w:pPr>
            <w:r>
              <w:t>D-02</w:t>
            </w:r>
          </w:p>
        </w:tc>
        <w:tc>
          <w:tcPr>
            <w:tcW w:w="2640" w:type="dxa"/>
          </w:tcPr>
          <w:p w14:paraId="2E0F0F65" w14:textId="77777777" w:rsidR="00071F90" w:rsidRDefault="00000000">
            <w:pPr>
              <w:pStyle w:val="Compact"/>
            </w:pPr>
            <w:r>
              <w:t>No captura OB_CuentaBancoPeriodo.SaldoInicial</w:t>
            </w:r>
          </w:p>
        </w:tc>
        <w:tc>
          <w:tcPr>
            <w:tcW w:w="2640" w:type="dxa"/>
          </w:tcPr>
          <w:p w14:paraId="2E0F0F66" w14:textId="77777777" w:rsidR="00071F90" w:rsidRDefault="00000000">
            <w:pPr>
              <w:pStyle w:val="Compact"/>
            </w:pPr>
            <w:r>
              <w:t>Nueva query QUERY_OB_SALDOS_BANCO</w:t>
            </w:r>
          </w:p>
        </w:tc>
      </w:tr>
      <w:tr w:rsidR="00071F90" w14:paraId="2E0F0F6B" w14:textId="77777777">
        <w:tc>
          <w:tcPr>
            <w:tcW w:w="2640" w:type="dxa"/>
          </w:tcPr>
          <w:p w14:paraId="2E0F0F68" w14:textId="77777777" w:rsidR="00071F90" w:rsidRDefault="00000000">
            <w:pPr>
              <w:pStyle w:val="Compact"/>
              <w:jc w:val="center"/>
            </w:pPr>
            <w:r>
              <w:t>D-03</w:t>
            </w:r>
          </w:p>
        </w:tc>
        <w:tc>
          <w:tcPr>
            <w:tcW w:w="2640" w:type="dxa"/>
          </w:tcPr>
          <w:p w14:paraId="2E0F0F69" w14:textId="77777777" w:rsidR="00071F90" w:rsidRDefault="00000000">
            <w:pPr>
              <w:pStyle w:val="Compact"/>
            </w:pPr>
            <w:r>
              <w:t>No captura OB_EstadoBancoDetalle</w:t>
            </w:r>
          </w:p>
        </w:tc>
        <w:tc>
          <w:tcPr>
            <w:tcW w:w="2640" w:type="dxa"/>
          </w:tcPr>
          <w:p w14:paraId="2E0F0F6A" w14:textId="77777777" w:rsidR="00071F90" w:rsidRDefault="00000000">
            <w:pPr>
              <w:pStyle w:val="Compact"/>
            </w:pPr>
            <w:r>
              <w:t>Cubierto en Fase A</w:t>
            </w:r>
          </w:p>
        </w:tc>
      </w:tr>
      <w:tr w:rsidR="00071F90" w14:paraId="2E0F0F6F" w14:textId="77777777">
        <w:tc>
          <w:tcPr>
            <w:tcW w:w="2640" w:type="dxa"/>
          </w:tcPr>
          <w:p w14:paraId="2E0F0F6C" w14:textId="77777777" w:rsidR="00071F90" w:rsidRDefault="00000000">
            <w:pPr>
              <w:pStyle w:val="Compact"/>
              <w:jc w:val="center"/>
            </w:pPr>
            <w:r>
              <w:t>D-04</w:t>
            </w:r>
          </w:p>
        </w:tc>
        <w:tc>
          <w:tcPr>
            <w:tcW w:w="2640" w:type="dxa"/>
          </w:tcPr>
          <w:p w14:paraId="2E0F0F6D" w14:textId="77777777" w:rsidR="00071F90" w:rsidRDefault="00000000">
            <w:pPr>
              <w:pStyle w:val="Compact"/>
            </w:pPr>
            <w:r>
              <w:t>No auto-detecta empresas activas</w:t>
            </w:r>
          </w:p>
        </w:tc>
        <w:tc>
          <w:tcPr>
            <w:tcW w:w="2640" w:type="dxa"/>
          </w:tcPr>
          <w:p w14:paraId="2E0F0F6E" w14:textId="77777777" w:rsidR="00071F90" w:rsidRDefault="00000000">
            <w:pPr>
              <w:pStyle w:val="Compact"/>
            </w:pPr>
            <w:r>
              <w:t>Auto-upsert al sync.service</w:t>
            </w:r>
          </w:p>
        </w:tc>
      </w:tr>
      <w:tr w:rsidR="00071F90" w14:paraId="2E0F0F73" w14:textId="77777777">
        <w:tc>
          <w:tcPr>
            <w:tcW w:w="2640" w:type="dxa"/>
          </w:tcPr>
          <w:p w14:paraId="2E0F0F70" w14:textId="77777777" w:rsidR="00071F90" w:rsidRDefault="00000000">
            <w:pPr>
              <w:pStyle w:val="Compact"/>
              <w:jc w:val="center"/>
            </w:pPr>
            <w:r>
              <w:t>D-05</w:t>
            </w:r>
          </w:p>
        </w:tc>
        <w:tc>
          <w:tcPr>
            <w:tcW w:w="2640" w:type="dxa"/>
          </w:tcPr>
          <w:p w14:paraId="2E0F0F71" w14:textId="77777777" w:rsidR="00071F90" w:rsidRDefault="00000000">
            <w:pPr>
              <w:pStyle w:val="Compact"/>
            </w:pPr>
            <w:r>
              <w:t>Tabla Company solo tenía 1 registro</w:t>
            </w:r>
          </w:p>
        </w:tc>
        <w:tc>
          <w:tcPr>
            <w:tcW w:w="2640" w:type="dxa"/>
          </w:tcPr>
          <w:p w14:paraId="2E0F0F72" w14:textId="77777777" w:rsidR="00071F90" w:rsidRDefault="00000000">
            <w:pPr>
              <w:pStyle w:val="Compact"/>
            </w:pPr>
            <w:r>
              <w:t>Auto-upsert al recibir sync</w:t>
            </w:r>
          </w:p>
        </w:tc>
      </w:tr>
    </w:tbl>
    <w:p w14:paraId="2E0F0F74" w14:textId="77777777" w:rsidR="00071F90" w:rsidRDefault="00000000">
      <w:pPr>
        <w:pStyle w:val="Ttulo2"/>
      </w:pPr>
      <w:bookmarkStart w:id="28" w:name="defectos-de-infraestructura-corregidos"/>
      <w:bookmarkStart w:id="29" w:name="_Toc229732185"/>
      <w:bookmarkEnd w:id="26"/>
      <w:r>
        <w:t>4.2. Defectos de infraestructura corregidos</w:t>
      </w:r>
      <w:bookmarkEnd w:id="2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071F90" w14:paraId="2E0F0F78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0F0F75" w14:textId="77777777" w:rsidR="00071F90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2640" w:type="dxa"/>
          </w:tcPr>
          <w:p w14:paraId="2E0F0F76" w14:textId="77777777" w:rsidR="00071F90" w:rsidRDefault="00000000">
            <w:pPr>
              <w:pStyle w:val="Compact"/>
            </w:pPr>
            <w:r>
              <w:t>Defecto</w:t>
            </w:r>
          </w:p>
        </w:tc>
        <w:tc>
          <w:tcPr>
            <w:tcW w:w="2640" w:type="dxa"/>
          </w:tcPr>
          <w:p w14:paraId="2E0F0F77" w14:textId="77777777" w:rsidR="00071F90" w:rsidRDefault="00000000">
            <w:pPr>
              <w:pStyle w:val="Compact"/>
            </w:pPr>
            <w:r>
              <w:t>Solución</w:t>
            </w:r>
          </w:p>
        </w:tc>
      </w:tr>
      <w:tr w:rsidR="00071F90" w14:paraId="2E0F0F7C" w14:textId="77777777">
        <w:tc>
          <w:tcPr>
            <w:tcW w:w="2640" w:type="dxa"/>
          </w:tcPr>
          <w:p w14:paraId="2E0F0F79" w14:textId="77777777" w:rsidR="00071F90" w:rsidRDefault="00000000">
            <w:pPr>
              <w:pStyle w:val="Compact"/>
              <w:jc w:val="center"/>
            </w:pPr>
            <w:r>
              <w:t>I-01</w:t>
            </w:r>
          </w:p>
        </w:tc>
        <w:tc>
          <w:tcPr>
            <w:tcW w:w="2640" w:type="dxa"/>
          </w:tcPr>
          <w:p w14:paraId="2E0F0F7A" w14:textId="77777777" w:rsidR="00071F90" w:rsidRDefault="00000000">
            <w:pPr>
              <w:pStyle w:val="Compact"/>
            </w:pPr>
            <w:r>
              <w:t xml:space="preserve">nginx </w:t>
            </w:r>
            <w:r>
              <w:rPr>
                <w:rStyle w:val="VerbatimChar"/>
              </w:rPr>
              <w:t>client_max_body_size 50m</w:t>
            </w:r>
            <w:r>
              <w:t xml:space="preserve"> causaba HTTP 413 en payloads grandes (CMO)</w:t>
            </w:r>
          </w:p>
        </w:tc>
        <w:tc>
          <w:tcPr>
            <w:tcW w:w="2640" w:type="dxa"/>
          </w:tcPr>
          <w:p w14:paraId="2E0F0F7B" w14:textId="77777777" w:rsidR="00071F90" w:rsidRDefault="00000000">
            <w:pPr>
              <w:pStyle w:val="Compact"/>
            </w:pPr>
            <w:r>
              <w:t>Subido a 250m</w:t>
            </w:r>
          </w:p>
        </w:tc>
      </w:tr>
      <w:tr w:rsidR="00071F90" w14:paraId="2E0F0F80" w14:textId="77777777">
        <w:tc>
          <w:tcPr>
            <w:tcW w:w="2640" w:type="dxa"/>
          </w:tcPr>
          <w:p w14:paraId="2E0F0F7D" w14:textId="77777777" w:rsidR="00071F90" w:rsidRDefault="00000000">
            <w:pPr>
              <w:pStyle w:val="Compact"/>
              <w:jc w:val="center"/>
            </w:pPr>
            <w:r>
              <w:t>I-02</w:t>
            </w:r>
          </w:p>
        </w:tc>
        <w:tc>
          <w:tcPr>
            <w:tcW w:w="2640" w:type="dxa"/>
          </w:tcPr>
          <w:p w14:paraId="2E0F0F7E" w14:textId="77777777" w:rsidR="00071F90" w:rsidRDefault="00000000">
            <w:pPr>
              <w:pStyle w:val="Compact"/>
            </w:pPr>
            <w:r>
              <w:rPr>
                <w:rStyle w:val="VerbatimChar"/>
              </w:rPr>
              <w:t>sync-vpn.sh</w:t>
            </w:r>
            <w:r>
              <w:t xml:space="preserve"> esperaba solo 2s después de </w:t>
            </w:r>
            <w:r>
              <w:rPr>
                <w:rStyle w:val="VerbatimChar"/>
              </w:rPr>
              <w:t>ppp0</w:t>
            </w:r>
            <w:r>
              <w:t xml:space="preserve"> — antes de que VPN terminara</w:t>
            </w:r>
          </w:p>
        </w:tc>
        <w:tc>
          <w:tcPr>
            <w:tcW w:w="2640" w:type="dxa"/>
          </w:tcPr>
          <w:p w14:paraId="2E0F0F7F" w14:textId="77777777" w:rsidR="00071F90" w:rsidRDefault="00000000">
            <w:pPr>
              <w:pStyle w:val="Compact"/>
            </w:pPr>
            <w:r>
              <w:t>Espera adicional hasta que TCP servidor ERP S10 productivo responda</w:t>
            </w:r>
          </w:p>
        </w:tc>
      </w:tr>
      <w:tr w:rsidR="00071F90" w14:paraId="2E0F0F84" w14:textId="77777777">
        <w:tc>
          <w:tcPr>
            <w:tcW w:w="2640" w:type="dxa"/>
          </w:tcPr>
          <w:p w14:paraId="2E0F0F81" w14:textId="77777777" w:rsidR="00071F90" w:rsidRDefault="00000000">
            <w:pPr>
              <w:pStyle w:val="Compact"/>
              <w:jc w:val="center"/>
            </w:pPr>
            <w:r>
              <w:t>I-03</w:t>
            </w:r>
          </w:p>
        </w:tc>
        <w:tc>
          <w:tcPr>
            <w:tcW w:w="2640" w:type="dxa"/>
          </w:tcPr>
          <w:p w14:paraId="2E0F0F82" w14:textId="77777777" w:rsidR="00071F90" w:rsidRDefault="00000000">
            <w:pPr>
              <w:pStyle w:val="Compact"/>
            </w:pPr>
            <w:r>
              <w:rPr>
                <w:rStyle w:val="VerbatimChar"/>
              </w:rPr>
              <w:t>sync-vpn.sh</w:t>
            </w:r>
            <w:r>
              <w:t xml:space="preserve"> duplicaba líneas del log (</w:t>
            </w:r>
            <w:r>
              <w:rPr>
                <w:rStyle w:val="VerbatimChar"/>
              </w:rPr>
              <w:t>tee</w:t>
            </w:r>
            <w:r>
              <w:t xml:space="preserve"> + redirect de cron)</w:t>
            </w:r>
          </w:p>
        </w:tc>
        <w:tc>
          <w:tcPr>
            <w:tcW w:w="2640" w:type="dxa"/>
          </w:tcPr>
          <w:p w14:paraId="2E0F0F83" w14:textId="77777777" w:rsidR="00071F90" w:rsidRDefault="00000000">
            <w:pPr>
              <w:pStyle w:val="Compact"/>
            </w:pPr>
            <w:r>
              <w:t xml:space="preserve">Removido </w:t>
            </w:r>
            <w:r>
              <w:rPr>
                <w:rStyle w:val="VerbatimChar"/>
              </w:rPr>
              <w:t>tee</w:t>
            </w:r>
            <w:r>
              <w:t xml:space="preserve"> redundante</w:t>
            </w:r>
          </w:p>
        </w:tc>
      </w:tr>
      <w:tr w:rsidR="00071F90" w14:paraId="2E0F0F88" w14:textId="77777777">
        <w:tc>
          <w:tcPr>
            <w:tcW w:w="2640" w:type="dxa"/>
          </w:tcPr>
          <w:p w14:paraId="2E0F0F85" w14:textId="77777777" w:rsidR="00071F90" w:rsidRDefault="00000000">
            <w:pPr>
              <w:pStyle w:val="Compact"/>
              <w:jc w:val="center"/>
            </w:pPr>
            <w:r>
              <w:t>I-04</w:t>
            </w:r>
          </w:p>
        </w:tc>
        <w:tc>
          <w:tcPr>
            <w:tcW w:w="2640" w:type="dxa"/>
          </w:tcPr>
          <w:p w14:paraId="2E0F0F86" w14:textId="77777777" w:rsidR="00071F90" w:rsidRDefault="00000000">
            <w:pPr>
              <w:pStyle w:val="Compact"/>
            </w:pPr>
            <w:r>
              <w:t xml:space="preserve">Proceso </w:t>
            </w:r>
            <w:r>
              <w:rPr>
                <w:rStyle w:val="VerbatimChar"/>
              </w:rPr>
              <w:t>nohup</w:t>
            </w:r>
            <w:r>
              <w:t xml:space="preserve"> retenía puerto 3299 — systemd en loop de 10,861 fallos</w:t>
            </w:r>
          </w:p>
        </w:tc>
        <w:tc>
          <w:tcPr>
            <w:tcW w:w="2640" w:type="dxa"/>
          </w:tcPr>
          <w:p w14:paraId="2E0F0F87" w14:textId="77777777" w:rsidR="00071F90" w:rsidRDefault="00000000">
            <w:pPr>
              <w:pStyle w:val="Compact"/>
            </w:pPr>
            <w:r>
              <w:t>Liberado puerto, systemd controla servicio</w:t>
            </w:r>
          </w:p>
        </w:tc>
      </w:tr>
      <w:tr w:rsidR="00071F90" w14:paraId="2E0F0F8C" w14:textId="77777777">
        <w:tc>
          <w:tcPr>
            <w:tcW w:w="2640" w:type="dxa"/>
          </w:tcPr>
          <w:p w14:paraId="2E0F0F89" w14:textId="77777777" w:rsidR="00071F90" w:rsidRDefault="00000000">
            <w:pPr>
              <w:pStyle w:val="Compact"/>
              <w:jc w:val="center"/>
            </w:pPr>
            <w:r>
              <w:lastRenderedPageBreak/>
              <w:t>I-05</w:t>
            </w:r>
          </w:p>
        </w:tc>
        <w:tc>
          <w:tcPr>
            <w:tcW w:w="2640" w:type="dxa"/>
          </w:tcPr>
          <w:p w14:paraId="2E0F0F8A" w14:textId="77777777" w:rsidR="00071F90" w:rsidRDefault="00000000">
            <w:pPr>
              <w:pStyle w:val="Compact"/>
            </w:pPr>
            <w:r>
              <w:t xml:space="preserve">24 snapshots </w:t>
            </w:r>
            <w:r>
              <w:rPr>
                <w:rStyle w:val="VerbatimChar"/>
              </w:rPr>
              <w:t>_txn</w:t>
            </w:r>
            <w:r>
              <w:t xml:space="preserve"> con period=‘current’ (stale del modelo anterior)</w:t>
            </w:r>
          </w:p>
        </w:tc>
        <w:tc>
          <w:tcPr>
            <w:tcW w:w="2640" w:type="dxa"/>
          </w:tcPr>
          <w:p w14:paraId="2E0F0F8B" w14:textId="77777777" w:rsidR="00071F90" w:rsidRDefault="00000000">
            <w:pPr>
              <w:pStyle w:val="Compact"/>
            </w:pPr>
            <w:r>
              <w:t>Limpieza en BD</w:t>
            </w:r>
          </w:p>
        </w:tc>
      </w:tr>
    </w:tbl>
    <w:p w14:paraId="2E0F0F8D" w14:textId="77777777" w:rsidR="00071F90" w:rsidRDefault="00000000">
      <w:pPr>
        <w:pStyle w:val="Ttulo2"/>
      </w:pPr>
      <w:bookmarkStart w:id="30" w:name="mejoras-agregadas-al-sync-queries-nuevas"/>
      <w:bookmarkStart w:id="31" w:name="_Toc229732186"/>
      <w:bookmarkEnd w:id="28"/>
      <w:r>
        <w:t>4.3. Mejoras agregadas al sync (queries nuevas)</w:t>
      </w:r>
      <w:bookmarkEnd w:id="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071F90" w14:paraId="2E0F0F90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E0F0F8E" w14:textId="77777777" w:rsidR="00071F90" w:rsidRDefault="00000000">
            <w:pPr>
              <w:pStyle w:val="Compact"/>
            </w:pPr>
            <w:r>
              <w:t>Fase</w:t>
            </w:r>
          </w:p>
        </w:tc>
        <w:tc>
          <w:tcPr>
            <w:tcW w:w="3960" w:type="dxa"/>
          </w:tcPr>
          <w:p w14:paraId="2E0F0F8F" w14:textId="77777777" w:rsidR="00071F90" w:rsidRDefault="00000000">
            <w:pPr>
              <w:pStyle w:val="Compact"/>
            </w:pPr>
            <w:r>
              <w:t>Queries agregadas</w:t>
            </w:r>
          </w:p>
        </w:tc>
      </w:tr>
      <w:tr w:rsidR="00071F90" w14:paraId="2E0F0F93" w14:textId="77777777">
        <w:tc>
          <w:tcPr>
            <w:tcW w:w="3960" w:type="dxa"/>
          </w:tcPr>
          <w:p w14:paraId="2E0F0F91" w14:textId="77777777" w:rsidR="00071F90" w:rsidRDefault="00000000">
            <w:pPr>
              <w:pStyle w:val="Compact"/>
            </w:pPr>
            <w:r>
              <w:t>Inicial</w:t>
            </w:r>
          </w:p>
        </w:tc>
        <w:tc>
          <w:tcPr>
            <w:tcW w:w="3960" w:type="dxa"/>
          </w:tcPr>
          <w:p w14:paraId="2E0F0F92" w14:textId="77777777" w:rsidR="00071F90" w:rsidRDefault="00000000">
            <w:pPr>
              <w:pStyle w:val="Compact"/>
            </w:pPr>
            <w:r>
              <w:t>33-34 KPI types base</w:t>
            </w:r>
          </w:p>
        </w:tc>
      </w:tr>
      <w:tr w:rsidR="00071F90" w14:paraId="2E0F0F96" w14:textId="77777777">
        <w:tc>
          <w:tcPr>
            <w:tcW w:w="3960" w:type="dxa"/>
          </w:tcPr>
          <w:p w14:paraId="2E0F0F94" w14:textId="77777777" w:rsidR="00071F90" w:rsidRDefault="00000000">
            <w:pPr>
              <w:pStyle w:val="Compact"/>
            </w:pPr>
            <w:r>
              <w:t>Validación + fix</w:t>
            </w:r>
          </w:p>
        </w:tc>
        <w:tc>
          <w:tcPr>
            <w:tcW w:w="3960" w:type="dxa"/>
          </w:tcPr>
          <w:p w14:paraId="2E0F0F95" w14:textId="77777777" w:rsidR="00071F90" w:rsidRDefault="00000000">
            <w:pPr>
              <w:pStyle w:val="Compact"/>
            </w:pPr>
            <w:r>
              <w:t>QUERY_OB_SALDOS_BANCO; corrección QUERY_ACTIVO_FIJO</w:t>
            </w:r>
          </w:p>
        </w:tc>
      </w:tr>
      <w:tr w:rsidR="00071F90" w14:paraId="2E0F0F99" w14:textId="77777777">
        <w:tc>
          <w:tcPr>
            <w:tcW w:w="3960" w:type="dxa"/>
          </w:tcPr>
          <w:p w14:paraId="2E0F0F97" w14:textId="77777777" w:rsidR="00071F90" w:rsidRDefault="00000000">
            <w:pPr>
              <w:pStyle w:val="Compact"/>
            </w:pPr>
            <w:r>
              <w:t>Fase A</w:t>
            </w:r>
          </w:p>
        </w:tc>
        <w:tc>
          <w:tcPr>
            <w:tcW w:w="3960" w:type="dxa"/>
          </w:tcPr>
          <w:p w14:paraId="2E0F0F98" w14:textId="77777777" w:rsidR="00071F90" w:rsidRDefault="00000000">
            <w:pPr>
              <w:pStyle w:val="Compact"/>
            </w:pPr>
            <w:r>
              <w:t>QUERY_CONCILIACION_BANCARIA, QUERY_MOVIMIENTOS_SIN_CONCILIAR</w:t>
            </w:r>
          </w:p>
        </w:tc>
      </w:tr>
      <w:tr w:rsidR="00071F90" w14:paraId="2E0F0F9C" w14:textId="77777777">
        <w:tc>
          <w:tcPr>
            <w:tcW w:w="3960" w:type="dxa"/>
          </w:tcPr>
          <w:p w14:paraId="2E0F0F9A" w14:textId="77777777" w:rsidR="00071F90" w:rsidRDefault="00000000">
            <w:pPr>
              <w:pStyle w:val="Compact"/>
            </w:pPr>
            <w:r>
              <w:t>Fase A.5</w:t>
            </w:r>
          </w:p>
        </w:tc>
        <w:tc>
          <w:tcPr>
            <w:tcW w:w="3960" w:type="dxa"/>
          </w:tcPr>
          <w:p w14:paraId="2E0F0F9B" w14:textId="77777777" w:rsidR="00071F90" w:rsidRDefault="00000000">
            <w:pPr>
              <w:pStyle w:val="Compact"/>
            </w:pPr>
            <w:r>
              <w:t>QUERY_OB_PAGOS, QUERY_OB_LIBROS_CAJA, QUERY_OB_CAJA, QUERY_OB_ASIGNACIONES_METRICAS, QUERY_PAGOS_SIN_ASIGNACION, QUERY_COMPENSACIONES</w:t>
            </w:r>
          </w:p>
        </w:tc>
      </w:tr>
      <w:tr w:rsidR="00071F90" w14:paraId="2E0F0F9F" w14:textId="77777777">
        <w:tc>
          <w:tcPr>
            <w:tcW w:w="3960" w:type="dxa"/>
          </w:tcPr>
          <w:p w14:paraId="2E0F0F9D" w14:textId="77777777" w:rsidR="00071F90" w:rsidRDefault="00000000">
            <w:pPr>
              <w:pStyle w:val="Compact"/>
            </w:pPr>
            <w:r>
              <w:t>Fase B</w:t>
            </w:r>
          </w:p>
        </w:tc>
        <w:tc>
          <w:tcPr>
            <w:tcW w:w="3960" w:type="dxa"/>
          </w:tcPr>
          <w:p w14:paraId="2E0F0F9E" w14:textId="77777777" w:rsidR="00071F90" w:rsidRDefault="00000000">
            <w:pPr>
              <w:pStyle w:val="Compact"/>
            </w:pPr>
            <w:r>
              <w:t>QUERY_BANCARIZACION_METRICAS, QUERY_PAGOS_NO_BANCARIZADOS, QUERY_BENEFICIARIOS_SIN_CUENTA</w:t>
            </w:r>
          </w:p>
        </w:tc>
      </w:tr>
      <w:tr w:rsidR="00071F90" w14:paraId="2E0F0FA2" w14:textId="77777777">
        <w:tc>
          <w:tcPr>
            <w:tcW w:w="3960" w:type="dxa"/>
          </w:tcPr>
          <w:p w14:paraId="2E0F0FA0" w14:textId="77777777" w:rsidR="00071F90" w:rsidRDefault="00000000">
            <w:pPr>
              <w:pStyle w:val="Compact"/>
            </w:pPr>
            <w:r>
              <w:t>Fase C</w:t>
            </w:r>
          </w:p>
        </w:tc>
        <w:tc>
          <w:tcPr>
            <w:tcW w:w="3960" w:type="dxa"/>
          </w:tcPr>
          <w:p w14:paraId="2E0F0FA1" w14:textId="77777777" w:rsidR="00071F90" w:rsidRDefault="00000000">
            <w:pPr>
              <w:pStyle w:val="Compact"/>
            </w:pPr>
            <w:r>
              <w:t>QUERY_PAGOS_TRABAJADORES, QUERY_CTS_DEPOSITOS, QUERY_LABORAL_METRICAS</w:t>
            </w:r>
          </w:p>
        </w:tc>
      </w:tr>
    </w:tbl>
    <w:p w14:paraId="2E0F0FA3" w14:textId="77777777" w:rsidR="00071F90" w:rsidRDefault="00000000">
      <w:pPr>
        <w:pStyle w:val="Textoindependiente"/>
      </w:pPr>
      <w:r>
        <w:rPr>
          <w:b/>
          <w:bCs/>
        </w:rPr>
        <w:t>Total final: 45-47 KPI types sincronizados</w:t>
      </w:r>
      <w:r>
        <w:t xml:space="preserve"> (de 33-34 inicial).</w:t>
      </w:r>
    </w:p>
    <w:p w14:paraId="2E0F0FA4" w14:textId="77777777" w:rsidR="00071F90" w:rsidRDefault="00000000">
      <w:pPr>
        <w:pStyle w:val="Ttulo1"/>
      </w:pPr>
      <w:bookmarkStart w:id="32" w:name="validaciones-contra-el-origen-s10"/>
      <w:bookmarkStart w:id="33" w:name="_Toc229732187"/>
      <w:bookmarkEnd w:id="24"/>
      <w:bookmarkEnd w:id="30"/>
      <w:r>
        <w:t>5. VALIDACIONES CONTRA EL ORIGEN S10</w:t>
      </w:r>
      <w:bookmarkEnd w:id="33"/>
    </w:p>
    <w:p w14:paraId="2E0F0FA5" w14:textId="77777777" w:rsidR="00071F90" w:rsidRDefault="00000000">
      <w:pPr>
        <w:pStyle w:val="FirstParagraph"/>
      </w:pPr>
      <w:r>
        <w:t>A lo largo del proceso se ejecutaron 75+ queries SQL directas contra S10 (sistema ERP S10 productivo) vía VPN para validar cada hallazgo. Las más importantes:</w:t>
      </w:r>
    </w:p>
    <w:p w14:paraId="2E0F0FA6" w14:textId="77777777" w:rsidR="00071F90" w:rsidRDefault="00000000">
      <w:pPr>
        <w:pStyle w:val="Ttulo2"/>
      </w:pPr>
      <w:bookmarkStart w:id="34" w:name="validaciones-de-cifras"/>
      <w:bookmarkStart w:id="35" w:name="_Toc229732188"/>
      <w:r>
        <w:t>5.1. Validaciones de cifras</w:t>
      </w:r>
      <w:bookmarkEnd w:id="3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071F90" w14:paraId="2E0F0FAA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0F0FA7" w14:textId="77777777" w:rsidR="00071F90" w:rsidRDefault="00000000">
            <w:pPr>
              <w:pStyle w:val="Compact"/>
            </w:pPr>
            <w:r>
              <w:t>Hallazgo</w:t>
            </w:r>
          </w:p>
        </w:tc>
        <w:tc>
          <w:tcPr>
            <w:tcW w:w="2640" w:type="dxa"/>
          </w:tcPr>
          <w:p w14:paraId="2E0F0FA8" w14:textId="77777777" w:rsidR="00071F90" w:rsidRDefault="00000000">
            <w:pPr>
              <w:pStyle w:val="Compact"/>
            </w:pPr>
            <w:r>
              <w:t>Query directa</w:t>
            </w:r>
          </w:p>
        </w:tc>
        <w:tc>
          <w:tcPr>
            <w:tcW w:w="2640" w:type="dxa"/>
          </w:tcPr>
          <w:p w14:paraId="2E0F0FA9" w14:textId="77777777" w:rsidR="00071F90" w:rsidRDefault="00000000">
            <w:pPr>
              <w:pStyle w:val="Compact"/>
            </w:pPr>
            <w:r>
              <w:t>Resultado</w:t>
            </w:r>
          </w:p>
        </w:tc>
      </w:tr>
      <w:tr w:rsidR="00071F90" w14:paraId="2E0F0FAE" w14:textId="77777777">
        <w:tc>
          <w:tcPr>
            <w:tcW w:w="2640" w:type="dxa"/>
          </w:tcPr>
          <w:p w14:paraId="2E0F0FAB" w14:textId="77777777" w:rsidR="00071F90" w:rsidRDefault="00000000">
            <w:pPr>
              <w:pStyle w:val="Compact"/>
            </w:pPr>
            <w:r>
              <w:t>AMERICANA BBVA MN −S/13M</w:t>
            </w:r>
          </w:p>
        </w:tc>
        <w:tc>
          <w:tcPr>
            <w:tcW w:w="2640" w:type="dxa"/>
          </w:tcPr>
          <w:p w14:paraId="2E0F0FAC" w14:textId="77777777" w:rsidR="00071F90" w:rsidRDefault="00000000">
            <w:pPr>
              <w:pStyle w:val="Compact"/>
            </w:pPr>
            <w:r>
              <w:t>SELECT SUM(Db-Cr) FROM AsientoContable WHERE CodCuenta=‘10410013’ AND CodEmpresa=‘80688524’</w:t>
            </w:r>
          </w:p>
        </w:tc>
        <w:tc>
          <w:tcPr>
            <w:tcW w:w="2640" w:type="dxa"/>
          </w:tcPr>
          <w:p w14:paraId="2E0F0FAD" w14:textId="77777777" w:rsidR="00071F90" w:rsidRDefault="00000000">
            <w:pPr>
              <w:pStyle w:val="Compact"/>
            </w:pPr>
            <w:r>
              <w:t>✅ Confirmado real desde 2026 (origen enero 2026)</w:t>
            </w:r>
          </w:p>
        </w:tc>
      </w:tr>
      <w:tr w:rsidR="00071F90" w14:paraId="2E0F0FB2" w14:textId="77777777">
        <w:tc>
          <w:tcPr>
            <w:tcW w:w="2640" w:type="dxa"/>
          </w:tcPr>
          <w:p w14:paraId="2E0F0FAF" w14:textId="77777777" w:rsidR="00071F90" w:rsidRDefault="00000000">
            <w:pPr>
              <w:pStyle w:val="Compact"/>
            </w:pPr>
            <w:r>
              <w:t>Depreciación clase 39</w:t>
            </w:r>
          </w:p>
        </w:tc>
        <w:tc>
          <w:tcPr>
            <w:tcW w:w="2640" w:type="dxa"/>
          </w:tcPr>
          <w:p w14:paraId="2E0F0FB0" w14:textId="77777777" w:rsidR="00071F90" w:rsidRDefault="00000000">
            <w:pPr>
              <w:pStyle w:val="Compact"/>
            </w:pPr>
            <w:r>
              <w:t xml:space="preserve">SELECT * FROM AsientoContable WHERE </w:t>
            </w:r>
            <w:r>
              <w:lastRenderedPageBreak/>
              <w:t>LEFT(CodCuenta,2)=‘39’</w:t>
            </w:r>
          </w:p>
        </w:tc>
        <w:tc>
          <w:tcPr>
            <w:tcW w:w="2640" w:type="dxa"/>
          </w:tcPr>
          <w:p w14:paraId="2E0F0FB1" w14:textId="77777777" w:rsidR="00071F90" w:rsidRDefault="00000000">
            <w:pPr>
              <w:pStyle w:val="Compact"/>
            </w:pPr>
            <w:r>
              <w:lastRenderedPageBreak/>
              <w:t xml:space="preserve">✅ SÍ existe (hallazgo H-19 </w:t>
            </w:r>
            <w:r>
              <w:lastRenderedPageBreak/>
              <w:t>era falso, bug en sync)</w:t>
            </w:r>
          </w:p>
        </w:tc>
      </w:tr>
      <w:tr w:rsidR="00071F90" w14:paraId="2E0F0FB6" w14:textId="77777777">
        <w:tc>
          <w:tcPr>
            <w:tcW w:w="2640" w:type="dxa"/>
          </w:tcPr>
          <w:p w14:paraId="2E0F0FB3" w14:textId="77777777" w:rsidR="00071F90" w:rsidRDefault="00000000">
            <w:pPr>
              <w:pStyle w:val="Compact"/>
            </w:pPr>
            <w:r>
              <w:lastRenderedPageBreak/>
              <w:t>CMO Capital Social</w:t>
            </w:r>
          </w:p>
        </w:tc>
        <w:tc>
          <w:tcPr>
            <w:tcW w:w="2640" w:type="dxa"/>
          </w:tcPr>
          <w:p w14:paraId="2E0F0FB4" w14:textId="77777777" w:rsidR="00071F90" w:rsidRDefault="00000000">
            <w:pPr>
              <w:pStyle w:val="Compact"/>
            </w:pPr>
            <w:r>
              <w:t>SELECT * FROM AsientoContable WHERE CodEmpresa=‘22011489’ AND LEFT(CodCuenta,2)=‘50’ ORDER BY Fecha</w:t>
            </w:r>
          </w:p>
        </w:tc>
        <w:tc>
          <w:tcPr>
            <w:tcW w:w="2640" w:type="dxa"/>
          </w:tcPr>
          <w:p w14:paraId="2E0F0FB5" w14:textId="77777777" w:rsidR="00071F90" w:rsidRDefault="00000000">
            <w:pPr>
              <w:pStyle w:val="Compact"/>
            </w:pPr>
            <w:r>
              <w:t>✅ S/78.3M histórico — falta apertura 2026</w:t>
            </w:r>
          </w:p>
        </w:tc>
      </w:tr>
      <w:tr w:rsidR="00071F90" w14:paraId="2E0F0FBA" w14:textId="77777777">
        <w:tc>
          <w:tcPr>
            <w:tcW w:w="2640" w:type="dxa"/>
          </w:tcPr>
          <w:p w14:paraId="2E0F0FB7" w14:textId="77777777" w:rsidR="00071F90" w:rsidRDefault="00000000">
            <w:pPr>
              <w:pStyle w:val="Compact"/>
            </w:pPr>
            <w:r>
              <w:t>Reserva Legal (clase 58)</w:t>
            </w:r>
          </w:p>
        </w:tc>
        <w:tc>
          <w:tcPr>
            <w:tcW w:w="2640" w:type="dxa"/>
          </w:tcPr>
          <w:p w14:paraId="2E0F0FB8" w14:textId="77777777" w:rsidR="00071F90" w:rsidRDefault="00000000">
            <w:pPr>
              <w:pStyle w:val="Compact"/>
            </w:pPr>
            <w:r>
              <w:t>SELECT * FROM AsientoContable WHERE LEFT(CodCuenta,2)=‘58’</w:t>
            </w:r>
          </w:p>
        </w:tc>
        <w:tc>
          <w:tcPr>
            <w:tcW w:w="2640" w:type="dxa"/>
          </w:tcPr>
          <w:p w14:paraId="2E0F0FB9" w14:textId="77777777" w:rsidR="00071F90" w:rsidRDefault="00000000">
            <w:pPr>
              <w:pStyle w:val="Compact"/>
            </w:pPr>
            <w:r>
              <w:t>✅ Confirmado: 0 movimientos en las 4 empresas</w:t>
            </w:r>
          </w:p>
        </w:tc>
      </w:tr>
      <w:tr w:rsidR="00071F90" w14:paraId="2E0F0FBE" w14:textId="77777777">
        <w:tc>
          <w:tcPr>
            <w:tcW w:w="2640" w:type="dxa"/>
          </w:tcPr>
          <w:p w14:paraId="2E0F0FBB" w14:textId="77777777" w:rsidR="00071F90" w:rsidRDefault="00000000">
            <w:pPr>
              <w:pStyle w:val="Compact"/>
            </w:pPr>
            <w:r>
              <w:t>Capital INTEGRAL S/1,000</w:t>
            </w:r>
          </w:p>
        </w:tc>
        <w:tc>
          <w:tcPr>
            <w:tcW w:w="2640" w:type="dxa"/>
          </w:tcPr>
          <w:p w14:paraId="2E0F0FBC" w14:textId="77777777" w:rsidR="00071F90" w:rsidRDefault="00000000">
            <w:pPr>
              <w:pStyle w:val="Compact"/>
            </w:pPr>
            <w:r>
              <w:t>SELECT * FROM AsientoContable WHERE CodEmpresa=‘80688541’ AND LEFT(CodCuenta,2)=‘50’</w:t>
            </w:r>
          </w:p>
        </w:tc>
        <w:tc>
          <w:tcPr>
            <w:tcW w:w="2640" w:type="dxa"/>
          </w:tcPr>
          <w:p w14:paraId="2E0F0FBD" w14:textId="77777777" w:rsidR="00071F90" w:rsidRDefault="00000000">
            <w:pPr>
              <w:pStyle w:val="Compact"/>
            </w:pPr>
            <w:r>
              <w:t>✅ Confirmado real</w:t>
            </w:r>
          </w:p>
        </w:tc>
      </w:tr>
      <w:tr w:rsidR="00071F90" w14:paraId="2E0F0FC2" w14:textId="77777777">
        <w:tc>
          <w:tcPr>
            <w:tcW w:w="2640" w:type="dxa"/>
          </w:tcPr>
          <w:p w14:paraId="2E0F0FBF" w14:textId="77777777" w:rsidR="00071F90" w:rsidRDefault="00000000">
            <w:pPr>
              <w:pStyle w:val="Compact"/>
            </w:pPr>
            <w:r>
              <w:t>105 pagos efectivo CMO</w:t>
            </w:r>
          </w:p>
        </w:tc>
        <w:tc>
          <w:tcPr>
            <w:tcW w:w="2640" w:type="dxa"/>
          </w:tcPr>
          <w:p w14:paraId="2E0F0FC0" w14:textId="77777777" w:rsidR="00071F90" w:rsidRDefault="00000000">
            <w:pPr>
              <w:pStyle w:val="Compact"/>
            </w:pPr>
            <w:r>
              <w:t>SELECT * FROM OB_Pago WHERE CodIdentificador=‘22011489’ AND MedioDePago IN (4,6)</w:t>
            </w:r>
          </w:p>
        </w:tc>
        <w:tc>
          <w:tcPr>
            <w:tcW w:w="2640" w:type="dxa"/>
          </w:tcPr>
          <w:p w14:paraId="2E0F0FC1" w14:textId="77777777" w:rsidR="00071F90" w:rsidRDefault="00000000">
            <w:pPr>
              <w:pStyle w:val="Compact"/>
            </w:pPr>
            <w:r>
              <w:t>⚠️ Confirmado count, pero glosas revelaron que son compensaciones NC (Ajuste 7)</w:t>
            </w:r>
          </w:p>
        </w:tc>
      </w:tr>
    </w:tbl>
    <w:p w14:paraId="2E0F0FC3" w14:textId="77777777" w:rsidR="00071F90" w:rsidRDefault="00000000">
      <w:pPr>
        <w:pStyle w:val="Ttulo2"/>
      </w:pPr>
      <w:bookmarkStart w:id="36" w:name="exploraciones-estructurales"/>
      <w:bookmarkStart w:id="37" w:name="_Toc229732189"/>
      <w:bookmarkEnd w:id="34"/>
      <w:r>
        <w:t>5.2. Exploraciones estructurales</w:t>
      </w:r>
      <w:bookmarkEnd w:id="3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071F90" w14:paraId="2E0F0FC6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E0F0FC4" w14:textId="77777777" w:rsidR="00071F90" w:rsidRDefault="00000000">
            <w:pPr>
              <w:pStyle w:val="Compact"/>
            </w:pPr>
            <w:r>
              <w:t>Pregunta</w:t>
            </w:r>
          </w:p>
        </w:tc>
        <w:tc>
          <w:tcPr>
            <w:tcW w:w="3960" w:type="dxa"/>
          </w:tcPr>
          <w:p w14:paraId="2E0F0FC5" w14:textId="77777777" w:rsidR="00071F90" w:rsidRDefault="00000000">
            <w:pPr>
              <w:pStyle w:val="Compact"/>
            </w:pPr>
            <w:r>
              <w:t>Respuesta verificada</w:t>
            </w:r>
          </w:p>
        </w:tc>
      </w:tr>
      <w:tr w:rsidR="00071F90" w14:paraId="2E0F0FC9" w14:textId="77777777">
        <w:tc>
          <w:tcPr>
            <w:tcW w:w="3960" w:type="dxa"/>
          </w:tcPr>
          <w:p w14:paraId="2E0F0FC7" w14:textId="77777777" w:rsidR="00071F90" w:rsidRDefault="00000000">
            <w:pPr>
              <w:pStyle w:val="Compact"/>
            </w:pPr>
            <w:r>
              <w:t>¿Cuántas tablas tiene S10?</w:t>
            </w:r>
          </w:p>
        </w:tc>
        <w:tc>
          <w:tcPr>
            <w:tcW w:w="3960" w:type="dxa"/>
          </w:tcPr>
          <w:p w14:paraId="2E0F0FC8" w14:textId="77777777" w:rsidR="00071F90" w:rsidRDefault="00000000">
            <w:pPr>
              <w:pStyle w:val="Compact"/>
            </w:pPr>
            <w:r>
              <w:t>2,035 tablas + 1,382 vistas (3,417 objetos)</w:t>
            </w:r>
          </w:p>
        </w:tc>
      </w:tr>
      <w:tr w:rsidR="00071F90" w14:paraId="2E0F0FCC" w14:textId="77777777">
        <w:tc>
          <w:tcPr>
            <w:tcW w:w="3960" w:type="dxa"/>
          </w:tcPr>
          <w:p w14:paraId="2E0F0FCA" w14:textId="77777777" w:rsidR="00071F90" w:rsidRDefault="00000000">
            <w:pPr>
              <w:pStyle w:val="Compact"/>
            </w:pPr>
            <w:r>
              <w:t>¿Hay otras bases de datos paralelas?</w:t>
            </w:r>
          </w:p>
        </w:tc>
        <w:tc>
          <w:tcPr>
            <w:tcW w:w="3960" w:type="dxa"/>
          </w:tcPr>
          <w:p w14:paraId="2E0F0FCB" w14:textId="77777777" w:rsidR="00071F90" w:rsidRDefault="00000000">
            <w:pPr>
              <w:pStyle w:val="Compact"/>
            </w:pPr>
            <w:r>
              <w:t>Sí: CMO_20260412 (backup), S10 (2,010 tablas), RSCONCAR (407), RSPLACAR (111) — usuario indicó NO usar las paralelas</w:t>
            </w:r>
          </w:p>
        </w:tc>
      </w:tr>
      <w:tr w:rsidR="00071F90" w14:paraId="2E0F0FCF" w14:textId="77777777">
        <w:tc>
          <w:tcPr>
            <w:tcW w:w="3960" w:type="dxa"/>
          </w:tcPr>
          <w:p w14:paraId="2E0F0FCD" w14:textId="77777777" w:rsidR="00071F90" w:rsidRDefault="00000000">
            <w:pPr>
              <w:pStyle w:val="Compact"/>
            </w:pPr>
            <w:r>
              <w:t>¿Cómo se vincula OB_CuentaBanco al Plan Contable?</w:t>
            </w:r>
          </w:p>
        </w:tc>
        <w:tc>
          <w:tcPr>
            <w:tcW w:w="3960" w:type="dxa"/>
          </w:tcPr>
          <w:p w14:paraId="2E0F0FCE" w14:textId="77777777" w:rsidR="00071F90" w:rsidRDefault="00000000">
            <w:pPr>
              <w:pStyle w:val="Compact"/>
            </w:pPr>
            <w:r>
              <w:t xml:space="preserve">Por campo </w:t>
            </w:r>
            <w:r>
              <w:rPr>
                <w:rStyle w:val="VerbatimChar"/>
              </w:rPr>
              <w:t>NoCuenta</w:t>
            </w:r>
            <w:r>
              <w:t xml:space="preserve"> (número del banco), no por código contable</w:t>
            </w:r>
          </w:p>
        </w:tc>
      </w:tr>
      <w:tr w:rsidR="00071F90" w14:paraId="2E0F0FD2" w14:textId="77777777">
        <w:tc>
          <w:tcPr>
            <w:tcW w:w="3960" w:type="dxa"/>
          </w:tcPr>
          <w:p w14:paraId="2E0F0FD0" w14:textId="77777777" w:rsidR="00071F90" w:rsidRDefault="00000000">
            <w:pPr>
              <w:pStyle w:val="Compact"/>
            </w:pPr>
            <w:r>
              <w:t>¿Qué significa MedioDePago=4 realmente?</w:t>
            </w:r>
          </w:p>
        </w:tc>
        <w:tc>
          <w:tcPr>
            <w:tcW w:w="3960" w:type="dxa"/>
          </w:tcPr>
          <w:p w14:paraId="2E0F0FD1" w14:textId="77777777" w:rsidR="00071F90" w:rsidRDefault="00000000">
            <w:pPr>
              <w:pStyle w:val="Compact"/>
            </w:pPr>
            <w:r>
              <w:t>Aplicación de Nota de Crédito (confirmado por glosas)</w:t>
            </w:r>
          </w:p>
        </w:tc>
      </w:tr>
      <w:tr w:rsidR="00071F90" w14:paraId="2E0F0FD5" w14:textId="77777777">
        <w:tc>
          <w:tcPr>
            <w:tcW w:w="3960" w:type="dxa"/>
          </w:tcPr>
          <w:p w14:paraId="2E0F0FD3" w14:textId="77777777" w:rsidR="00071F90" w:rsidRDefault="00000000">
            <w:pPr>
              <w:pStyle w:val="Compact"/>
            </w:pPr>
            <w:r>
              <w:t>¿Las 4 empresas usan AFPNet?</w:t>
            </w:r>
          </w:p>
        </w:tc>
        <w:tc>
          <w:tcPr>
            <w:tcW w:w="3960" w:type="dxa"/>
          </w:tcPr>
          <w:p w14:paraId="2E0F0FD4" w14:textId="77777777" w:rsidR="00071F90" w:rsidRDefault="00000000">
            <w:pPr>
              <w:pStyle w:val="Compact"/>
            </w:pPr>
            <w:r>
              <w:t>NO — confirmado por 0 registros en AFPNet*</w:t>
            </w:r>
          </w:p>
        </w:tc>
      </w:tr>
      <w:tr w:rsidR="00071F90" w14:paraId="2E0F0FD8" w14:textId="77777777">
        <w:tc>
          <w:tcPr>
            <w:tcW w:w="3960" w:type="dxa"/>
          </w:tcPr>
          <w:p w14:paraId="2E0F0FD6" w14:textId="77777777" w:rsidR="00071F90" w:rsidRDefault="00000000">
            <w:pPr>
              <w:pStyle w:val="Compact"/>
            </w:pPr>
            <w:r>
              <w:t>¿Existe módulo paralelo OB?</w:t>
            </w:r>
          </w:p>
        </w:tc>
        <w:tc>
          <w:tcPr>
            <w:tcW w:w="3960" w:type="dxa"/>
          </w:tcPr>
          <w:p w14:paraId="2E0F0FD7" w14:textId="77777777" w:rsidR="00071F90" w:rsidRDefault="00000000">
            <w:pPr>
              <w:pStyle w:val="Compact"/>
            </w:pPr>
            <w:r>
              <w:t>Sí: OB_Pago (42K filas), OB_LibroCaja (114), OB_Caja (4,818), OB_DetalleCaja (15,906)</w:t>
            </w:r>
          </w:p>
        </w:tc>
      </w:tr>
    </w:tbl>
    <w:p w14:paraId="2E0F0FD9" w14:textId="77777777" w:rsidR="00071F90" w:rsidRDefault="00000000">
      <w:pPr>
        <w:pStyle w:val="Ttulo1"/>
      </w:pPr>
      <w:bookmarkStart w:id="38" w:name="X3d932fb7b43dcb522bb532ed40b0c7889b76fd2"/>
      <w:bookmarkStart w:id="39" w:name="_Toc229732190"/>
      <w:bookmarkEnd w:id="32"/>
      <w:bookmarkEnd w:id="36"/>
      <w:r>
        <w:lastRenderedPageBreak/>
        <w:t>6. MAPEO: HALLAZGO FINAL → DOCUMENTOS HISTÓRICOS</w:t>
      </w:r>
      <w:bookmarkEnd w:id="39"/>
    </w:p>
    <w:p w14:paraId="2E0F0FDA" w14:textId="77777777" w:rsidR="00071F90" w:rsidRDefault="00000000">
      <w:pPr>
        <w:pStyle w:val="FirstParagraph"/>
      </w:pPr>
      <w:r>
        <w:t>Para trazabilidad, esta tabla mapea cada hallazgo de los 3 documentos finales a las fuentes históricas donde se descubrió/refinó: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071F90" w14:paraId="2E0F0FDF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E0F0FDB" w14:textId="77777777" w:rsidR="00071F90" w:rsidRDefault="00000000">
            <w:pPr>
              <w:pStyle w:val="Compact"/>
            </w:pPr>
            <w:r>
              <w:t>Hallazgo Final</w:t>
            </w:r>
          </w:p>
        </w:tc>
        <w:tc>
          <w:tcPr>
            <w:tcW w:w="1980" w:type="dxa"/>
          </w:tcPr>
          <w:p w14:paraId="2E0F0FDC" w14:textId="77777777" w:rsidR="00071F90" w:rsidRDefault="00000000">
            <w:pPr>
              <w:pStyle w:val="Compact"/>
            </w:pPr>
            <w:r>
              <w:t>Empresa</w:t>
            </w:r>
          </w:p>
        </w:tc>
        <w:tc>
          <w:tcPr>
            <w:tcW w:w="1980" w:type="dxa"/>
          </w:tcPr>
          <w:p w14:paraId="2E0F0FDD" w14:textId="77777777" w:rsidR="00071F90" w:rsidRDefault="00000000">
            <w:pPr>
              <w:pStyle w:val="Compact"/>
            </w:pPr>
            <w:r>
              <w:t>Origen</w:t>
            </w:r>
          </w:p>
        </w:tc>
        <w:tc>
          <w:tcPr>
            <w:tcW w:w="1980" w:type="dxa"/>
          </w:tcPr>
          <w:p w14:paraId="2E0F0FDE" w14:textId="77777777" w:rsidR="00071F90" w:rsidRDefault="00000000">
            <w:pPr>
              <w:pStyle w:val="Compact"/>
            </w:pPr>
            <w:r>
              <w:t>Refinamiento</w:t>
            </w:r>
          </w:p>
        </w:tc>
      </w:tr>
      <w:tr w:rsidR="00071F90" w14:paraId="2E0F0FE4" w14:textId="77777777">
        <w:tc>
          <w:tcPr>
            <w:tcW w:w="1980" w:type="dxa"/>
          </w:tcPr>
          <w:p w14:paraId="2E0F0FE0" w14:textId="77777777" w:rsidR="00071F90" w:rsidRDefault="00000000">
            <w:pPr>
              <w:pStyle w:val="Compact"/>
            </w:pPr>
            <w:r>
              <w:t>BBVA MN −S/13M</w:t>
            </w:r>
          </w:p>
        </w:tc>
        <w:tc>
          <w:tcPr>
            <w:tcW w:w="1980" w:type="dxa"/>
          </w:tcPr>
          <w:p w14:paraId="2E0F0FE1" w14:textId="77777777" w:rsidR="00071F90" w:rsidRDefault="00000000">
            <w:pPr>
              <w:pStyle w:val="Compact"/>
            </w:pPr>
            <w:r>
              <w:t>AMERICANA</w:t>
            </w:r>
          </w:p>
        </w:tc>
        <w:tc>
          <w:tcPr>
            <w:tcW w:w="1980" w:type="dxa"/>
          </w:tcPr>
          <w:p w14:paraId="2E0F0FE2" w14:textId="77777777" w:rsidR="00071F90" w:rsidRDefault="00000000">
            <w:pPr>
              <w:pStyle w:val="Compact"/>
            </w:pPr>
            <w:r>
              <w:t>Etapa 1 (financiera inicial)</w:t>
            </w:r>
          </w:p>
        </w:tc>
        <w:tc>
          <w:tcPr>
            <w:tcW w:w="1980" w:type="dxa"/>
          </w:tcPr>
          <w:p w14:paraId="2E0F0FE3" w14:textId="77777777" w:rsidR="00071F90" w:rsidRDefault="00000000">
            <w:pPr>
              <w:pStyle w:val="Compact"/>
            </w:pPr>
            <w:r>
              <w:t>Validado en Etapa 4 (S10 directo)</w:t>
            </w:r>
          </w:p>
        </w:tc>
      </w:tr>
      <w:tr w:rsidR="00071F90" w14:paraId="2E0F0FE9" w14:textId="77777777">
        <w:tc>
          <w:tcPr>
            <w:tcW w:w="1980" w:type="dxa"/>
          </w:tcPr>
          <w:p w14:paraId="2E0F0FE5" w14:textId="77777777" w:rsidR="00071F90" w:rsidRDefault="00000000">
            <w:pPr>
              <w:pStyle w:val="Compact"/>
            </w:pPr>
            <w:r>
              <w:t>Capital CMO falta apertura</w:t>
            </w:r>
          </w:p>
        </w:tc>
        <w:tc>
          <w:tcPr>
            <w:tcW w:w="1980" w:type="dxa"/>
          </w:tcPr>
          <w:p w14:paraId="2E0F0FE6" w14:textId="77777777" w:rsidR="00071F90" w:rsidRDefault="00000000">
            <w:pPr>
              <w:pStyle w:val="Compact"/>
            </w:pPr>
            <w:r>
              <w:t>CMO</w:t>
            </w:r>
          </w:p>
        </w:tc>
        <w:tc>
          <w:tcPr>
            <w:tcW w:w="1980" w:type="dxa"/>
          </w:tcPr>
          <w:p w14:paraId="2E0F0FE7" w14:textId="77777777" w:rsidR="00071F90" w:rsidRDefault="00000000">
            <w:pPr>
              <w:pStyle w:val="Compact"/>
            </w:pPr>
            <w:r>
              <w:t>Etapa 2 (extracción inicial)</w:t>
            </w:r>
          </w:p>
        </w:tc>
        <w:tc>
          <w:tcPr>
            <w:tcW w:w="1980" w:type="dxa"/>
          </w:tcPr>
          <w:p w14:paraId="2E0F0FE8" w14:textId="77777777" w:rsidR="00071F90" w:rsidRDefault="00000000">
            <w:pPr>
              <w:pStyle w:val="Compact"/>
            </w:pPr>
            <w:r>
              <w:t>Profundizado en Etapa 4 (descubrió historial S/78.3M)</w:t>
            </w:r>
          </w:p>
        </w:tc>
      </w:tr>
      <w:tr w:rsidR="00071F90" w14:paraId="2E0F0FEE" w14:textId="77777777">
        <w:tc>
          <w:tcPr>
            <w:tcW w:w="1980" w:type="dxa"/>
          </w:tcPr>
          <w:p w14:paraId="2E0F0FEA" w14:textId="77777777" w:rsidR="00071F90" w:rsidRDefault="00000000">
            <w:pPr>
              <w:pStyle w:val="Compact"/>
            </w:pPr>
            <w:r>
              <w:t>Edificios CMO −S/2.4M</w:t>
            </w:r>
          </w:p>
        </w:tc>
        <w:tc>
          <w:tcPr>
            <w:tcW w:w="1980" w:type="dxa"/>
          </w:tcPr>
          <w:p w14:paraId="2E0F0FEB" w14:textId="77777777" w:rsidR="00071F90" w:rsidRDefault="00000000">
            <w:pPr>
              <w:pStyle w:val="Compact"/>
            </w:pPr>
            <w:r>
              <w:t>CMO</w:t>
            </w:r>
          </w:p>
        </w:tc>
        <w:tc>
          <w:tcPr>
            <w:tcW w:w="1980" w:type="dxa"/>
          </w:tcPr>
          <w:p w14:paraId="2E0F0FEC" w14:textId="77777777" w:rsidR="00071F90" w:rsidRDefault="00000000">
            <w:pPr>
              <w:pStyle w:val="Compact"/>
            </w:pPr>
            <w:r>
              <w:t>Etapa 2 (datos actualizados)</w:t>
            </w:r>
          </w:p>
        </w:tc>
        <w:tc>
          <w:tcPr>
            <w:tcW w:w="1980" w:type="dxa"/>
          </w:tcPr>
          <w:p w14:paraId="2E0F0FED" w14:textId="77777777" w:rsidR="00071F90" w:rsidRDefault="00000000">
            <w:pPr>
              <w:pStyle w:val="Compact"/>
            </w:pPr>
            <w:r>
              <w:t>Validado en Etapa 4</w:t>
            </w:r>
          </w:p>
        </w:tc>
      </w:tr>
      <w:tr w:rsidR="00071F90" w14:paraId="2E0F0FF3" w14:textId="77777777">
        <w:tc>
          <w:tcPr>
            <w:tcW w:w="1980" w:type="dxa"/>
          </w:tcPr>
          <w:p w14:paraId="2E0F0FEF" w14:textId="77777777" w:rsidR="00071F90" w:rsidRDefault="00000000">
            <w:pPr>
              <w:pStyle w:val="Compact"/>
            </w:pPr>
            <w:r>
              <w:t>Depreciación inversa cta 39135 CMO</w:t>
            </w:r>
          </w:p>
        </w:tc>
        <w:tc>
          <w:tcPr>
            <w:tcW w:w="1980" w:type="dxa"/>
          </w:tcPr>
          <w:p w14:paraId="2E0F0FF0" w14:textId="77777777" w:rsidR="00071F90" w:rsidRDefault="00000000">
            <w:pPr>
              <w:pStyle w:val="Compact"/>
            </w:pPr>
            <w:r>
              <w:t>CMO</w:t>
            </w:r>
          </w:p>
        </w:tc>
        <w:tc>
          <w:tcPr>
            <w:tcW w:w="1980" w:type="dxa"/>
          </w:tcPr>
          <w:p w14:paraId="2E0F0FF1" w14:textId="77777777" w:rsidR="00071F90" w:rsidRDefault="00000000">
            <w:pPr>
              <w:pStyle w:val="Compact"/>
            </w:pPr>
            <w:r>
              <w:t>Etapa 4 (validación contra S10)</w:t>
            </w:r>
          </w:p>
        </w:tc>
        <w:tc>
          <w:tcPr>
            <w:tcW w:w="1980" w:type="dxa"/>
          </w:tcPr>
          <w:p w14:paraId="2E0F0FF2" w14:textId="77777777" w:rsidR="00071F90" w:rsidRDefault="00000000">
            <w:pPr>
              <w:pStyle w:val="Compact"/>
            </w:pPr>
            <w:r>
              <w:t>(no estaba antes)</w:t>
            </w:r>
          </w:p>
        </w:tc>
      </w:tr>
      <w:tr w:rsidR="00071F90" w14:paraId="2E0F0FF8" w14:textId="77777777">
        <w:tc>
          <w:tcPr>
            <w:tcW w:w="1980" w:type="dxa"/>
          </w:tcPr>
          <w:p w14:paraId="2E0F0FF4" w14:textId="77777777" w:rsidR="00071F90" w:rsidRDefault="00000000">
            <w:pPr>
              <w:pStyle w:val="Compact"/>
            </w:pPr>
            <w:r>
              <w:t>Conciliación bancaria abandonada</w:t>
            </w:r>
          </w:p>
        </w:tc>
        <w:tc>
          <w:tcPr>
            <w:tcW w:w="1980" w:type="dxa"/>
          </w:tcPr>
          <w:p w14:paraId="2E0F0FF5" w14:textId="77777777" w:rsidR="00071F90" w:rsidRDefault="00000000">
            <w:pPr>
              <w:pStyle w:val="Compact"/>
            </w:pPr>
            <w:r>
              <w:t>Las 4</w:t>
            </w:r>
          </w:p>
        </w:tc>
        <w:tc>
          <w:tcPr>
            <w:tcW w:w="1980" w:type="dxa"/>
          </w:tcPr>
          <w:p w14:paraId="2E0F0FF6" w14:textId="77777777" w:rsidR="00071F90" w:rsidRDefault="00000000">
            <w:pPr>
              <w:pStyle w:val="Compact"/>
            </w:pPr>
            <w:r>
              <w:t>Etapa 6 (Fase A v1)</w:t>
            </w:r>
          </w:p>
        </w:tc>
        <w:tc>
          <w:tcPr>
            <w:tcW w:w="1980" w:type="dxa"/>
          </w:tcPr>
          <w:p w14:paraId="2E0F0FF7" w14:textId="77777777" w:rsidR="00071F90" w:rsidRDefault="00000000">
            <w:pPr>
              <w:pStyle w:val="Compact"/>
            </w:pPr>
            <w:r>
              <w:t>Matizado en Etapa 7 (Fase A v2)</w:t>
            </w:r>
          </w:p>
        </w:tc>
      </w:tr>
      <w:tr w:rsidR="00071F90" w14:paraId="2E0F0FFD" w14:textId="77777777">
        <w:tc>
          <w:tcPr>
            <w:tcW w:w="1980" w:type="dxa"/>
          </w:tcPr>
          <w:p w14:paraId="2E0F0FF9" w14:textId="77777777" w:rsidR="00071F90" w:rsidRDefault="00000000">
            <w:pPr>
              <w:pStyle w:val="Compact"/>
            </w:pPr>
            <w:r>
              <w:t>Trazabilidad Pago↔Doc 99%+</w:t>
            </w:r>
          </w:p>
        </w:tc>
        <w:tc>
          <w:tcPr>
            <w:tcW w:w="1980" w:type="dxa"/>
          </w:tcPr>
          <w:p w14:paraId="2E0F0FFA" w14:textId="77777777" w:rsidR="00071F90" w:rsidRDefault="00000000">
            <w:pPr>
              <w:pStyle w:val="Compact"/>
            </w:pPr>
            <w:r>
              <w:t>Las 4</w:t>
            </w:r>
          </w:p>
        </w:tc>
        <w:tc>
          <w:tcPr>
            <w:tcW w:w="1980" w:type="dxa"/>
          </w:tcPr>
          <w:p w14:paraId="2E0F0FFB" w14:textId="77777777" w:rsidR="00071F90" w:rsidRDefault="00000000">
            <w:pPr>
              <w:pStyle w:val="Compact"/>
            </w:pPr>
            <w:r>
              <w:t>Etapa 8 (Fase A.5)</w:t>
            </w:r>
          </w:p>
        </w:tc>
        <w:tc>
          <w:tcPr>
            <w:tcW w:w="1980" w:type="dxa"/>
          </w:tcPr>
          <w:p w14:paraId="2E0F0FFC" w14:textId="77777777" w:rsidR="00071F90" w:rsidRDefault="00000000">
            <w:pPr>
              <w:pStyle w:val="Compact"/>
            </w:pPr>
            <w:r>
              <w:t>(cobertura nueva)</w:t>
            </w:r>
          </w:p>
        </w:tc>
      </w:tr>
      <w:tr w:rsidR="00071F90" w14:paraId="2E0F1002" w14:textId="77777777">
        <w:tc>
          <w:tcPr>
            <w:tcW w:w="1980" w:type="dxa"/>
          </w:tcPr>
          <w:p w14:paraId="2E0F0FFE" w14:textId="77777777" w:rsidR="00071F90" w:rsidRDefault="00000000">
            <w:pPr>
              <w:pStyle w:val="Compact"/>
            </w:pPr>
            <w:r>
              <w:t>Bancarización 100% 2026</w:t>
            </w:r>
          </w:p>
        </w:tc>
        <w:tc>
          <w:tcPr>
            <w:tcW w:w="1980" w:type="dxa"/>
          </w:tcPr>
          <w:p w14:paraId="2E0F0FFF" w14:textId="77777777" w:rsidR="00071F90" w:rsidRDefault="00000000">
            <w:pPr>
              <w:pStyle w:val="Compact"/>
            </w:pPr>
            <w:r>
              <w:t>Las 4</w:t>
            </w:r>
          </w:p>
        </w:tc>
        <w:tc>
          <w:tcPr>
            <w:tcW w:w="1980" w:type="dxa"/>
          </w:tcPr>
          <w:p w14:paraId="2E0F1000" w14:textId="77777777" w:rsidR="00071F90" w:rsidRDefault="00000000">
            <w:pPr>
              <w:pStyle w:val="Compact"/>
            </w:pPr>
            <w:r>
              <w:t>Etapa 9 (Fase B)</w:t>
            </w:r>
          </w:p>
        </w:tc>
        <w:tc>
          <w:tcPr>
            <w:tcW w:w="1980" w:type="dxa"/>
          </w:tcPr>
          <w:p w14:paraId="2E0F1001" w14:textId="77777777" w:rsidR="00071F90" w:rsidRDefault="00000000">
            <w:pPr>
              <w:pStyle w:val="Compact"/>
            </w:pPr>
            <w:r>
              <w:t>(cobertura nueva)</w:t>
            </w:r>
          </w:p>
        </w:tc>
      </w:tr>
      <w:tr w:rsidR="00071F90" w14:paraId="2E0F1007" w14:textId="77777777">
        <w:tc>
          <w:tcPr>
            <w:tcW w:w="1980" w:type="dxa"/>
          </w:tcPr>
          <w:p w14:paraId="2E0F1003" w14:textId="77777777" w:rsidR="00071F90" w:rsidRDefault="00000000">
            <w:pPr>
              <w:pStyle w:val="Compact"/>
            </w:pPr>
            <w:r>
              <w:t>105 pagos CMO “efectivo”</w:t>
            </w:r>
          </w:p>
        </w:tc>
        <w:tc>
          <w:tcPr>
            <w:tcW w:w="1980" w:type="dxa"/>
          </w:tcPr>
          <w:p w14:paraId="2E0F1004" w14:textId="77777777" w:rsidR="00071F90" w:rsidRDefault="00000000">
            <w:pPr>
              <w:pStyle w:val="Compact"/>
            </w:pPr>
            <w:r>
              <w:t>CMO</w:t>
            </w:r>
          </w:p>
        </w:tc>
        <w:tc>
          <w:tcPr>
            <w:tcW w:w="1980" w:type="dxa"/>
          </w:tcPr>
          <w:p w14:paraId="2E0F1005" w14:textId="77777777" w:rsidR="00071F90" w:rsidRDefault="00000000">
            <w:pPr>
              <w:pStyle w:val="Compact"/>
            </w:pPr>
            <w:r>
              <w:t>Etapa 9 (revisión preliminar de bancarización)</w:t>
            </w:r>
          </w:p>
        </w:tc>
        <w:tc>
          <w:tcPr>
            <w:tcW w:w="1980" w:type="dxa"/>
          </w:tcPr>
          <w:p w14:paraId="2E0F1006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DESCARTADO en Etapa 12 (Ajuste 7)</w:t>
            </w:r>
          </w:p>
        </w:tc>
      </w:tr>
      <w:tr w:rsidR="00071F90" w14:paraId="2E0F100C" w14:textId="77777777">
        <w:tc>
          <w:tcPr>
            <w:tcW w:w="1980" w:type="dxa"/>
          </w:tcPr>
          <w:p w14:paraId="2E0F1008" w14:textId="77777777" w:rsidR="00071F90" w:rsidRDefault="00000000">
            <w:pPr>
              <w:pStyle w:val="Compact"/>
            </w:pPr>
            <w:r>
              <w:t>Participaciones DL 892 INTEGRAL S/212K</w:t>
            </w:r>
          </w:p>
        </w:tc>
        <w:tc>
          <w:tcPr>
            <w:tcW w:w="1980" w:type="dxa"/>
          </w:tcPr>
          <w:p w14:paraId="2E0F1009" w14:textId="77777777" w:rsidR="00071F90" w:rsidRDefault="00000000">
            <w:pPr>
              <w:pStyle w:val="Compact"/>
            </w:pPr>
            <w:r>
              <w:t>INTEGRAL</w:t>
            </w:r>
          </w:p>
        </w:tc>
        <w:tc>
          <w:tcPr>
            <w:tcW w:w="1980" w:type="dxa"/>
          </w:tcPr>
          <w:p w14:paraId="2E0F100A" w14:textId="77777777" w:rsidR="00071F90" w:rsidRDefault="00000000">
            <w:pPr>
              <w:pStyle w:val="Compact"/>
            </w:pPr>
            <w:r>
              <w:t>Etapa 10 (Fase C)</w:t>
            </w:r>
          </w:p>
        </w:tc>
        <w:tc>
          <w:tcPr>
            <w:tcW w:w="1980" w:type="dxa"/>
          </w:tcPr>
          <w:p w14:paraId="2E0F100B" w14:textId="77777777" w:rsidR="00071F90" w:rsidRDefault="00000000">
            <w:pPr>
              <w:pStyle w:val="Compact"/>
            </w:pPr>
            <w:r>
              <w:t>(cobertura nueva)</w:t>
            </w:r>
          </w:p>
        </w:tc>
      </w:tr>
      <w:tr w:rsidR="00071F90" w14:paraId="2E0F1011" w14:textId="77777777">
        <w:tc>
          <w:tcPr>
            <w:tcW w:w="1980" w:type="dxa"/>
          </w:tcPr>
          <w:p w14:paraId="2E0F100D" w14:textId="77777777" w:rsidR="00071F90" w:rsidRDefault="00000000">
            <w:pPr>
              <w:pStyle w:val="Compact"/>
            </w:pPr>
            <w:r>
              <w:t>Sueldos atrasados MEDARQ S/196K</w:t>
            </w:r>
          </w:p>
        </w:tc>
        <w:tc>
          <w:tcPr>
            <w:tcW w:w="1980" w:type="dxa"/>
          </w:tcPr>
          <w:p w14:paraId="2E0F100E" w14:textId="77777777" w:rsidR="00071F90" w:rsidRDefault="00000000">
            <w:pPr>
              <w:pStyle w:val="Compact"/>
            </w:pPr>
            <w:r>
              <w:t>MEDARQ</w:t>
            </w:r>
          </w:p>
        </w:tc>
        <w:tc>
          <w:tcPr>
            <w:tcW w:w="1980" w:type="dxa"/>
          </w:tcPr>
          <w:p w14:paraId="2E0F100F" w14:textId="77777777" w:rsidR="00071F90" w:rsidRDefault="00000000">
            <w:pPr>
              <w:pStyle w:val="Compact"/>
            </w:pPr>
            <w:r>
              <w:t>Etapa 10 (Fase C)</w:t>
            </w:r>
          </w:p>
        </w:tc>
        <w:tc>
          <w:tcPr>
            <w:tcW w:w="1980" w:type="dxa"/>
          </w:tcPr>
          <w:p w14:paraId="2E0F1010" w14:textId="77777777" w:rsidR="00071F90" w:rsidRDefault="00000000">
            <w:pPr>
              <w:pStyle w:val="Compact"/>
            </w:pPr>
            <w:r>
              <w:t>(cobertura nueva)</w:t>
            </w:r>
          </w:p>
        </w:tc>
      </w:tr>
      <w:tr w:rsidR="00071F90" w14:paraId="2E0F1016" w14:textId="77777777">
        <w:tc>
          <w:tcPr>
            <w:tcW w:w="1980" w:type="dxa"/>
          </w:tcPr>
          <w:p w14:paraId="2E0F1012" w14:textId="77777777" w:rsidR="00071F90" w:rsidRDefault="00000000">
            <w:pPr>
              <w:pStyle w:val="Compact"/>
            </w:pPr>
            <w:r>
              <w:t>CTS mayo 2025 ausente AMERICANA/MEDARQ</w:t>
            </w:r>
          </w:p>
        </w:tc>
        <w:tc>
          <w:tcPr>
            <w:tcW w:w="1980" w:type="dxa"/>
          </w:tcPr>
          <w:p w14:paraId="2E0F1013" w14:textId="77777777" w:rsidR="00071F90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2E0F1014" w14:textId="77777777" w:rsidR="00071F90" w:rsidRDefault="00000000">
            <w:pPr>
              <w:pStyle w:val="Compact"/>
            </w:pPr>
            <w:r>
              <w:t>Etapa 10 (Fase C)</w:t>
            </w:r>
          </w:p>
        </w:tc>
        <w:tc>
          <w:tcPr>
            <w:tcW w:w="1980" w:type="dxa"/>
          </w:tcPr>
          <w:p w14:paraId="2E0F1015" w14:textId="77777777" w:rsidR="00071F90" w:rsidRDefault="00000000">
            <w:pPr>
              <w:pStyle w:val="Compact"/>
            </w:pPr>
            <w:r>
              <w:t>(cobertura nueva)</w:t>
            </w:r>
          </w:p>
        </w:tc>
      </w:tr>
      <w:tr w:rsidR="00071F90" w14:paraId="2E0F101B" w14:textId="77777777">
        <w:tc>
          <w:tcPr>
            <w:tcW w:w="1980" w:type="dxa"/>
          </w:tcPr>
          <w:p w14:paraId="2E0F1017" w14:textId="77777777" w:rsidR="00071F90" w:rsidRDefault="00000000">
            <w:pPr>
              <w:pStyle w:val="Compact"/>
            </w:pPr>
            <w:r>
              <w:t>INTEGRAL S/1.83M facturas no contabilizadas</w:t>
            </w:r>
          </w:p>
        </w:tc>
        <w:tc>
          <w:tcPr>
            <w:tcW w:w="1980" w:type="dxa"/>
          </w:tcPr>
          <w:p w14:paraId="2E0F1018" w14:textId="77777777" w:rsidR="00071F90" w:rsidRDefault="00000000">
            <w:pPr>
              <w:pStyle w:val="Compact"/>
            </w:pPr>
            <w:r>
              <w:t>INTEGRAL</w:t>
            </w:r>
          </w:p>
        </w:tc>
        <w:tc>
          <w:tcPr>
            <w:tcW w:w="1980" w:type="dxa"/>
          </w:tcPr>
          <w:p w14:paraId="2E0F1019" w14:textId="77777777" w:rsidR="00071F90" w:rsidRDefault="00000000">
            <w:pPr>
              <w:pStyle w:val="Compact"/>
            </w:pPr>
            <w:r>
              <w:t>Etapa 1 (descubierto en conciliación inicial)</w:t>
            </w:r>
          </w:p>
        </w:tc>
        <w:tc>
          <w:tcPr>
            <w:tcW w:w="1980" w:type="dxa"/>
          </w:tcPr>
          <w:p w14:paraId="2E0F101A" w14:textId="77777777" w:rsidR="00071F90" w:rsidRDefault="00000000">
            <w:pPr>
              <w:pStyle w:val="Compact"/>
            </w:pPr>
            <w:r>
              <w:t>Validado en Etapa 2</w:t>
            </w:r>
          </w:p>
        </w:tc>
      </w:tr>
      <w:tr w:rsidR="00071F90" w14:paraId="2E0F1020" w14:textId="77777777">
        <w:tc>
          <w:tcPr>
            <w:tcW w:w="1980" w:type="dxa"/>
          </w:tcPr>
          <w:p w14:paraId="2E0F101C" w14:textId="77777777" w:rsidR="00071F90" w:rsidRDefault="00000000">
            <w:pPr>
              <w:pStyle w:val="Compact"/>
            </w:pPr>
            <w:r>
              <w:t xml:space="preserve">AMERICANA CxC </w:t>
            </w:r>
            <w:r>
              <w:lastRenderedPageBreak/>
              <w:t>PERGOLA S/3M</w:t>
            </w:r>
          </w:p>
        </w:tc>
        <w:tc>
          <w:tcPr>
            <w:tcW w:w="1980" w:type="dxa"/>
          </w:tcPr>
          <w:p w14:paraId="2E0F101D" w14:textId="77777777" w:rsidR="00071F90" w:rsidRDefault="00000000">
            <w:pPr>
              <w:pStyle w:val="Compact"/>
            </w:pPr>
            <w:r>
              <w:lastRenderedPageBreak/>
              <w:t>AMERICANA</w:t>
            </w:r>
          </w:p>
        </w:tc>
        <w:tc>
          <w:tcPr>
            <w:tcW w:w="1980" w:type="dxa"/>
          </w:tcPr>
          <w:p w14:paraId="2E0F101E" w14:textId="77777777" w:rsidR="00071F90" w:rsidRDefault="00000000">
            <w:pPr>
              <w:pStyle w:val="Compact"/>
            </w:pPr>
            <w:r>
              <w:t xml:space="preserve">Etapa 2 (cifras </w:t>
            </w:r>
            <w:r>
              <w:lastRenderedPageBreak/>
              <w:t>reales)</w:t>
            </w:r>
          </w:p>
        </w:tc>
        <w:tc>
          <w:tcPr>
            <w:tcW w:w="1980" w:type="dxa"/>
          </w:tcPr>
          <w:p w14:paraId="2E0F101F" w14:textId="77777777" w:rsidR="00071F90" w:rsidRDefault="00000000">
            <w:pPr>
              <w:pStyle w:val="Compact"/>
            </w:pPr>
            <w:r>
              <w:lastRenderedPageBreak/>
              <w:t>(sin cambios)</w:t>
            </w:r>
          </w:p>
        </w:tc>
      </w:tr>
      <w:tr w:rsidR="00071F90" w14:paraId="2E0F1025" w14:textId="77777777">
        <w:tc>
          <w:tcPr>
            <w:tcW w:w="1980" w:type="dxa"/>
          </w:tcPr>
          <w:p w14:paraId="2E0F1021" w14:textId="77777777" w:rsidR="00071F90" w:rsidRDefault="00000000">
            <w:pPr>
              <w:pStyle w:val="Compact"/>
            </w:pPr>
            <w:r>
              <w:t>MEDARQ ingresos sin factura S/400K</w:t>
            </w:r>
          </w:p>
        </w:tc>
        <w:tc>
          <w:tcPr>
            <w:tcW w:w="1980" w:type="dxa"/>
          </w:tcPr>
          <w:p w14:paraId="2E0F1022" w14:textId="77777777" w:rsidR="00071F90" w:rsidRDefault="00000000">
            <w:pPr>
              <w:pStyle w:val="Compact"/>
            </w:pPr>
            <w:r>
              <w:t>MEDARQ</w:t>
            </w:r>
          </w:p>
        </w:tc>
        <w:tc>
          <w:tcPr>
            <w:tcW w:w="1980" w:type="dxa"/>
          </w:tcPr>
          <w:p w14:paraId="2E0F1023" w14:textId="77777777" w:rsidR="00071F90" w:rsidRDefault="00000000">
            <w:pPr>
              <w:pStyle w:val="Compact"/>
            </w:pPr>
            <w:r>
              <w:t>Etapa 1</w:t>
            </w:r>
          </w:p>
        </w:tc>
        <w:tc>
          <w:tcPr>
            <w:tcW w:w="1980" w:type="dxa"/>
          </w:tcPr>
          <w:p w14:paraId="2E0F1024" w14:textId="77777777" w:rsidR="00071F90" w:rsidRDefault="00000000">
            <w:pPr>
              <w:pStyle w:val="Compact"/>
            </w:pPr>
            <w:r>
              <w:t>Matizado en Etapa 3 (anexos) — son provisiones NIIF 15</w:t>
            </w:r>
          </w:p>
        </w:tc>
      </w:tr>
    </w:tbl>
    <w:p w14:paraId="2E0F1026" w14:textId="77777777" w:rsidR="00071F90" w:rsidRDefault="00000000">
      <w:pPr>
        <w:pStyle w:val="Ttulo1"/>
      </w:pPr>
      <w:bookmarkStart w:id="40" w:name="X70560a6772c7d92d0b300aff5bee7ad39b4abb7"/>
      <w:bookmarkStart w:id="41" w:name="_Toc229732191"/>
      <w:bookmarkEnd w:id="38"/>
      <w:r>
        <w:t>7. CONTINGENCIA TRIBUTARIA Y LABORAL — EVOLUCIÓN</w:t>
      </w:r>
      <w:bookmarkEnd w:id="41"/>
    </w:p>
    <w:p w14:paraId="2E0F1027" w14:textId="77777777" w:rsidR="00071F90" w:rsidRDefault="00000000">
      <w:pPr>
        <w:pStyle w:val="Ttulo2"/>
      </w:pPr>
      <w:bookmarkStart w:id="42" w:name="Xf462030d3ffc7a8ca0b079a8faf89a4490c2775"/>
      <w:bookmarkStart w:id="43" w:name="_Toc229732192"/>
      <w:r>
        <w:t>7.1. Recalibración del total durante el proceso</w:t>
      </w:r>
      <w:bookmarkEnd w:id="4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09"/>
        <w:gridCol w:w="2012"/>
        <w:gridCol w:w="2012"/>
        <w:gridCol w:w="2012"/>
        <w:gridCol w:w="1509"/>
      </w:tblGrid>
      <w:tr w:rsidR="00071F90" w14:paraId="2E0F102D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2E0F1028" w14:textId="77777777" w:rsidR="00071F90" w:rsidRDefault="00000000">
            <w:pPr>
              <w:pStyle w:val="Compact"/>
            </w:pPr>
            <w:r>
              <w:t>Versión</w:t>
            </w:r>
          </w:p>
        </w:tc>
        <w:tc>
          <w:tcPr>
            <w:tcW w:w="1760" w:type="dxa"/>
          </w:tcPr>
          <w:p w14:paraId="2E0F1029" w14:textId="77777777" w:rsidR="00071F90" w:rsidRDefault="00000000">
            <w:pPr>
              <w:pStyle w:val="Compact"/>
              <w:jc w:val="right"/>
            </w:pPr>
            <w:r>
              <w:t>Tributario</w:t>
            </w:r>
          </w:p>
        </w:tc>
        <w:tc>
          <w:tcPr>
            <w:tcW w:w="1760" w:type="dxa"/>
          </w:tcPr>
          <w:p w14:paraId="2E0F102A" w14:textId="77777777" w:rsidR="00071F90" w:rsidRDefault="00000000">
            <w:pPr>
              <w:pStyle w:val="Compact"/>
              <w:jc w:val="right"/>
            </w:pPr>
            <w:r>
              <w:t>Laboral</w:t>
            </w:r>
          </w:p>
        </w:tc>
        <w:tc>
          <w:tcPr>
            <w:tcW w:w="1760" w:type="dxa"/>
          </w:tcPr>
          <w:p w14:paraId="2E0F102B" w14:textId="77777777" w:rsidR="00071F90" w:rsidRDefault="00000000">
            <w:pPr>
              <w:pStyle w:val="Compact"/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20" w:type="dxa"/>
          </w:tcPr>
          <w:p w14:paraId="2E0F102C" w14:textId="77777777" w:rsidR="00071F90" w:rsidRDefault="00000000">
            <w:pPr>
              <w:pStyle w:val="Compact"/>
            </w:pPr>
            <w:r>
              <w:t>Documento</w:t>
            </w:r>
          </w:p>
        </w:tc>
      </w:tr>
      <w:tr w:rsidR="00071F90" w14:paraId="2E0F1033" w14:textId="77777777">
        <w:tc>
          <w:tcPr>
            <w:tcW w:w="1320" w:type="dxa"/>
          </w:tcPr>
          <w:p w14:paraId="2E0F102E" w14:textId="77777777" w:rsidR="00071F90" w:rsidRDefault="00000000">
            <w:pPr>
              <w:pStyle w:val="Compact"/>
            </w:pPr>
            <w:r>
              <w:t>Etapa 1 (Financiera)</w:t>
            </w:r>
          </w:p>
        </w:tc>
        <w:tc>
          <w:tcPr>
            <w:tcW w:w="1760" w:type="dxa"/>
          </w:tcPr>
          <w:p w14:paraId="2E0F102F" w14:textId="77777777" w:rsidR="00071F90" w:rsidRDefault="00000000">
            <w:pPr>
              <w:pStyle w:val="Compact"/>
              <w:jc w:val="right"/>
            </w:pPr>
            <w:r>
              <w:t>~S/3,000,000 (estimado preliminar)</w:t>
            </w:r>
          </w:p>
        </w:tc>
        <w:tc>
          <w:tcPr>
            <w:tcW w:w="1760" w:type="dxa"/>
          </w:tcPr>
          <w:p w14:paraId="2E0F1030" w14:textId="77777777" w:rsidR="00071F90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760" w:type="dxa"/>
          </w:tcPr>
          <w:p w14:paraId="2E0F1031" w14:textId="77777777" w:rsidR="00071F90" w:rsidRDefault="00000000">
            <w:pPr>
              <w:pStyle w:val="Compact"/>
              <w:jc w:val="right"/>
            </w:pPr>
            <w:r>
              <w:t>S/3,000,000</w:t>
            </w:r>
          </w:p>
        </w:tc>
        <w:tc>
          <w:tcPr>
            <w:tcW w:w="1320" w:type="dxa"/>
          </w:tcPr>
          <w:p w14:paraId="2E0F1032" w14:textId="77777777" w:rsidR="00071F90" w:rsidRDefault="00000000">
            <w:pPr>
              <w:pStyle w:val="Compact"/>
            </w:pPr>
            <w:r>
              <w:t>Diagnóstico inicial</w:t>
            </w:r>
          </w:p>
        </w:tc>
      </w:tr>
      <w:tr w:rsidR="00071F90" w14:paraId="2E0F1039" w14:textId="77777777">
        <w:tc>
          <w:tcPr>
            <w:tcW w:w="1320" w:type="dxa"/>
          </w:tcPr>
          <w:p w14:paraId="2E0F1034" w14:textId="77777777" w:rsidR="00071F90" w:rsidRDefault="00000000">
            <w:pPr>
              <w:pStyle w:val="Compact"/>
            </w:pPr>
            <w:r>
              <w:t>Etapa 2 (Datos reales)</w:t>
            </w:r>
          </w:p>
        </w:tc>
        <w:tc>
          <w:tcPr>
            <w:tcW w:w="1760" w:type="dxa"/>
          </w:tcPr>
          <w:p w14:paraId="2E0F1035" w14:textId="77777777" w:rsidR="00071F90" w:rsidRDefault="00000000">
            <w:pPr>
              <w:pStyle w:val="Compact"/>
              <w:jc w:val="right"/>
            </w:pPr>
            <w:r>
              <w:t>~S/3,400,000</w:t>
            </w:r>
          </w:p>
        </w:tc>
        <w:tc>
          <w:tcPr>
            <w:tcW w:w="1760" w:type="dxa"/>
          </w:tcPr>
          <w:p w14:paraId="2E0F1036" w14:textId="77777777" w:rsidR="00071F90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760" w:type="dxa"/>
          </w:tcPr>
          <w:p w14:paraId="2E0F1037" w14:textId="77777777" w:rsidR="00071F90" w:rsidRDefault="00000000">
            <w:pPr>
              <w:pStyle w:val="Compact"/>
              <w:jc w:val="right"/>
            </w:pPr>
            <w:r>
              <w:t>S/3,400,000</w:t>
            </w:r>
          </w:p>
        </w:tc>
        <w:tc>
          <w:tcPr>
            <w:tcW w:w="1320" w:type="dxa"/>
          </w:tcPr>
          <w:p w14:paraId="2E0F1038" w14:textId="77777777" w:rsidR="00071F90" w:rsidRDefault="00000000">
            <w:pPr>
              <w:pStyle w:val="Compact"/>
            </w:pPr>
            <w:r>
              <w:t>Cuantificación con datos extraídos</w:t>
            </w:r>
          </w:p>
        </w:tc>
      </w:tr>
      <w:tr w:rsidR="00071F90" w14:paraId="2E0F103F" w14:textId="77777777">
        <w:tc>
          <w:tcPr>
            <w:tcW w:w="1320" w:type="dxa"/>
          </w:tcPr>
          <w:p w14:paraId="2E0F103A" w14:textId="77777777" w:rsidR="00071F90" w:rsidRDefault="00000000">
            <w:pPr>
              <w:pStyle w:val="Compact"/>
            </w:pPr>
            <w:r>
              <w:t>Etapa 9 (Fase B v1, errada)</w:t>
            </w:r>
          </w:p>
        </w:tc>
        <w:tc>
          <w:tcPr>
            <w:tcW w:w="1760" w:type="dxa"/>
          </w:tcPr>
          <w:p w14:paraId="2E0F103B" w14:textId="77777777" w:rsidR="00071F90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S/7,309,000</w:t>
            </w:r>
          </w:p>
        </w:tc>
        <w:tc>
          <w:tcPr>
            <w:tcW w:w="1760" w:type="dxa"/>
          </w:tcPr>
          <w:p w14:paraId="2E0F103C" w14:textId="77777777" w:rsidR="00071F90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760" w:type="dxa"/>
          </w:tcPr>
          <w:p w14:paraId="2E0F103D" w14:textId="77777777" w:rsidR="00071F90" w:rsidRDefault="00000000">
            <w:pPr>
              <w:pStyle w:val="Compact"/>
              <w:jc w:val="right"/>
            </w:pPr>
            <w:r>
              <w:t>S/7,309,000</w:t>
            </w:r>
          </w:p>
        </w:tc>
        <w:tc>
          <w:tcPr>
            <w:tcW w:w="1320" w:type="dxa"/>
          </w:tcPr>
          <w:p w14:paraId="2E0F103E" w14:textId="77777777" w:rsidR="00071F90" w:rsidRDefault="00000000">
            <w:pPr>
              <w:pStyle w:val="Compact"/>
            </w:pPr>
            <w:r>
              <w:t>Fase B — Bancarización Ley 28194</w:t>
            </w:r>
          </w:p>
        </w:tc>
      </w:tr>
      <w:tr w:rsidR="00071F90" w14:paraId="2E0F1045" w14:textId="77777777">
        <w:tc>
          <w:tcPr>
            <w:tcW w:w="1320" w:type="dxa"/>
          </w:tcPr>
          <w:p w14:paraId="2E0F1040" w14:textId="77777777" w:rsidR="00071F90" w:rsidRDefault="00000000">
            <w:pPr>
              <w:pStyle w:val="Compact"/>
            </w:pPr>
            <w:r>
              <w:t>Etapa 10 (Fase C)</w:t>
            </w:r>
          </w:p>
        </w:tc>
        <w:tc>
          <w:tcPr>
            <w:tcW w:w="1760" w:type="dxa"/>
          </w:tcPr>
          <w:p w14:paraId="2E0F1041" w14:textId="77777777" w:rsidR="00071F90" w:rsidRDefault="00000000">
            <w:pPr>
              <w:pStyle w:val="Compact"/>
              <w:jc w:val="right"/>
            </w:pPr>
            <w:r>
              <w:t>S/7,309,000</w:t>
            </w:r>
          </w:p>
        </w:tc>
        <w:tc>
          <w:tcPr>
            <w:tcW w:w="1760" w:type="dxa"/>
          </w:tcPr>
          <w:p w14:paraId="2E0F1042" w14:textId="77777777" w:rsidR="00071F90" w:rsidRDefault="00000000">
            <w:pPr>
              <w:pStyle w:val="Compact"/>
              <w:jc w:val="right"/>
            </w:pPr>
            <w:r>
              <w:t>S/1,021,000</w:t>
            </w:r>
          </w:p>
        </w:tc>
        <w:tc>
          <w:tcPr>
            <w:tcW w:w="1760" w:type="dxa"/>
          </w:tcPr>
          <w:p w14:paraId="2E0F1043" w14:textId="77777777" w:rsidR="00071F90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S/8,330,000</w:t>
            </w:r>
          </w:p>
        </w:tc>
        <w:tc>
          <w:tcPr>
            <w:tcW w:w="1320" w:type="dxa"/>
          </w:tcPr>
          <w:p w14:paraId="2E0F1044" w14:textId="77777777" w:rsidR="00071F90" w:rsidRDefault="00000000">
            <w:pPr>
              <w:pStyle w:val="Compact"/>
            </w:pPr>
            <w:r>
              <w:t>Consolidado técnico v1 (v1)</w:t>
            </w:r>
          </w:p>
        </w:tc>
      </w:tr>
      <w:tr w:rsidR="00071F90" w14:paraId="2E0F104B" w14:textId="77777777">
        <w:tc>
          <w:tcPr>
            <w:tcW w:w="1320" w:type="dxa"/>
          </w:tcPr>
          <w:p w14:paraId="2E0F1046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Etapa 12 (Corrección crítica)</w:t>
            </w:r>
          </w:p>
        </w:tc>
        <w:tc>
          <w:tcPr>
            <w:tcW w:w="1760" w:type="dxa"/>
          </w:tcPr>
          <w:p w14:paraId="2E0F1047" w14:textId="77777777" w:rsidR="00071F90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S/3,420,000</w:t>
            </w:r>
          </w:p>
        </w:tc>
        <w:tc>
          <w:tcPr>
            <w:tcW w:w="1760" w:type="dxa"/>
          </w:tcPr>
          <w:p w14:paraId="2E0F1048" w14:textId="77777777" w:rsidR="00071F90" w:rsidRDefault="00000000">
            <w:pPr>
              <w:pStyle w:val="Compact"/>
              <w:jc w:val="right"/>
            </w:pPr>
            <w:r>
              <w:t>S/1,021,000</w:t>
            </w:r>
          </w:p>
        </w:tc>
        <w:tc>
          <w:tcPr>
            <w:tcW w:w="1760" w:type="dxa"/>
          </w:tcPr>
          <w:p w14:paraId="2E0F1049" w14:textId="77777777" w:rsidR="00071F90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S/4,441,000</w:t>
            </w:r>
            <w:r>
              <w:t xml:space="preserve"> ✅</w:t>
            </w:r>
          </w:p>
        </w:tc>
        <w:tc>
          <w:tcPr>
            <w:tcW w:w="1320" w:type="dxa"/>
          </w:tcPr>
          <w:p w14:paraId="2E0F104A" w14:textId="77777777" w:rsidR="00071F90" w:rsidRDefault="00000000">
            <w:pPr>
              <w:pStyle w:val="Compact"/>
            </w:pPr>
            <w:r>
              <w:t>Revisión bancarización (Etapa 12) + 01/02/03 finales</w:t>
            </w:r>
          </w:p>
        </w:tc>
      </w:tr>
    </w:tbl>
    <w:p w14:paraId="2E0F104C" w14:textId="77777777" w:rsidR="00071F90" w:rsidRDefault="00000000">
      <w:pPr>
        <w:pStyle w:val="Textodebloque"/>
      </w:pPr>
      <w:r>
        <w:rPr>
          <w:b/>
          <w:bCs/>
        </w:rPr>
        <w:t>El número final S/4.44M es 47% menor que el reportado preliminarmente (S/8.33M) gracias al Ajuste 7. Esto resalta la importancia de la verificación detallada.</w:t>
      </w:r>
    </w:p>
    <w:p w14:paraId="2E0F104D" w14:textId="77777777" w:rsidR="00071F90" w:rsidRDefault="00000000">
      <w:pPr>
        <w:pStyle w:val="Ttulo2"/>
      </w:pPr>
      <w:bookmarkStart w:id="44" w:name="descomposición-final-de-la-contingencia"/>
      <w:bookmarkStart w:id="45" w:name="_Toc229732193"/>
      <w:bookmarkEnd w:id="42"/>
      <w:r>
        <w:t>7.2. Descomposición final de la contingencia</w:t>
      </w:r>
      <w:bookmarkEnd w:id="4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80"/>
        <w:gridCol w:w="5174"/>
      </w:tblGrid>
      <w:tr w:rsidR="00071F90" w14:paraId="2E0F1050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2E0F104E" w14:textId="77777777" w:rsidR="00071F90" w:rsidRDefault="00000000">
            <w:pPr>
              <w:pStyle w:val="Compact"/>
            </w:pPr>
            <w:r>
              <w:t>Concepto</w:t>
            </w:r>
          </w:p>
        </w:tc>
        <w:tc>
          <w:tcPr>
            <w:tcW w:w="4525" w:type="dxa"/>
          </w:tcPr>
          <w:p w14:paraId="2E0F104F" w14:textId="77777777" w:rsidR="00071F90" w:rsidRDefault="00000000">
            <w:pPr>
              <w:pStyle w:val="Compact"/>
              <w:jc w:val="right"/>
            </w:pPr>
            <w:r>
              <w:t>Monto</w:t>
            </w:r>
          </w:p>
        </w:tc>
      </w:tr>
      <w:tr w:rsidR="00071F90" w14:paraId="2E0F1053" w14:textId="77777777">
        <w:tc>
          <w:tcPr>
            <w:tcW w:w="3394" w:type="dxa"/>
          </w:tcPr>
          <w:p w14:paraId="2E0F1051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TRIBUTARIO</w:t>
            </w:r>
          </w:p>
        </w:tc>
        <w:tc>
          <w:tcPr>
            <w:tcW w:w="4525" w:type="dxa"/>
          </w:tcPr>
          <w:p w14:paraId="2E0F1052" w14:textId="77777777" w:rsidR="00071F90" w:rsidRDefault="00071F90">
            <w:pPr>
              <w:pStyle w:val="Compact"/>
            </w:pPr>
          </w:p>
        </w:tc>
      </w:tr>
      <w:tr w:rsidR="00071F90" w14:paraId="2E0F1056" w14:textId="77777777">
        <w:tc>
          <w:tcPr>
            <w:tcW w:w="3394" w:type="dxa"/>
          </w:tcPr>
          <w:p w14:paraId="2E0F1054" w14:textId="77777777" w:rsidR="00071F90" w:rsidRDefault="00000000">
            <w:pPr>
              <w:pStyle w:val="Compact"/>
            </w:pPr>
            <w:r>
              <w:t xml:space="preserve">Recalificación préstamos CMO </w:t>
            </w:r>
            <w:r>
              <w:lastRenderedPageBreak/>
              <w:t>como dividendos (Art. 24-A LIR)</w:t>
            </w:r>
          </w:p>
        </w:tc>
        <w:tc>
          <w:tcPr>
            <w:tcW w:w="4525" w:type="dxa"/>
          </w:tcPr>
          <w:p w14:paraId="2E0F1055" w14:textId="77777777" w:rsidR="00071F90" w:rsidRDefault="00000000">
            <w:pPr>
              <w:pStyle w:val="Compact"/>
              <w:jc w:val="right"/>
            </w:pPr>
            <w:r>
              <w:lastRenderedPageBreak/>
              <w:t>S/3,272,000</w:t>
            </w:r>
          </w:p>
        </w:tc>
      </w:tr>
      <w:tr w:rsidR="00071F90" w14:paraId="2E0F1059" w14:textId="77777777">
        <w:tc>
          <w:tcPr>
            <w:tcW w:w="3394" w:type="dxa"/>
          </w:tcPr>
          <w:p w14:paraId="2E0F1057" w14:textId="77777777" w:rsidR="00071F90" w:rsidRDefault="00000000">
            <w:pPr>
              <w:pStyle w:val="Compact"/>
            </w:pPr>
            <w:r>
              <w:t>Multa por no presentar ETPT</w:t>
            </w:r>
          </w:p>
        </w:tc>
        <w:tc>
          <w:tcPr>
            <w:tcW w:w="4525" w:type="dxa"/>
          </w:tcPr>
          <w:p w14:paraId="2E0F1058" w14:textId="77777777" w:rsidR="00071F90" w:rsidRDefault="00000000">
            <w:pPr>
              <w:pStyle w:val="Compact"/>
              <w:jc w:val="right"/>
            </w:pPr>
            <w:r>
              <w:t>S/265,000</w:t>
            </w:r>
          </w:p>
        </w:tc>
      </w:tr>
      <w:tr w:rsidR="00071F90" w14:paraId="2E0F105C" w14:textId="77777777">
        <w:tc>
          <w:tcPr>
            <w:tcW w:w="3394" w:type="dxa"/>
          </w:tcPr>
          <w:p w14:paraId="2E0F105A" w14:textId="77777777" w:rsidR="00071F90" w:rsidRDefault="00000000">
            <w:pPr>
              <w:pStyle w:val="Compact"/>
            </w:pPr>
            <w:r>
              <w:t>IGV subdeclarado potencial</w:t>
            </w:r>
          </w:p>
        </w:tc>
        <w:tc>
          <w:tcPr>
            <w:tcW w:w="4525" w:type="dxa"/>
          </w:tcPr>
          <w:p w14:paraId="2E0F105B" w14:textId="77777777" w:rsidR="00071F90" w:rsidRDefault="00000000">
            <w:pPr>
              <w:pStyle w:val="Compact"/>
              <w:jc w:val="right"/>
            </w:pPr>
            <w:r>
              <w:t>S/400,000</w:t>
            </w:r>
          </w:p>
        </w:tc>
      </w:tr>
      <w:tr w:rsidR="00071F90" w14:paraId="2E0F105F" w14:textId="77777777">
        <w:tc>
          <w:tcPr>
            <w:tcW w:w="3394" w:type="dxa"/>
          </w:tcPr>
          <w:p w14:paraId="2E0F105D" w14:textId="77777777" w:rsidR="00071F90" w:rsidRDefault="00000000">
            <w:pPr>
              <w:pStyle w:val="Compact"/>
            </w:pPr>
            <w:r>
              <w:t>Gastos no contabilizados</w:t>
            </w:r>
          </w:p>
        </w:tc>
        <w:tc>
          <w:tcPr>
            <w:tcW w:w="4525" w:type="dxa"/>
          </w:tcPr>
          <w:p w14:paraId="2E0F105E" w14:textId="77777777" w:rsidR="00071F90" w:rsidRDefault="00000000">
            <w:pPr>
              <w:pStyle w:val="Compact"/>
              <w:jc w:val="right"/>
            </w:pPr>
            <w:r>
              <w:t>S/45,000</w:t>
            </w:r>
          </w:p>
        </w:tc>
      </w:tr>
      <w:tr w:rsidR="00071F90" w14:paraId="2E0F1062" w14:textId="77777777">
        <w:tc>
          <w:tcPr>
            <w:tcW w:w="3394" w:type="dxa"/>
          </w:tcPr>
          <w:p w14:paraId="2E0F1060" w14:textId="77777777" w:rsidR="00071F90" w:rsidRDefault="00000000">
            <w:pPr>
              <w:pStyle w:val="Compact"/>
            </w:pPr>
            <w:r>
              <w:t>Retenciones 4ta cat. AMERICANA</w:t>
            </w:r>
          </w:p>
        </w:tc>
        <w:tc>
          <w:tcPr>
            <w:tcW w:w="4525" w:type="dxa"/>
          </w:tcPr>
          <w:p w14:paraId="2E0F1061" w14:textId="77777777" w:rsidR="00071F90" w:rsidRDefault="00000000">
            <w:pPr>
              <w:pStyle w:val="Compact"/>
              <w:jc w:val="right"/>
            </w:pPr>
            <w:r>
              <w:t>S/10,000</w:t>
            </w:r>
          </w:p>
        </w:tc>
      </w:tr>
      <w:tr w:rsidR="00071F90" w14:paraId="2E0F1065" w14:textId="77777777">
        <w:tc>
          <w:tcPr>
            <w:tcW w:w="3394" w:type="dxa"/>
          </w:tcPr>
          <w:p w14:paraId="2E0F1063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Subtotal tributario</w:t>
            </w:r>
          </w:p>
        </w:tc>
        <w:tc>
          <w:tcPr>
            <w:tcW w:w="4525" w:type="dxa"/>
          </w:tcPr>
          <w:p w14:paraId="2E0F1064" w14:textId="77777777" w:rsidR="00071F90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S/3,420,000</w:t>
            </w:r>
          </w:p>
        </w:tc>
      </w:tr>
      <w:tr w:rsidR="00071F90" w14:paraId="2E0F1068" w14:textId="77777777">
        <w:tc>
          <w:tcPr>
            <w:tcW w:w="3394" w:type="dxa"/>
          </w:tcPr>
          <w:p w14:paraId="2E0F1066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LABORAL</w:t>
            </w:r>
          </w:p>
        </w:tc>
        <w:tc>
          <w:tcPr>
            <w:tcW w:w="4525" w:type="dxa"/>
          </w:tcPr>
          <w:p w14:paraId="2E0F1067" w14:textId="77777777" w:rsidR="00071F90" w:rsidRDefault="00071F90">
            <w:pPr>
              <w:pStyle w:val="Compact"/>
            </w:pPr>
          </w:p>
        </w:tc>
      </w:tr>
      <w:tr w:rsidR="00071F90" w14:paraId="2E0F106B" w14:textId="77777777">
        <w:tc>
          <w:tcPr>
            <w:tcW w:w="3394" w:type="dxa"/>
          </w:tcPr>
          <w:p w14:paraId="2E0F1069" w14:textId="77777777" w:rsidR="00071F90" w:rsidRDefault="00000000">
            <w:pPr>
              <w:pStyle w:val="Compact"/>
            </w:pPr>
            <w:r>
              <w:t>Participaciones DL 892 INTEGRAL</w:t>
            </w:r>
          </w:p>
        </w:tc>
        <w:tc>
          <w:tcPr>
            <w:tcW w:w="4525" w:type="dxa"/>
          </w:tcPr>
          <w:p w14:paraId="2E0F106A" w14:textId="77777777" w:rsidR="00071F90" w:rsidRDefault="00000000">
            <w:pPr>
              <w:pStyle w:val="Compact"/>
              <w:jc w:val="right"/>
            </w:pPr>
            <w:r>
              <w:t>S/275,000</w:t>
            </w:r>
          </w:p>
        </w:tc>
      </w:tr>
      <w:tr w:rsidR="00071F90" w14:paraId="2E0F106E" w14:textId="77777777">
        <w:tc>
          <w:tcPr>
            <w:tcW w:w="3394" w:type="dxa"/>
          </w:tcPr>
          <w:p w14:paraId="2E0F106C" w14:textId="77777777" w:rsidR="00071F90" w:rsidRDefault="00000000">
            <w:pPr>
              <w:pStyle w:val="Compact"/>
            </w:pPr>
            <w:r>
              <w:t>CTS mayo 2025 AMERICANA</w:t>
            </w:r>
          </w:p>
        </w:tc>
        <w:tc>
          <w:tcPr>
            <w:tcW w:w="4525" w:type="dxa"/>
          </w:tcPr>
          <w:p w14:paraId="2E0F106D" w14:textId="77777777" w:rsidR="00071F90" w:rsidRDefault="00000000">
            <w:pPr>
              <w:pStyle w:val="Compact"/>
              <w:jc w:val="right"/>
            </w:pPr>
            <w:r>
              <w:t>S/275,000</w:t>
            </w:r>
          </w:p>
        </w:tc>
      </w:tr>
      <w:tr w:rsidR="00071F90" w14:paraId="2E0F1071" w14:textId="77777777">
        <w:tc>
          <w:tcPr>
            <w:tcW w:w="3394" w:type="dxa"/>
          </w:tcPr>
          <w:p w14:paraId="2E0F106F" w14:textId="77777777" w:rsidR="00071F90" w:rsidRDefault="00000000">
            <w:pPr>
              <w:pStyle w:val="Compact"/>
            </w:pPr>
            <w:r>
              <w:t>CTS mayo 2025 MEDARQ</w:t>
            </w:r>
          </w:p>
        </w:tc>
        <w:tc>
          <w:tcPr>
            <w:tcW w:w="4525" w:type="dxa"/>
          </w:tcPr>
          <w:p w14:paraId="2E0F1070" w14:textId="77777777" w:rsidR="00071F90" w:rsidRDefault="00000000">
            <w:pPr>
              <w:pStyle w:val="Compact"/>
              <w:jc w:val="right"/>
            </w:pPr>
            <w:r>
              <w:t>S/275,000</w:t>
            </w:r>
          </w:p>
        </w:tc>
      </w:tr>
      <w:tr w:rsidR="00071F90" w14:paraId="2E0F1074" w14:textId="77777777">
        <w:tc>
          <w:tcPr>
            <w:tcW w:w="3394" w:type="dxa"/>
          </w:tcPr>
          <w:p w14:paraId="2E0F1072" w14:textId="77777777" w:rsidR="00071F90" w:rsidRDefault="00000000">
            <w:pPr>
              <w:pStyle w:val="Compact"/>
            </w:pPr>
            <w:r>
              <w:t>Sueldos atrasados MEDARQ</w:t>
            </w:r>
          </w:p>
        </w:tc>
        <w:tc>
          <w:tcPr>
            <w:tcW w:w="4525" w:type="dxa"/>
          </w:tcPr>
          <w:p w14:paraId="2E0F1073" w14:textId="77777777" w:rsidR="00071F90" w:rsidRDefault="00000000">
            <w:pPr>
              <w:pStyle w:val="Compact"/>
              <w:jc w:val="right"/>
            </w:pPr>
            <w:r>
              <w:t>S/196,000</w:t>
            </w:r>
          </w:p>
        </w:tc>
      </w:tr>
      <w:tr w:rsidR="00071F90" w14:paraId="2E0F1077" w14:textId="77777777">
        <w:tc>
          <w:tcPr>
            <w:tcW w:w="3394" w:type="dxa"/>
          </w:tcPr>
          <w:p w14:paraId="2E0F1075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Subtotal laboral</w:t>
            </w:r>
          </w:p>
        </w:tc>
        <w:tc>
          <w:tcPr>
            <w:tcW w:w="4525" w:type="dxa"/>
          </w:tcPr>
          <w:p w14:paraId="2E0F1076" w14:textId="77777777" w:rsidR="00071F90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S/1,021,000</w:t>
            </w:r>
          </w:p>
        </w:tc>
      </w:tr>
      <w:tr w:rsidR="00071F90" w14:paraId="2E0F107A" w14:textId="77777777">
        <w:tc>
          <w:tcPr>
            <w:tcW w:w="3394" w:type="dxa"/>
          </w:tcPr>
          <w:p w14:paraId="2E0F1078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4525" w:type="dxa"/>
          </w:tcPr>
          <w:p w14:paraId="2E0F1079" w14:textId="77777777" w:rsidR="00071F90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S/4,441,000</w:t>
            </w:r>
          </w:p>
        </w:tc>
      </w:tr>
    </w:tbl>
    <w:p w14:paraId="2E0F107B" w14:textId="77777777" w:rsidR="00071F90" w:rsidRDefault="00000000">
      <w:pPr>
        <w:pStyle w:val="Ttulo1"/>
      </w:pPr>
      <w:bookmarkStart w:id="46" w:name="calificaciones-por-empresa-evolución"/>
      <w:bookmarkStart w:id="47" w:name="_Toc229732194"/>
      <w:bookmarkEnd w:id="40"/>
      <w:bookmarkEnd w:id="44"/>
      <w:r>
        <w:t>8. CALIFICACIONES POR EMPRESA — EVOLUCIÓN</w:t>
      </w:r>
      <w:bookmarkEnd w:id="4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071F90" w14:paraId="2E0F1081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E0F107C" w14:textId="77777777" w:rsidR="00071F90" w:rsidRDefault="00000000">
            <w:pPr>
              <w:pStyle w:val="Compact"/>
            </w:pPr>
            <w:r>
              <w:t>Empresa</w:t>
            </w:r>
          </w:p>
        </w:tc>
        <w:tc>
          <w:tcPr>
            <w:tcW w:w="1584" w:type="dxa"/>
          </w:tcPr>
          <w:p w14:paraId="2E0F107D" w14:textId="77777777" w:rsidR="00071F90" w:rsidRDefault="00000000">
            <w:pPr>
              <w:pStyle w:val="Compact"/>
              <w:jc w:val="center"/>
            </w:pPr>
            <w:r>
              <w:t>Inicial</w:t>
            </w:r>
          </w:p>
        </w:tc>
        <w:tc>
          <w:tcPr>
            <w:tcW w:w="1584" w:type="dxa"/>
          </w:tcPr>
          <w:p w14:paraId="2E0F107E" w14:textId="77777777" w:rsidR="00071F90" w:rsidRDefault="00000000">
            <w:pPr>
              <w:pStyle w:val="Compact"/>
              <w:jc w:val="center"/>
            </w:pPr>
            <w:r>
              <w:t>Tras Etapa 5</w:t>
            </w:r>
          </w:p>
        </w:tc>
        <w:tc>
          <w:tcPr>
            <w:tcW w:w="1584" w:type="dxa"/>
          </w:tcPr>
          <w:p w14:paraId="2E0F107F" w14:textId="77777777" w:rsidR="00071F90" w:rsidRDefault="00000000">
            <w:pPr>
              <w:pStyle w:val="Compact"/>
              <w:jc w:val="center"/>
            </w:pPr>
            <w:r>
              <w:t>Tras Etapa 9</w:t>
            </w:r>
          </w:p>
        </w:tc>
        <w:tc>
          <w:tcPr>
            <w:tcW w:w="1584" w:type="dxa"/>
          </w:tcPr>
          <w:p w14:paraId="2E0F1080" w14:textId="77777777" w:rsidR="00071F9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Final (post Etapa 12)</w:t>
            </w:r>
          </w:p>
        </w:tc>
      </w:tr>
      <w:tr w:rsidR="00071F90" w14:paraId="2E0F1087" w14:textId="77777777">
        <w:tc>
          <w:tcPr>
            <w:tcW w:w="1584" w:type="dxa"/>
          </w:tcPr>
          <w:p w14:paraId="2E0F1082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CMO GROUP</w:t>
            </w:r>
          </w:p>
        </w:tc>
        <w:tc>
          <w:tcPr>
            <w:tcW w:w="1584" w:type="dxa"/>
          </w:tcPr>
          <w:p w14:paraId="2E0F1083" w14:textId="77777777" w:rsidR="00071F90" w:rsidRDefault="00000000">
            <w:pPr>
              <w:pStyle w:val="Compact"/>
              <w:jc w:val="center"/>
            </w:pPr>
            <w:r>
              <w:t>🔴 Crítica</w:t>
            </w:r>
          </w:p>
        </w:tc>
        <w:tc>
          <w:tcPr>
            <w:tcW w:w="1584" w:type="dxa"/>
          </w:tcPr>
          <w:p w14:paraId="2E0F1084" w14:textId="77777777" w:rsidR="00071F90" w:rsidRDefault="00000000">
            <w:pPr>
              <w:pStyle w:val="Compact"/>
              <w:jc w:val="center"/>
            </w:pPr>
            <w:r>
              <w:t>🟠 Alta (descuadres legítimos)</w:t>
            </w:r>
          </w:p>
        </w:tc>
        <w:tc>
          <w:tcPr>
            <w:tcW w:w="1584" w:type="dxa"/>
          </w:tcPr>
          <w:p w14:paraId="2E0F1085" w14:textId="77777777" w:rsidR="00071F90" w:rsidRDefault="00000000">
            <w:pPr>
              <w:pStyle w:val="Compact"/>
              <w:jc w:val="center"/>
            </w:pPr>
            <w:r>
              <w:t>🔴 Crítica (105 pagos efectivo)</w:t>
            </w:r>
          </w:p>
        </w:tc>
        <w:tc>
          <w:tcPr>
            <w:tcW w:w="1584" w:type="dxa"/>
          </w:tcPr>
          <w:p w14:paraId="2E0F1086" w14:textId="77777777" w:rsidR="00071F9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🟠 Alta</w:t>
            </w:r>
            <w:r>
              <w:t xml:space="preserve"> (NO son efectivo) ✅</w:t>
            </w:r>
          </w:p>
        </w:tc>
      </w:tr>
      <w:tr w:rsidR="00071F90" w14:paraId="2E0F108D" w14:textId="77777777">
        <w:tc>
          <w:tcPr>
            <w:tcW w:w="1584" w:type="dxa"/>
          </w:tcPr>
          <w:p w14:paraId="2E0F1088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INTEGRAL</w:t>
            </w:r>
          </w:p>
        </w:tc>
        <w:tc>
          <w:tcPr>
            <w:tcW w:w="1584" w:type="dxa"/>
          </w:tcPr>
          <w:p w14:paraId="2E0F1089" w14:textId="77777777" w:rsidR="00071F90" w:rsidRDefault="00000000">
            <w:pPr>
              <w:pStyle w:val="Compact"/>
              <w:jc w:val="center"/>
            </w:pPr>
            <w:r>
              <w:t>🟠 Alta</w:t>
            </w:r>
          </w:p>
        </w:tc>
        <w:tc>
          <w:tcPr>
            <w:tcW w:w="1584" w:type="dxa"/>
          </w:tcPr>
          <w:p w14:paraId="2E0F108A" w14:textId="77777777" w:rsidR="00071F90" w:rsidRDefault="00000000">
            <w:pPr>
              <w:pStyle w:val="Compact"/>
              <w:jc w:val="center"/>
            </w:pPr>
            <w:r>
              <w:t>🔴 Crítica (S/1.83M facturas)</w:t>
            </w:r>
          </w:p>
        </w:tc>
        <w:tc>
          <w:tcPr>
            <w:tcW w:w="1584" w:type="dxa"/>
          </w:tcPr>
          <w:p w14:paraId="2E0F108B" w14:textId="77777777" w:rsidR="00071F90" w:rsidRDefault="00000000">
            <w:pPr>
              <w:pStyle w:val="Compact"/>
              <w:jc w:val="center"/>
            </w:pPr>
            <w:r>
              <w:t>🔴 Crítica</w:t>
            </w:r>
          </w:p>
        </w:tc>
        <w:tc>
          <w:tcPr>
            <w:tcW w:w="1584" w:type="dxa"/>
          </w:tcPr>
          <w:p w14:paraId="2E0F108C" w14:textId="77777777" w:rsidR="00071F90" w:rsidRDefault="00000000">
            <w:pPr>
              <w:pStyle w:val="Compact"/>
              <w:jc w:val="center"/>
            </w:pPr>
            <w:r>
              <w:t xml:space="preserve">🔴 </w:t>
            </w:r>
            <w:r>
              <w:rPr>
                <w:b/>
                <w:bCs/>
              </w:rPr>
              <w:t>Crítica</w:t>
            </w:r>
          </w:p>
        </w:tc>
      </w:tr>
      <w:tr w:rsidR="00071F90" w14:paraId="2E0F1093" w14:textId="77777777">
        <w:tc>
          <w:tcPr>
            <w:tcW w:w="1584" w:type="dxa"/>
          </w:tcPr>
          <w:p w14:paraId="2E0F108E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MEDARQ</w:t>
            </w:r>
          </w:p>
        </w:tc>
        <w:tc>
          <w:tcPr>
            <w:tcW w:w="1584" w:type="dxa"/>
          </w:tcPr>
          <w:p w14:paraId="2E0F108F" w14:textId="77777777" w:rsidR="00071F90" w:rsidRDefault="00000000">
            <w:pPr>
              <w:pStyle w:val="Compact"/>
              <w:jc w:val="center"/>
            </w:pPr>
            <w:r>
              <w:t>🟠 Alta</w:t>
            </w:r>
          </w:p>
        </w:tc>
        <w:tc>
          <w:tcPr>
            <w:tcW w:w="1584" w:type="dxa"/>
          </w:tcPr>
          <w:p w14:paraId="2E0F1090" w14:textId="77777777" w:rsidR="00071F90" w:rsidRDefault="00000000">
            <w:pPr>
              <w:pStyle w:val="Compact"/>
              <w:jc w:val="center"/>
            </w:pPr>
            <w:r>
              <w:t>🟠 Alta</w:t>
            </w:r>
          </w:p>
        </w:tc>
        <w:tc>
          <w:tcPr>
            <w:tcW w:w="1584" w:type="dxa"/>
          </w:tcPr>
          <w:p w14:paraId="2E0F1091" w14:textId="77777777" w:rsidR="00071F90" w:rsidRDefault="00000000">
            <w:pPr>
              <w:pStyle w:val="Compact"/>
              <w:jc w:val="center"/>
            </w:pPr>
            <w:r>
              <w:t>🟠 Alta</w:t>
            </w:r>
          </w:p>
        </w:tc>
        <w:tc>
          <w:tcPr>
            <w:tcW w:w="1584" w:type="dxa"/>
          </w:tcPr>
          <w:p w14:paraId="2E0F1092" w14:textId="77777777" w:rsidR="00071F90" w:rsidRDefault="00000000">
            <w:pPr>
              <w:pStyle w:val="Compact"/>
              <w:jc w:val="center"/>
            </w:pPr>
            <w:r>
              <w:t xml:space="preserve">🟠 </w:t>
            </w:r>
            <w:r>
              <w:rPr>
                <w:b/>
                <w:bCs/>
              </w:rPr>
              <w:t>Alta</w:t>
            </w:r>
          </w:p>
        </w:tc>
      </w:tr>
      <w:tr w:rsidR="00071F90" w14:paraId="2E0F1099" w14:textId="77777777">
        <w:tc>
          <w:tcPr>
            <w:tcW w:w="1584" w:type="dxa"/>
          </w:tcPr>
          <w:p w14:paraId="2E0F1094" w14:textId="77777777" w:rsidR="00071F90" w:rsidRDefault="00000000">
            <w:pPr>
              <w:pStyle w:val="Compact"/>
            </w:pPr>
            <w:r>
              <w:rPr>
                <w:b/>
                <w:bCs/>
              </w:rPr>
              <w:t>AMERICANA</w:t>
            </w:r>
          </w:p>
        </w:tc>
        <w:tc>
          <w:tcPr>
            <w:tcW w:w="1584" w:type="dxa"/>
          </w:tcPr>
          <w:p w14:paraId="2E0F1095" w14:textId="77777777" w:rsidR="00071F90" w:rsidRDefault="00000000">
            <w:pPr>
              <w:pStyle w:val="Compact"/>
              <w:jc w:val="center"/>
            </w:pPr>
            <w:r>
              <w:t>🟡 Media</w:t>
            </w:r>
          </w:p>
        </w:tc>
        <w:tc>
          <w:tcPr>
            <w:tcW w:w="1584" w:type="dxa"/>
          </w:tcPr>
          <w:p w14:paraId="2E0F1096" w14:textId="77777777" w:rsidR="00071F90" w:rsidRDefault="00000000">
            <w:pPr>
              <w:pStyle w:val="Compact"/>
              <w:jc w:val="center"/>
            </w:pPr>
            <w:r>
              <w:t>🔴 Crítica (BBVA −S/13M)</w:t>
            </w:r>
          </w:p>
        </w:tc>
        <w:tc>
          <w:tcPr>
            <w:tcW w:w="1584" w:type="dxa"/>
          </w:tcPr>
          <w:p w14:paraId="2E0F1097" w14:textId="77777777" w:rsidR="00071F90" w:rsidRDefault="00000000">
            <w:pPr>
              <w:pStyle w:val="Compact"/>
              <w:jc w:val="center"/>
            </w:pPr>
            <w:r>
              <w:t>🔴 Crítica</w:t>
            </w:r>
          </w:p>
        </w:tc>
        <w:tc>
          <w:tcPr>
            <w:tcW w:w="1584" w:type="dxa"/>
          </w:tcPr>
          <w:p w14:paraId="2E0F1098" w14:textId="77777777" w:rsidR="00071F90" w:rsidRDefault="00000000">
            <w:pPr>
              <w:pStyle w:val="Compact"/>
              <w:jc w:val="center"/>
            </w:pPr>
            <w:r>
              <w:t xml:space="preserve">🔴 </w:t>
            </w:r>
            <w:r>
              <w:rPr>
                <w:b/>
                <w:bCs/>
              </w:rPr>
              <w:t>Crítica</w:t>
            </w:r>
          </w:p>
        </w:tc>
      </w:tr>
    </w:tbl>
    <w:p w14:paraId="2E0F109A" w14:textId="77777777" w:rsidR="00071F90" w:rsidRDefault="00000000">
      <w:pPr>
        <w:pStyle w:val="Ttulo1"/>
      </w:pPr>
      <w:bookmarkStart w:id="48" w:name="confianza-del-sistema-evolución"/>
      <w:bookmarkStart w:id="49" w:name="_Toc229732195"/>
      <w:bookmarkEnd w:id="46"/>
      <w:r>
        <w:t>9. CONFIANZA DEL SISTEMA — EVOLUCIÓN</w:t>
      </w:r>
      <w:bookmarkEnd w:id="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12"/>
        <w:gridCol w:w="842"/>
        <w:gridCol w:w="1506"/>
        <w:gridCol w:w="1506"/>
        <w:gridCol w:w="1188"/>
      </w:tblGrid>
      <w:tr w:rsidR="00071F90" w14:paraId="2E0F10A0" w14:textId="77777777" w:rsidTr="00071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0F109B" w14:textId="77777777" w:rsidR="00071F90" w:rsidRDefault="00000000">
            <w:pPr>
              <w:pStyle w:val="Compact"/>
            </w:pPr>
            <w:r>
              <w:t>Aspecto</w:t>
            </w:r>
          </w:p>
        </w:tc>
        <w:tc>
          <w:tcPr>
            <w:tcW w:w="0" w:type="auto"/>
          </w:tcPr>
          <w:p w14:paraId="2E0F109C" w14:textId="77777777" w:rsidR="00071F90" w:rsidRDefault="00000000">
            <w:pPr>
              <w:pStyle w:val="Compact"/>
              <w:jc w:val="center"/>
            </w:pPr>
            <w:r>
              <w:t>Inicial</w:t>
            </w:r>
          </w:p>
        </w:tc>
        <w:tc>
          <w:tcPr>
            <w:tcW w:w="0" w:type="auto"/>
          </w:tcPr>
          <w:p w14:paraId="2E0F109D" w14:textId="77777777" w:rsidR="00071F90" w:rsidRDefault="00000000">
            <w:pPr>
              <w:pStyle w:val="Compact"/>
              <w:jc w:val="center"/>
            </w:pPr>
            <w:r>
              <w:t>Post Etapa 5</w:t>
            </w:r>
          </w:p>
        </w:tc>
        <w:tc>
          <w:tcPr>
            <w:tcW w:w="0" w:type="auto"/>
          </w:tcPr>
          <w:p w14:paraId="2E0F109E" w14:textId="77777777" w:rsidR="00071F90" w:rsidRDefault="00000000">
            <w:pPr>
              <w:pStyle w:val="Compact"/>
              <w:jc w:val="center"/>
            </w:pPr>
            <w:r>
              <w:t>Post Etapa 8</w:t>
            </w:r>
          </w:p>
        </w:tc>
        <w:tc>
          <w:tcPr>
            <w:tcW w:w="0" w:type="auto"/>
          </w:tcPr>
          <w:p w14:paraId="2E0F109F" w14:textId="77777777" w:rsidR="00071F9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Final</w:t>
            </w:r>
          </w:p>
        </w:tc>
      </w:tr>
      <w:tr w:rsidR="00071F90" w14:paraId="2E0F10A6" w14:textId="77777777">
        <w:tc>
          <w:tcPr>
            <w:tcW w:w="0" w:type="auto"/>
          </w:tcPr>
          <w:p w14:paraId="2E0F10A1" w14:textId="77777777" w:rsidR="00071F90" w:rsidRDefault="00000000">
            <w:pPr>
              <w:pStyle w:val="Compact"/>
            </w:pPr>
            <w:r>
              <w:t>Cobertura módulo bancario S10</w:t>
            </w:r>
          </w:p>
        </w:tc>
        <w:tc>
          <w:tcPr>
            <w:tcW w:w="0" w:type="auto"/>
          </w:tcPr>
          <w:p w14:paraId="2E0F10A2" w14:textId="77777777" w:rsidR="00071F90" w:rsidRDefault="00000000">
            <w:pPr>
              <w:pStyle w:val="Compact"/>
              <w:jc w:val="center"/>
            </w:pPr>
            <w:r>
              <w:t>10%</w:t>
            </w:r>
          </w:p>
        </w:tc>
        <w:tc>
          <w:tcPr>
            <w:tcW w:w="0" w:type="auto"/>
          </w:tcPr>
          <w:p w14:paraId="2E0F10A3" w14:textId="77777777" w:rsidR="00071F90" w:rsidRDefault="00000000">
            <w:pPr>
              <w:pStyle w:val="Compact"/>
              <w:jc w:val="center"/>
            </w:pPr>
            <w:r>
              <w:t>30%</w:t>
            </w:r>
          </w:p>
        </w:tc>
        <w:tc>
          <w:tcPr>
            <w:tcW w:w="0" w:type="auto"/>
          </w:tcPr>
          <w:p w14:paraId="2E0F10A4" w14:textId="77777777" w:rsidR="00071F90" w:rsidRDefault="00000000">
            <w:pPr>
              <w:pStyle w:val="Compact"/>
              <w:jc w:val="center"/>
            </w:pPr>
            <w:r>
              <w:t>100%</w:t>
            </w:r>
          </w:p>
        </w:tc>
        <w:tc>
          <w:tcPr>
            <w:tcW w:w="0" w:type="auto"/>
          </w:tcPr>
          <w:p w14:paraId="2E0F10A5" w14:textId="77777777" w:rsidR="00071F9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100%</w:t>
            </w:r>
            <w:r>
              <w:t xml:space="preserve"> ✅</w:t>
            </w:r>
          </w:p>
        </w:tc>
      </w:tr>
      <w:tr w:rsidR="00071F90" w14:paraId="2E0F10AC" w14:textId="77777777">
        <w:tc>
          <w:tcPr>
            <w:tcW w:w="0" w:type="auto"/>
          </w:tcPr>
          <w:p w14:paraId="2E0F10A7" w14:textId="77777777" w:rsidR="00071F90" w:rsidRDefault="00000000">
            <w:pPr>
              <w:pStyle w:val="Compact"/>
            </w:pPr>
            <w:r>
              <w:t>Confianza global auditoría</w:t>
            </w:r>
          </w:p>
        </w:tc>
        <w:tc>
          <w:tcPr>
            <w:tcW w:w="0" w:type="auto"/>
          </w:tcPr>
          <w:p w14:paraId="2E0F10A8" w14:textId="77777777" w:rsidR="00071F90" w:rsidRDefault="00000000">
            <w:pPr>
              <w:pStyle w:val="Compact"/>
              <w:jc w:val="center"/>
            </w:pPr>
            <w:r>
              <w:t>70%</w:t>
            </w:r>
          </w:p>
        </w:tc>
        <w:tc>
          <w:tcPr>
            <w:tcW w:w="0" w:type="auto"/>
          </w:tcPr>
          <w:p w14:paraId="2E0F10A9" w14:textId="77777777" w:rsidR="00071F90" w:rsidRDefault="00000000">
            <w:pPr>
              <w:pStyle w:val="Compact"/>
              <w:jc w:val="center"/>
            </w:pPr>
            <w:r>
              <w:t>85%</w:t>
            </w:r>
          </w:p>
        </w:tc>
        <w:tc>
          <w:tcPr>
            <w:tcW w:w="0" w:type="auto"/>
          </w:tcPr>
          <w:p w14:paraId="2E0F10AA" w14:textId="77777777" w:rsidR="00071F90" w:rsidRDefault="00000000">
            <w:pPr>
              <w:pStyle w:val="Compact"/>
              <w:jc w:val="center"/>
            </w:pPr>
            <w:r>
              <w:t>97%</w:t>
            </w:r>
          </w:p>
        </w:tc>
        <w:tc>
          <w:tcPr>
            <w:tcW w:w="0" w:type="auto"/>
          </w:tcPr>
          <w:p w14:paraId="2E0F10AB" w14:textId="77777777" w:rsidR="00071F9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99%</w:t>
            </w:r>
            <w:r>
              <w:t xml:space="preserve"> ✅</w:t>
            </w:r>
          </w:p>
        </w:tc>
      </w:tr>
      <w:tr w:rsidR="00071F90" w14:paraId="2E0F10B2" w14:textId="77777777">
        <w:tc>
          <w:tcPr>
            <w:tcW w:w="0" w:type="auto"/>
          </w:tcPr>
          <w:p w14:paraId="2E0F10AD" w14:textId="77777777" w:rsidR="00071F90" w:rsidRDefault="00000000">
            <w:pPr>
              <w:pStyle w:val="Compact"/>
            </w:pPr>
            <w:r>
              <w:t>Consistencia s10bizsmarthub ↔ S10</w:t>
            </w:r>
          </w:p>
        </w:tc>
        <w:tc>
          <w:tcPr>
            <w:tcW w:w="0" w:type="auto"/>
          </w:tcPr>
          <w:p w14:paraId="2E0F10AE" w14:textId="77777777" w:rsidR="00071F90" w:rsidRDefault="00000000">
            <w:pPr>
              <w:pStyle w:val="Compact"/>
              <w:jc w:val="center"/>
            </w:pPr>
            <w:r>
              <w:t>85%</w:t>
            </w:r>
          </w:p>
        </w:tc>
        <w:tc>
          <w:tcPr>
            <w:tcW w:w="0" w:type="auto"/>
          </w:tcPr>
          <w:p w14:paraId="2E0F10AF" w14:textId="77777777" w:rsidR="00071F90" w:rsidRDefault="00000000">
            <w:pPr>
              <w:pStyle w:val="Compact"/>
              <w:jc w:val="center"/>
            </w:pPr>
            <w:r>
              <w:t>95%</w:t>
            </w:r>
          </w:p>
        </w:tc>
        <w:tc>
          <w:tcPr>
            <w:tcW w:w="0" w:type="auto"/>
          </w:tcPr>
          <w:p w14:paraId="2E0F10B0" w14:textId="77777777" w:rsidR="00071F90" w:rsidRDefault="00000000">
            <w:pPr>
              <w:pStyle w:val="Compact"/>
              <w:jc w:val="center"/>
            </w:pPr>
            <w:r>
              <w:t>100%</w:t>
            </w:r>
          </w:p>
        </w:tc>
        <w:tc>
          <w:tcPr>
            <w:tcW w:w="0" w:type="auto"/>
          </w:tcPr>
          <w:p w14:paraId="2E0F10B1" w14:textId="77777777" w:rsidR="00071F9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100%</w:t>
            </w:r>
            <w:r>
              <w:t xml:space="preserve"> ✅</w:t>
            </w:r>
          </w:p>
        </w:tc>
      </w:tr>
      <w:tr w:rsidR="00071F90" w14:paraId="2E0F10B8" w14:textId="77777777">
        <w:tc>
          <w:tcPr>
            <w:tcW w:w="0" w:type="auto"/>
          </w:tcPr>
          <w:p w14:paraId="2E0F10B3" w14:textId="77777777" w:rsidR="00071F90" w:rsidRDefault="00000000">
            <w:pPr>
              <w:pStyle w:val="Compact"/>
            </w:pPr>
            <w:r>
              <w:lastRenderedPageBreak/>
              <w:t>KPI types por empresa</w:t>
            </w:r>
          </w:p>
        </w:tc>
        <w:tc>
          <w:tcPr>
            <w:tcW w:w="0" w:type="auto"/>
          </w:tcPr>
          <w:p w14:paraId="2E0F10B4" w14:textId="77777777" w:rsidR="00071F90" w:rsidRDefault="00000000">
            <w:pPr>
              <w:pStyle w:val="Compact"/>
              <w:jc w:val="center"/>
            </w:pPr>
            <w:r>
              <w:t>33-34</w:t>
            </w:r>
          </w:p>
        </w:tc>
        <w:tc>
          <w:tcPr>
            <w:tcW w:w="0" w:type="auto"/>
          </w:tcPr>
          <w:p w14:paraId="2E0F10B5" w14:textId="77777777" w:rsidR="00071F90" w:rsidRDefault="00000000">
            <w:pPr>
              <w:pStyle w:val="Compact"/>
              <w:jc w:val="center"/>
            </w:pPr>
            <w:r>
              <w:t>39-41</w:t>
            </w:r>
          </w:p>
        </w:tc>
        <w:tc>
          <w:tcPr>
            <w:tcW w:w="0" w:type="auto"/>
          </w:tcPr>
          <w:p w14:paraId="2E0F10B6" w14:textId="77777777" w:rsidR="00071F90" w:rsidRDefault="00000000">
            <w:pPr>
              <w:pStyle w:val="Compact"/>
              <w:jc w:val="center"/>
            </w:pPr>
            <w:r>
              <w:t>42-44</w:t>
            </w:r>
          </w:p>
        </w:tc>
        <w:tc>
          <w:tcPr>
            <w:tcW w:w="0" w:type="auto"/>
          </w:tcPr>
          <w:p w14:paraId="2E0F10B7" w14:textId="77777777" w:rsidR="00071F90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45-47</w:t>
            </w:r>
            <w:r>
              <w:t xml:space="preserve"> ✅</w:t>
            </w:r>
          </w:p>
        </w:tc>
      </w:tr>
    </w:tbl>
    <w:p w14:paraId="2E0F10B9" w14:textId="77777777" w:rsidR="00071F90" w:rsidRDefault="00000000">
      <w:pPr>
        <w:pStyle w:val="Ttulo1"/>
      </w:pPr>
      <w:bookmarkStart w:id="50" w:name="lecciones-aprendidas"/>
      <w:bookmarkStart w:id="51" w:name="_Toc229732196"/>
      <w:bookmarkEnd w:id="48"/>
      <w:r>
        <w:t>10. LECCIONES APRENDIDAS</w:t>
      </w:r>
      <w:bookmarkEnd w:id="51"/>
    </w:p>
    <w:p w14:paraId="2E0F10BA" w14:textId="77777777" w:rsidR="00071F90" w:rsidRDefault="00000000">
      <w:pPr>
        <w:pStyle w:val="Ttulo2"/>
      </w:pPr>
      <w:bookmarkStart w:id="52" w:name="sobre-el-método-de-auditoría"/>
      <w:bookmarkStart w:id="53" w:name="_Toc229732197"/>
      <w:r>
        <w:t>10.1. Sobre el método de auditoría</w:t>
      </w:r>
      <w:bookmarkEnd w:id="53"/>
    </w:p>
    <w:p w14:paraId="2E0F10BB" w14:textId="77777777" w:rsidR="00071F90" w:rsidRDefault="00000000">
      <w:pPr>
        <w:numPr>
          <w:ilvl w:val="0"/>
          <w:numId w:val="4"/>
        </w:numPr>
      </w:pPr>
      <w:r>
        <w:rPr>
          <w:b/>
          <w:bCs/>
        </w:rPr>
        <w:t>Validar siempre contra el origen.</w:t>
      </w:r>
      <w:r>
        <w:t xml:space="preserve"> Los datos en el data warehouse pueden tener bugs de transferencia. Cruzar con el SQL original es indispensable antes de denunciar incumplimientos.</w:t>
      </w:r>
    </w:p>
    <w:p w14:paraId="2E0F10BC" w14:textId="77777777" w:rsidR="00071F90" w:rsidRDefault="00000000">
      <w:pPr>
        <w:numPr>
          <w:ilvl w:val="0"/>
          <w:numId w:val="4"/>
        </w:numPr>
      </w:pPr>
      <w:r>
        <w:rPr>
          <w:b/>
          <w:bCs/>
        </w:rPr>
        <w:t>No interpretar códigos por correlación estadística. El error de interpretación inicial fue concluir que MedioDePago=4 era “efectivo” porque 100% no tenía cuenta propia. La realidad: “100% sin cuenta propia” significa “no hubo movimiento bancario porque es una compensación contable”.</w:t>
      </w:r>
    </w:p>
    <w:p w14:paraId="2E0F10BD" w14:textId="77777777" w:rsidR="00071F90" w:rsidRDefault="00000000">
      <w:pPr>
        <w:numPr>
          <w:ilvl w:val="0"/>
          <w:numId w:val="4"/>
        </w:numPr>
      </w:pPr>
      <w:r>
        <w:rPr>
          <w:b/>
          <w:bCs/>
        </w:rPr>
        <w:t>Las glosas son evidencia.</w:t>
      </w:r>
      <w:r>
        <w:t xml:space="preserve"> Antes de cuantificar un riesgo material (S/3.9M en este caso), revisar las descripciones reales de los asientos. Una glosa “APLICACIÓN NC” es radicalmente diferente a “PAGO EN EFECTIVO”.</w:t>
      </w:r>
    </w:p>
    <w:p w14:paraId="2E0F10BE" w14:textId="77777777" w:rsidR="00071F90" w:rsidRDefault="00000000">
      <w:pPr>
        <w:numPr>
          <w:ilvl w:val="0"/>
          <w:numId w:val="4"/>
        </w:numPr>
      </w:pPr>
      <w:r>
        <w:rPr>
          <w:b/>
          <w:bCs/>
        </w:rPr>
        <w:t>Los asientos sin documento pueden ser legítimos.</w:t>
      </w:r>
      <w:r>
        <w:t xml:space="preserve"> Provisiones NIIF 15, asientos de apertura, reclasificaciones contables — todos legítimos sin NroD. Reservar la denuncia para casos donde NO hay justificación.</w:t>
      </w:r>
    </w:p>
    <w:p w14:paraId="2E0F10BF" w14:textId="77777777" w:rsidR="00071F90" w:rsidRDefault="00000000">
      <w:pPr>
        <w:pStyle w:val="Ttulo2"/>
      </w:pPr>
      <w:bookmarkStart w:id="54" w:name="sobre-el-sistema-s10bizsmarthub"/>
      <w:bookmarkStart w:id="55" w:name="_Toc229732198"/>
      <w:bookmarkEnd w:id="52"/>
      <w:r>
        <w:t>10.2. Sobre el sistema s10bizsmarthub</w:t>
      </w:r>
      <w:bookmarkEnd w:id="55"/>
    </w:p>
    <w:p w14:paraId="2E0F10C0" w14:textId="77777777" w:rsidR="00071F90" w:rsidRDefault="00000000">
      <w:pPr>
        <w:numPr>
          <w:ilvl w:val="0"/>
          <w:numId w:val="5"/>
        </w:numPr>
      </w:pPr>
      <w:r>
        <w:rPr>
          <w:b/>
          <w:bCs/>
        </w:rPr>
        <w:t>El sync NO es el origen.</w:t>
      </w:r>
      <w:r>
        <w:t xml:space="preserve"> Es un espejo que puede tener defectos. Siempre validar la fidelidad de la transferencia antes de confiar en las cifras.</w:t>
      </w:r>
    </w:p>
    <w:p w14:paraId="2E0F10C1" w14:textId="77777777" w:rsidR="00071F90" w:rsidRDefault="00000000">
      <w:pPr>
        <w:numPr>
          <w:ilvl w:val="0"/>
          <w:numId w:val="5"/>
        </w:numPr>
      </w:pPr>
      <w:r>
        <w:rPr>
          <w:b/>
          <w:bCs/>
        </w:rPr>
        <w:t>Los conteos agregados engañan.</w:t>
      </w:r>
      <w:r>
        <w:t xml:space="preserve"> S/35.7M “sin documento” sonaba terrible — pero 95% eran asientos de apertura legítimos. Siempre desglosar por naturaleza.</w:t>
      </w:r>
    </w:p>
    <w:p w14:paraId="2E0F10C2" w14:textId="77777777" w:rsidR="00071F90" w:rsidRDefault="00000000">
      <w:pPr>
        <w:numPr>
          <w:ilvl w:val="0"/>
          <w:numId w:val="5"/>
        </w:numPr>
      </w:pPr>
      <w:r>
        <w:rPr>
          <w:b/>
          <w:bCs/>
        </w:rPr>
        <w:t>Los códigos numéricos requieren catálogo.</w:t>
      </w:r>
      <w:r>
        <w:t xml:space="preserve"> S10 usa muchos tinyint sin tabla diccionario expuesta. Sin verificar el catálogo formal, no se debe asignar interpretación.</w:t>
      </w:r>
    </w:p>
    <w:p w14:paraId="2E0F10C3" w14:textId="77777777" w:rsidR="00071F90" w:rsidRDefault="00000000">
      <w:pPr>
        <w:pStyle w:val="Ttulo2"/>
      </w:pPr>
      <w:bookmarkStart w:id="56" w:name="sobre-las-4-empresas"/>
      <w:bookmarkStart w:id="57" w:name="_Toc229732199"/>
      <w:bookmarkEnd w:id="54"/>
      <w:r>
        <w:t>10.3. Sobre las 4 empresas</w:t>
      </w:r>
      <w:bookmarkEnd w:id="57"/>
    </w:p>
    <w:p w14:paraId="2E0F10C4" w14:textId="77777777" w:rsidR="00071F9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Las empresas tienen buenas prácticas en algunas áreas:</w:t>
      </w:r>
    </w:p>
    <w:p w14:paraId="2E0F10C5" w14:textId="77777777" w:rsidR="00071F90" w:rsidRDefault="00000000">
      <w:pPr>
        <w:pStyle w:val="Compact"/>
        <w:numPr>
          <w:ilvl w:val="1"/>
          <w:numId w:val="7"/>
        </w:numPr>
      </w:pPr>
      <w:r>
        <w:t>100% bancarización (Ley 28194)</w:t>
      </w:r>
    </w:p>
    <w:p w14:paraId="2E0F10C6" w14:textId="77777777" w:rsidR="00071F90" w:rsidRDefault="00000000">
      <w:pPr>
        <w:pStyle w:val="Compact"/>
        <w:numPr>
          <w:ilvl w:val="1"/>
          <w:numId w:val="7"/>
        </w:numPr>
      </w:pPr>
      <w:r>
        <w:t>99%+ trazabilidad Pago↔Documento</w:t>
      </w:r>
    </w:p>
    <w:p w14:paraId="2E0F10C7" w14:textId="77777777" w:rsidR="00071F90" w:rsidRDefault="00000000">
      <w:pPr>
        <w:pStyle w:val="Compact"/>
        <w:numPr>
          <w:ilvl w:val="1"/>
          <w:numId w:val="7"/>
        </w:numPr>
      </w:pPr>
      <w:r>
        <w:t>100% pagos a trabajadores vía banco</w:t>
      </w:r>
    </w:p>
    <w:p w14:paraId="2E0F10C8" w14:textId="77777777" w:rsidR="00071F9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Pero gaps materiales en otras:</w:t>
      </w:r>
    </w:p>
    <w:p w14:paraId="2E0F10C9" w14:textId="77777777" w:rsidR="00071F90" w:rsidRDefault="00000000">
      <w:pPr>
        <w:pStyle w:val="Compact"/>
        <w:numPr>
          <w:ilvl w:val="1"/>
          <w:numId w:val="8"/>
        </w:numPr>
      </w:pPr>
      <w:r>
        <w:t>3 de 4 no concilian bancariamente</w:t>
      </w:r>
    </w:p>
    <w:p w14:paraId="2E0F10CA" w14:textId="77777777" w:rsidR="00071F90" w:rsidRDefault="00000000">
      <w:pPr>
        <w:pStyle w:val="Compact"/>
        <w:numPr>
          <w:ilvl w:val="1"/>
          <w:numId w:val="8"/>
        </w:numPr>
      </w:pPr>
      <w:r>
        <w:t>Operaciones intercompañía sin formalizar (saldo consolidado del grupo S/20M)</w:t>
      </w:r>
    </w:p>
    <w:p w14:paraId="2E0F10CB" w14:textId="77777777" w:rsidR="00071F90" w:rsidRDefault="00000000">
      <w:pPr>
        <w:pStyle w:val="Compact"/>
        <w:numPr>
          <w:ilvl w:val="1"/>
          <w:numId w:val="8"/>
        </w:numPr>
      </w:pPr>
      <w:r>
        <w:t>Capital social mal estructurado (INTEGRAL/AMERICANA con S/1K)</w:t>
      </w:r>
    </w:p>
    <w:p w14:paraId="2E0F10CC" w14:textId="77777777" w:rsidR="00071F90" w:rsidRDefault="00000000">
      <w:pPr>
        <w:pStyle w:val="Compact"/>
        <w:numPr>
          <w:ilvl w:val="1"/>
          <w:numId w:val="8"/>
        </w:numPr>
      </w:pPr>
      <w:r>
        <w:t>Reserva Legal ausente en las 4</w:t>
      </w:r>
    </w:p>
    <w:p w14:paraId="2E0F10CD" w14:textId="77777777" w:rsidR="00071F90" w:rsidRDefault="00000000">
      <w:pPr>
        <w:pStyle w:val="Ttulo2"/>
      </w:pPr>
      <w:bookmarkStart w:id="58" w:name="sobre-la-entrega-de-la-auditoría"/>
      <w:bookmarkStart w:id="59" w:name="_Toc229732200"/>
      <w:bookmarkEnd w:id="56"/>
      <w:r>
        <w:t>10.4. Sobre la entrega de la auditoría</w:t>
      </w:r>
      <w:bookmarkEnd w:id="59"/>
    </w:p>
    <w:p w14:paraId="2E0F10CE" w14:textId="77777777" w:rsidR="00071F9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3 documentos &gt; 12 informes</w:t>
      </w:r>
      <w:r>
        <w:t xml:space="preserve"> para uso operativo. Los 12 sirven para historial, pero gerencia y auditores externos necesitan integración.</w:t>
      </w:r>
    </w:p>
    <w:p w14:paraId="2E0F10CF" w14:textId="77777777" w:rsidR="00071F90" w:rsidRDefault="00000000">
      <w:pPr>
        <w:pStyle w:val="Ttulo1"/>
      </w:pPr>
      <w:bookmarkStart w:id="60" w:name="enlaces-a-documentos-históricos"/>
      <w:bookmarkStart w:id="61" w:name="_Toc229732201"/>
      <w:bookmarkEnd w:id="50"/>
      <w:bookmarkEnd w:id="58"/>
      <w:r>
        <w:t>11. ENLACES A DOCUMENTOS HISTÓRICOS</w:t>
      </w:r>
      <w:bookmarkEnd w:id="61"/>
    </w:p>
    <w:p w14:paraId="2E0F10D0" w14:textId="77777777" w:rsidR="00071F90" w:rsidRDefault="00000000">
      <w:pPr>
        <w:pStyle w:val="FirstParagraph"/>
      </w:pPr>
      <w:r>
        <w:t xml:space="preserve">Los 12 informes históricos están archivados en </w:t>
      </w:r>
      <w:r>
        <w:rPr>
          <w:rStyle w:val="VerbatimChar"/>
        </w:rPr>
        <w:t>_archivo_informes_2026-05-11/</w:t>
      </w:r>
      <w:r>
        <w:t xml:space="preserve"> del repositorio:</w:t>
      </w:r>
    </w:p>
    <w:p w14:paraId="2E0F10D1" w14:textId="77777777" w:rsidR="00071F90" w:rsidRDefault="00000000">
      <w:pPr>
        <w:pStyle w:val="Compact"/>
        <w:numPr>
          <w:ilvl w:val="0"/>
          <w:numId w:val="10"/>
        </w:numPr>
      </w:pPr>
      <w:r>
        <w:t>Diagnóstico inicial — Diagnóstico Big 4 inicial</w:t>
      </w:r>
    </w:p>
    <w:p w14:paraId="2E0F10D2" w14:textId="77777777" w:rsidR="00071F90" w:rsidRDefault="00000000">
      <w:pPr>
        <w:pStyle w:val="Compact"/>
        <w:numPr>
          <w:ilvl w:val="0"/>
          <w:numId w:val="10"/>
        </w:numPr>
      </w:pPr>
      <w:r>
        <w:t>Cuantificación con datos extraídos — Cifras reales</w:t>
      </w:r>
    </w:p>
    <w:p w14:paraId="2E0F10D3" w14:textId="77777777" w:rsidR="00071F90" w:rsidRDefault="00000000">
      <w:pPr>
        <w:pStyle w:val="Compact"/>
        <w:numPr>
          <w:ilvl w:val="0"/>
          <w:numId w:val="10"/>
        </w:numPr>
      </w:pPr>
      <w:r>
        <w:t>Anexos transaccionales — Evidencia + 14 asientos correctivos</w:t>
      </w:r>
    </w:p>
    <w:p w14:paraId="2E0F10D4" w14:textId="77777777" w:rsidR="00071F90" w:rsidRDefault="00000000">
      <w:pPr>
        <w:pStyle w:val="Compact"/>
        <w:numPr>
          <w:ilvl w:val="0"/>
          <w:numId w:val="10"/>
        </w:numPr>
      </w:pPr>
      <w:r>
        <w:t>Validación contra origen S10 — Validación contra origen</w:t>
      </w:r>
    </w:p>
    <w:p w14:paraId="2E0F10D5" w14:textId="77777777" w:rsidR="00071F90" w:rsidRDefault="00000000">
      <w:pPr>
        <w:pStyle w:val="Compact"/>
        <w:numPr>
          <w:ilvl w:val="0"/>
          <w:numId w:val="10"/>
        </w:numPr>
      </w:pPr>
      <w:r>
        <w:t>Versión consolidada de validación S10 — Cierre con fix de depreciación + Company</w:t>
      </w:r>
    </w:p>
    <w:p w14:paraId="2E0F10D6" w14:textId="77777777" w:rsidR="00071F90" w:rsidRDefault="00000000">
      <w:pPr>
        <w:pStyle w:val="Compact"/>
        <w:numPr>
          <w:ilvl w:val="0"/>
          <w:numId w:val="10"/>
        </w:numPr>
      </w:pPr>
      <w:r>
        <w:t>Fase A — Conciliación bancaria — Fase A v1 (con errores)</w:t>
      </w:r>
    </w:p>
    <w:p w14:paraId="2E0F10D7" w14:textId="77777777" w:rsidR="00071F90" w:rsidRDefault="00000000">
      <w:pPr>
        <w:pStyle w:val="Compact"/>
        <w:numPr>
          <w:ilvl w:val="0"/>
          <w:numId w:val="10"/>
        </w:numPr>
      </w:pPr>
      <w:r>
        <w:t>Fase A — versión consolidada — Fase A v2 corregida</w:t>
      </w:r>
    </w:p>
    <w:p w14:paraId="2E0F10D8" w14:textId="77777777" w:rsidR="00071F90" w:rsidRDefault="00000000">
      <w:pPr>
        <w:pStyle w:val="Compact"/>
        <w:numPr>
          <w:ilvl w:val="0"/>
          <w:numId w:val="10"/>
        </w:numPr>
      </w:pPr>
      <w:r>
        <w:t>Fase A.5 — Captura completa de módulos — Módulo bancario 100%</w:t>
      </w:r>
    </w:p>
    <w:p w14:paraId="2E0F10D9" w14:textId="77777777" w:rsidR="00071F90" w:rsidRDefault="00000000">
      <w:pPr>
        <w:pStyle w:val="Compact"/>
        <w:numPr>
          <w:ilvl w:val="0"/>
          <w:numId w:val="10"/>
        </w:numPr>
      </w:pPr>
      <w:r>
        <w:t>Fase B — Bancarización Ley 28194 — Bancarización Ley 28194 v1</w:t>
      </w:r>
    </w:p>
    <w:p w14:paraId="2E0F10DA" w14:textId="77777777" w:rsidR="00071F90" w:rsidRDefault="00000000">
      <w:pPr>
        <w:pStyle w:val="Compact"/>
        <w:numPr>
          <w:ilvl w:val="0"/>
          <w:numId w:val="10"/>
        </w:numPr>
      </w:pPr>
      <w:r>
        <w:t>Fase C — Auditoría laboral — Auditoría laboral</w:t>
      </w:r>
    </w:p>
    <w:p w14:paraId="2E0F10DB" w14:textId="77777777" w:rsidR="00071F90" w:rsidRDefault="00000000">
      <w:pPr>
        <w:pStyle w:val="Compact"/>
        <w:numPr>
          <w:ilvl w:val="0"/>
          <w:numId w:val="10"/>
        </w:numPr>
      </w:pPr>
      <w:r>
        <w:t>Consolidado técnico v1 — Consolidación v1 (con error S/8.33M)</w:t>
      </w:r>
    </w:p>
    <w:p w14:paraId="2E0F10DC" w14:textId="77777777" w:rsidR="00071F90" w:rsidRDefault="00000000">
      <w:pPr>
        <w:pStyle w:val="Compact"/>
        <w:numPr>
          <w:ilvl w:val="0"/>
          <w:numId w:val="10"/>
        </w:numPr>
      </w:pPr>
      <w:r>
        <w:t>Revisión bancarización (Etapa 12) — Corrección crítica MedioDePago</w:t>
      </w:r>
    </w:p>
    <w:p w14:paraId="2E0F10DD" w14:textId="77777777" w:rsidR="00071F90" w:rsidRDefault="00000000">
      <w:pPr>
        <w:pStyle w:val="FirstParagraph"/>
      </w:pPr>
      <w:r>
        <w:rPr>
          <w:b/>
          <w:bCs/>
        </w:rPr>
        <w:t>Cómo usar el historial:</w:t>
      </w:r>
    </w:p>
    <w:p w14:paraId="2E0F10DE" w14:textId="77777777" w:rsidR="00071F9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Verificar trazabilidad de un hallazgo:</w:t>
      </w:r>
      <w:r>
        <w:t xml:space="preserve"> buscar en el documento de la fase correspondiente (ver mapeo en sección 6)</w:t>
      </w:r>
    </w:p>
    <w:p w14:paraId="2E0F10DF" w14:textId="77777777" w:rsidR="00071F9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Validar evolución de la contingencia:</w:t>
      </w:r>
      <w:r>
        <w:t xml:space="preserve"> ver sección 7 con la línea de tiempo</w:t>
      </w:r>
    </w:p>
    <w:p w14:paraId="2E0F10E0" w14:textId="77777777" w:rsidR="00071F9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Revisar los ajustes metodológicos: sección 3</w:t>
      </w:r>
    </w:p>
    <w:p w14:paraId="2E0F10E1" w14:textId="77777777" w:rsidR="00071F9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Auditar los fixes técnicos:</w:t>
      </w:r>
      <w:r>
        <w:t xml:space="preserve"> sección 4 + commits del repositorio Git</w:t>
      </w:r>
    </w:p>
    <w:p w14:paraId="2E0F10E2" w14:textId="77777777" w:rsidR="00071F90" w:rsidRDefault="00000000">
      <w:pPr>
        <w:pStyle w:val="Ttulo1"/>
      </w:pPr>
      <w:bookmarkStart w:id="62" w:name="infraestructura-de-confianza"/>
      <w:bookmarkStart w:id="63" w:name="_Toc229732202"/>
      <w:bookmarkEnd w:id="60"/>
      <w:r>
        <w:lastRenderedPageBreak/>
        <w:t>12. INFRAESTRUCTURA DE CONFIANZA</w:t>
      </w:r>
      <w:bookmarkEnd w:id="63"/>
    </w:p>
    <w:p w14:paraId="2E0F10E3" w14:textId="77777777" w:rsidR="00071F90" w:rsidRDefault="00000000">
      <w:pPr>
        <w:pStyle w:val="FirstParagraph"/>
      </w:pPr>
      <w:r>
        <w:t>Si alguna parte interesada (auditor externo Big 4, SUNAT, SUNAFIL) cuestiona alguna cifra de los 3 documentos finales, puede:</w:t>
      </w:r>
    </w:p>
    <w:p w14:paraId="2E0F10E4" w14:textId="77777777" w:rsidR="00071F9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Verificar en Git</w:t>
      </w:r>
      <w:r>
        <w:t xml:space="preserve"> — todos los cambios al sistema están versionados (https://github.com/Jhovannymerino/s10bizsmarthub)</w:t>
      </w:r>
    </w:p>
    <w:p w14:paraId="2E0F10E5" w14:textId="77777777" w:rsidR="00071F9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Revisar los snapshots</w:t>
      </w:r>
      <w:r>
        <w:t xml:space="preserve"> en la BD Postgres del VPS (45-47 KPI types × 4 empresas × período)</w:t>
      </w:r>
    </w:p>
    <w:p w14:paraId="2E0F10E6" w14:textId="77777777" w:rsidR="00071F9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Ejecutar el sync manualmente</w:t>
      </w:r>
      <w:r>
        <w:t xml:space="preserve"> desde el dashboard (</w:t>
      </w:r>
      <w:r>
        <w:rPr>
          <w:rStyle w:val="VerbatimChar"/>
        </w:rPr>
        <w:t>/sync/trigger</w:t>
      </w:r>
      <w:r>
        <w:t>) y comparar resultados</w:t>
      </w:r>
    </w:p>
    <w:p w14:paraId="2E0F10E7" w14:textId="77777777" w:rsidR="00071F9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Cruzar con S10 origen</w:t>
      </w:r>
      <w:r>
        <w:t xml:space="preserve"> — sigue accesible vía VPN, queries SQL documentadas en el código</w:t>
      </w:r>
    </w:p>
    <w:p w14:paraId="2E0F10E8" w14:textId="77777777" w:rsidR="00071F90" w:rsidRDefault="00000000">
      <w:pPr>
        <w:pStyle w:val="FirstParagraph"/>
      </w:pPr>
      <w:r>
        <w:t>El sistema mantiene la trazabilidad COMPLETA desde el dato de origen S10 hasta las cifras finales del informe gerencial.</w:t>
      </w:r>
    </w:p>
    <w:p w14:paraId="2E0F10E9" w14:textId="77777777" w:rsidR="00071F90" w:rsidRDefault="00000000">
      <w:r>
        <w:pict w14:anchorId="2E0F10F2">
          <v:rect id="_x0000_i1032" style="width:0;height:1.5pt" o:hralign="center" o:hrstd="t" o:hr="t"/>
        </w:pict>
      </w:r>
    </w:p>
    <w:p w14:paraId="2E0F10EA" w14:textId="77777777" w:rsidR="00071F90" w:rsidRDefault="00000000">
      <w:pPr>
        <w:pStyle w:val="FirstParagraph"/>
      </w:pPr>
      <w:r>
        <w:rPr>
          <w:b/>
          <w:bCs/>
        </w:rPr>
        <w:t>Versión:</w:t>
      </w:r>
      <w:r>
        <w:t xml:space="preserve"> 1.0 </w:t>
      </w:r>
      <w:r>
        <w:rPr>
          <w:b/>
          <w:bCs/>
        </w:rPr>
        <w:t>Fecha:</w:t>
      </w:r>
      <w:r>
        <w:t xml:space="preserve"> 11 de mayo de 2026 </w:t>
      </w:r>
      <w:r>
        <w:rPr>
          <w:b/>
          <w:bCs/>
        </w:rPr>
        <w:t>Estado:</w:t>
      </w:r>
      <w:r>
        <w:t xml:space="preserve"> Documento de trazabilidad histórica de la auditoría </w:t>
      </w:r>
      <w:r>
        <w:rPr>
          <w:b/>
          <w:bCs/>
        </w:rPr>
        <w:t>Auditor:</w:t>
      </w:r>
      <w:r>
        <w:t xml:space="preserve"> Equipo BizSmartHub</w:t>
      </w:r>
      <w:bookmarkEnd w:id="62"/>
    </w:p>
    <w:sectPr w:rsidR="00071F9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CC3D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34E6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A9E3F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9B3A70A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8"/>
    <w:multiLevelType w:val="multilevel"/>
    <w:tmpl w:val="CE7A9E1E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0"/>
    <w:multiLevelType w:val="multilevel"/>
    <w:tmpl w:val="0BCACA0C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" w16cid:durableId="705175636">
    <w:abstractNumId w:val="0"/>
  </w:num>
  <w:num w:numId="2" w16cid:durableId="489636140">
    <w:abstractNumId w:val="1"/>
  </w:num>
  <w:num w:numId="3" w16cid:durableId="1099374268">
    <w:abstractNumId w:val="1"/>
  </w:num>
  <w:num w:numId="4" w16cid:durableId="12244125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8238150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 w16cid:durableId="1202089908">
    <w:abstractNumId w:val="4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7" w16cid:durableId="347760381">
    <w:abstractNumId w:val="1"/>
  </w:num>
  <w:num w:numId="8" w16cid:durableId="466630032">
    <w:abstractNumId w:val="1"/>
  </w:num>
  <w:num w:numId="9" w16cid:durableId="911081574">
    <w:abstractNumId w:val="5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" w16cid:durableId="40834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51647827">
    <w:abstractNumId w:val="1"/>
  </w:num>
  <w:num w:numId="12" w16cid:durableId="1621381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1F90"/>
    <w:rsid w:val="00071F90"/>
    <w:rsid w:val="00210169"/>
    <w:rsid w:val="006C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F0E53"/>
  <w15:docId w15:val="{1BA93DBA-7D76-45A5-9EB6-559F80B3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6C04E2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6C04E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3659</Words>
  <Characters>20126</Characters>
  <Application>Microsoft Office Word</Application>
  <DocSecurity>0</DocSecurity>
  <Lines>167</Lines>
  <Paragraphs>47</Paragraphs>
  <ScaleCrop>false</ScaleCrop>
  <Company/>
  <LinksUpToDate>false</LinksUpToDate>
  <CharactersWithSpaces>23738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Trazabilidad Histórica de la Auditoría</dc:title>
  <dc:creator>Equipo de Auditoría BizSmartHub</dc:creator>
  <cp:keywords/>
  <cp:lastModifiedBy>jhovanny merino</cp:lastModifiedBy>
  <cp:revision>2</cp:revision>
  <dcterms:created xsi:type="dcterms:W3CDTF">2026-05-11T14:22:00Z</dcterms:created>
  <dcterms:modified xsi:type="dcterms:W3CDTF">2026-05-15T08:09:00Z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de mayo de 2026</vt:lpwstr>
  </property>
  <property fmtid="{D5CDD505-2E9C-101B-9397-08002B2CF9AE}" pid="3" name="subtitle">
    <vt:lpwstr>Línea de tiempo, pivots conceptuales y evolución de los hallazgos</vt:lpwstr>
  </property>
</Properties>
</file>