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D3DE2" w14:textId="20078971" w:rsidR="000765DC" w:rsidRDefault="000765DC">
      <w:pPr>
        <w:rPr>
          <w:lang w:val="en-US"/>
        </w:rPr>
      </w:pPr>
      <w:proofErr w:type="spellStart"/>
      <w:r w:rsidRPr="000765DC">
        <w:rPr>
          <w:lang w:val="en-US"/>
        </w:rPr>
        <w:t>Artigo</w:t>
      </w:r>
      <w:proofErr w:type="spellEnd"/>
      <w:r w:rsidRPr="000765DC">
        <w:rPr>
          <w:lang w:val="en-US"/>
        </w:rPr>
        <w:t xml:space="preserve">: </w:t>
      </w:r>
      <w:r w:rsidRPr="00A82727">
        <w:rPr>
          <w:b/>
          <w:bCs/>
          <w:lang w:val="en-US"/>
        </w:rPr>
        <w:t xml:space="preserve">On </w:t>
      </w:r>
      <w:proofErr w:type="gramStart"/>
      <w:r w:rsidRPr="00A82727">
        <w:rPr>
          <w:b/>
          <w:bCs/>
          <w:lang w:val="en-US"/>
        </w:rPr>
        <w:t>The</w:t>
      </w:r>
      <w:proofErr w:type="gramEnd"/>
      <w:r w:rsidRPr="00A82727">
        <w:rPr>
          <w:b/>
          <w:bCs/>
          <w:lang w:val="en-US"/>
        </w:rPr>
        <w:t xml:space="preserve"> Performance of Cognitive Full-Duplex Generalized Dynamic Network Coding</w:t>
      </w:r>
    </w:p>
    <w:p w14:paraId="2A0B5AE2" w14:textId="1E544690" w:rsidR="000765DC" w:rsidRDefault="000765DC">
      <w:pPr>
        <w:rPr>
          <w:b/>
          <w:bCs/>
          <w:lang w:val="pt-BR"/>
        </w:rPr>
      </w:pPr>
      <w:r w:rsidRPr="000765DC">
        <w:rPr>
          <w:lang w:val="pt-BR"/>
        </w:rPr>
        <w:t>Autores:</w:t>
      </w:r>
      <w:r w:rsidRPr="000765DC">
        <w:rPr>
          <w:lang w:val="pt-BR"/>
        </w:rPr>
        <w:t xml:space="preserve"> </w:t>
      </w:r>
      <w:r w:rsidRPr="00A82727">
        <w:rPr>
          <w:b/>
          <w:bCs/>
          <w:lang w:val="pt-BR"/>
        </w:rPr>
        <w:t xml:space="preserve">Samuel B. Mafra, </w:t>
      </w:r>
      <w:proofErr w:type="spellStart"/>
      <w:r w:rsidRPr="00A82727">
        <w:rPr>
          <w:b/>
          <w:bCs/>
          <w:lang w:val="pt-BR"/>
        </w:rPr>
        <w:t>Evelio</w:t>
      </w:r>
      <w:proofErr w:type="spellEnd"/>
      <w:r w:rsidRPr="00A82727">
        <w:rPr>
          <w:b/>
          <w:bCs/>
          <w:lang w:val="pt-BR"/>
        </w:rPr>
        <w:t xml:space="preserve"> M. G. Fernandez, Richard D. Souza, Joao L. </w:t>
      </w:r>
      <w:proofErr w:type="spellStart"/>
      <w:r w:rsidRPr="00A82727">
        <w:rPr>
          <w:b/>
          <w:bCs/>
          <w:lang w:val="pt-BR"/>
        </w:rPr>
        <w:t>Rebelatto</w:t>
      </w:r>
      <w:proofErr w:type="spellEnd"/>
      <w:r w:rsidRPr="00A82727">
        <w:rPr>
          <w:b/>
          <w:bCs/>
          <w:lang w:val="pt-BR"/>
        </w:rPr>
        <w:t xml:space="preserve"> </w:t>
      </w:r>
      <w:proofErr w:type="spellStart"/>
      <w:r w:rsidRPr="00A82727">
        <w:rPr>
          <w:b/>
          <w:bCs/>
          <w:lang w:val="pt-BR"/>
        </w:rPr>
        <w:t>and</w:t>
      </w:r>
      <w:proofErr w:type="spellEnd"/>
      <w:r w:rsidRPr="00A82727">
        <w:rPr>
          <w:b/>
          <w:bCs/>
          <w:lang w:val="pt-BR"/>
        </w:rPr>
        <w:t xml:space="preserve"> Samuel M. S</w:t>
      </w:r>
      <w:r w:rsidRPr="00A82727">
        <w:rPr>
          <w:b/>
          <w:bCs/>
          <w:lang w:val="pt-BR"/>
        </w:rPr>
        <w:t>á</w:t>
      </w:r>
      <w:r w:rsidRPr="00A82727">
        <w:rPr>
          <w:b/>
          <w:bCs/>
          <w:lang w:val="pt-BR"/>
        </w:rPr>
        <w:t>nchez</w:t>
      </w:r>
    </w:p>
    <w:p w14:paraId="1C136B3D" w14:textId="77777777" w:rsidR="00751BC7" w:rsidRDefault="00751BC7">
      <w:pPr>
        <w:rPr>
          <w:b/>
          <w:bCs/>
          <w:lang w:val="pt-BR"/>
        </w:rPr>
      </w:pPr>
    </w:p>
    <w:p w14:paraId="1C15ECF4" w14:textId="5765933D" w:rsidR="00751BC7" w:rsidRPr="00751BC7" w:rsidRDefault="00751BC7" w:rsidP="00751BC7">
      <w:pPr>
        <w:jc w:val="center"/>
        <w:rPr>
          <w:b/>
          <w:bCs/>
          <w:sz w:val="28"/>
          <w:szCs w:val="28"/>
          <w:lang w:val="pt-BR"/>
        </w:rPr>
      </w:pPr>
      <w:r w:rsidRPr="00967107">
        <w:rPr>
          <w:b/>
          <w:bCs/>
          <w:sz w:val="28"/>
          <w:szCs w:val="28"/>
          <w:lang w:val="pt-BR"/>
        </w:rPr>
        <w:t xml:space="preserve">Simulação de probabilidade de interrupção em função do limiar máximo de interferência </w:t>
      </w:r>
      <m:oMath>
        <m:r>
          <m:rPr>
            <m:sty m:val="bi"/>
          </m:rPr>
          <w:rPr>
            <w:rFonts w:ascii="Cambria Math" w:hAnsi="Cambria Math"/>
            <w:sz w:val="28"/>
            <w:szCs w:val="28"/>
            <w:lang w:val="pt-BR"/>
          </w:rPr>
          <m:t>β</m:t>
        </m:r>
      </m:oMath>
      <w:r w:rsidRPr="00967107">
        <w:rPr>
          <w:b/>
          <w:bCs/>
          <w:sz w:val="28"/>
          <w:szCs w:val="28"/>
          <w:lang w:val="pt-BR"/>
        </w:rPr>
        <w:t>, dos esquemas direto, C-SDF, C-DNC, C-GDNC.</w:t>
      </w:r>
    </w:p>
    <w:p w14:paraId="0DCACF33" w14:textId="5C995208" w:rsidR="00A82727" w:rsidRPr="00751BC7" w:rsidRDefault="00751BC7">
      <w:pPr>
        <w:rPr>
          <w:b/>
          <w:bCs/>
          <w:lang w:val="pt-BR"/>
        </w:rPr>
      </w:pPr>
      <w:r w:rsidRPr="00751BC7">
        <w:rPr>
          <w:b/>
          <w:bCs/>
          <w:lang w:val="pt-BR"/>
        </w:rPr>
        <w:t>E</w:t>
      </w:r>
      <w:r w:rsidR="002A56A2" w:rsidRPr="00751BC7">
        <w:rPr>
          <w:b/>
          <w:bCs/>
          <w:lang w:val="pt-BR"/>
        </w:rPr>
        <w:t>xplicação e metodologia do artigo</w:t>
      </w:r>
      <w:r w:rsidR="002A56A2" w:rsidRPr="00751BC7">
        <w:rPr>
          <w:b/>
          <w:bCs/>
          <w:lang w:val="pt-BR"/>
        </w:rPr>
        <w:t>.</w:t>
      </w:r>
    </w:p>
    <w:p w14:paraId="1F7BD1BD" w14:textId="49C38DFD" w:rsidR="00BF2EE7" w:rsidRPr="00BF2EE7" w:rsidRDefault="00BF2EE7" w:rsidP="00BF2EE7">
      <w:pPr>
        <w:jc w:val="both"/>
        <w:rPr>
          <w:lang w:val="pt-BR"/>
        </w:rPr>
      </w:pPr>
      <w:r w:rsidRPr="00BF2EE7">
        <w:rPr>
          <w:lang w:val="pt-BR"/>
        </w:rPr>
        <w:t>No artigo, os autores apresentam uma comparação de desempenho em termos de probabilidade de interrupção entre os esquemas SDF, DNC e GDNC em cenários cognitivos, em contraste com transmissão direta, protocolos cooperativos tradicionais e esquema de codificação de rede dinâmica generalizada em um ambiente de rádio cognitivo full-duplex.</w:t>
      </w:r>
    </w:p>
    <w:p w14:paraId="1FF6FC2D" w14:textId="6E2AF2C8" w:rsidR="00BF2EE7" w:rsidRPr="00BF2EE7" w:rsidRDefault="00BF2EE7" w:rsidP="00BF2EE7">
      <w:pPr>
        <w:jc w:val="both"/>
        <w:rPr>
          <w:lang w:val="pt-BR"/>
        </w:rPr>
      </w:pPr>
      <w:r w:rsidRPr="00BF2EE7">
        <w:rPr>
          <w:lang w:val="pt-BR"/>
        </w:rPr>
        <w:t xml:space="preserve">Um dos esquemas propostos é a codificação de rede dinâmica (DNC), onde as combinações lineares transmitidas durante o CP são formadas a partir de um campo de </w:t>
      </w:r>
      <w:proofErr w:type="spellStart"/>
      <w:r w:rsidRPr="00BF2EE7">
        <w:rPr>
          <w:lang w:val="pt-BR"/>
        </w:rPr>
        <w:t>Galois</w:t>
      </w:r>
      <w:proofErr w:type="spellEnd"/>
      <w:r w:rsidRPr="00BF2EE7">
        <w:rPr>
          <w:lang w:val="pt-BR"/>
        </w:rPr>
        <w:t xml:space="preserve"> não-binário GF(q). Para um cenário com M usuários cooperativos, o esquema DNC pode alcançar um ganho de diversidade de 2M −1, superando os esquemas de codificação binária. Além disso, é proposto o esquema que generaliza o DNC, a codificação de rede dinâmica generalizada (GDNC). No esquema GDNC, os usuários podem transmitir vários pacotes no BP, bem como um número arbitrário de combinações lineares não-binárias no CP, resultando em uma ordem de diversidade alcançável maior do que o DNC.</w:t>
      </w:r>
    </w:p>
    <w:p w14:paraId="48C69BA7" w14:textId="00B0D4A0" w:rsidR="00BF2EE7" w:rsidRPr="00BF2EE7" w:rsidRDefault="00BF2EE7" w:rsidP="00BF2EE7">
      <w:pPr>
        <w:jc w:val="both"/>
        <w:rPr>
          <w:lang w:val="pt-BR"/>
        </w:rPr>
      </w:pPr>
      <w:r w:rsidRPr="00BF2EE7">
        <w:rPr>
          <w:lang w:val="pt-BR"/>
        </w:rPr>
        <w:t>Os resultados demonstram que o uso de comunicações cooperativas com codificação em rede pode oferecer ganhos significativos em termos de probabilidade de interrupção e ordem de diversidade, quando comparado a técnicas não cooperativas ou tradicionais.</w:t>
      </w:r>
    </w:p>
    <w:p w14:paraId="000E6513" w14:textId="1AD9BC3E" w:rsidR="00BF2EE7" w:rsidRPr="00BF2EE7" w:rsidRDefault="00BF2EE7" w:rsidP="00BF2EE7">
      <w:pPr>
        <w:jc w:val="both"/>
        <w:rPr>
          <w:lang w:val="pt-BR"/>
        </w:rPr>
      </w:pPr>
      <w:r w:rsidRPr="00BF2EE7">
        <w:rPr>
          <w:lang w:val="pt-BR"/>
        </w:rPr>
        <w:t xml:space="preserve">No artigo, o esquema CFD-GDNC full-duplex cognitivo é proposto e comparado com os esquemas de codificação de rede </w:t>
      </w:r>
      <w:proofErr w:type="spellStart"/>
      <w:r w:rsidRPr="00BF2EE7">
        <w:rPr>
          <w:lang w:val="pt-BR"/>
        </w:rPr>
        <w:t>half</w:t>
      </w:r>
      <w:proofErr w:type="spellEnd"/>
      <w:r w:rsidRPr="00BF2EE7">
        <w:rPr>
          <w:lang w:val="pt-BR"/>
        </w:rPr>
        <w:t xml:space="preserve">-duplex em termos de probabilidade de interrupção. O esquema proposto supera os métodos anteriores, mesmo na presença de </w:t>
      </w:r>
      <w:proofErr w:type="spellStart"/>
      <w:r w:rsidRPr="00BF2EE7">
        <w:rPr>
          <w:lang w:val="pt-BR"/>
        </w:rPr>
        <w:t>auto-interferência</w:t>
      </w:r>
      <w:proofErr w:type="spellEnd"/>
      <w:r w:rsidRPr="00BF2EE7">
        <w:rPr>
          <w:lang w:val="pt-BR"/>
        </w:rPr>
        <w:t>.</w:t>
      </w:r>
    </w:p>
    <w:p w14:paraId="74EA2975" w14:textId="43484851" w:rsidR="00BF2EE7" w:rsidRDefault="00BF2EE7" w:rsidP="00BF2EE7">
      <w:pPr>
        <w:jc w:val="both"/>
        <w:rPr>
          <w:lang w:val="pt-BR"/>
        </w:rPr>
      </w:pPr>
      <w:r w:rsidRPr="00BF2EE7">
        <w:rPr>
          <w:lang w:val="pt-BR"/>
        </w:rPr>
        <w:t>Este trabalho incluirá a simulação da Figura 7 do artigo, que apresenta a probabilidade de interrupção em função do limiar máximo de interferência β, para os esquemas direto, C-SDF, C-DNC e C-GDNC. Serão detalhados o modelo do sistema e as funções de probabilidade de interrupção utilizadas na simulação dos diferentes esquemas.</w:t>
      </w:r>
    </w:p>
    <w:p w14:paraId="51D478C3" w14:textId="77777777" w:rsidR="00BF2EE7" w:rsidRDefault="00BF2EE7" w:rsidP="00BF2EE7">
      <w:pPr>
        <w:jc w:val="both"/>
        <w:rPr>
          <w:lang w:val="pt-BR"/>
        </w:rPr>
      </w:pPr>
    </w:p>
    <w:p w14:paraId="3E08DE60" w14:textId="077CCD3D" w:rsidR="000D7621" w:rsidRPr="000D7621" w:rsidRDefault="000D7621">
      <w:pPr>
        <w:rPr>
          <w:b/>
          <w:bCs/>
          <w:lang w:val="pt-BR"/>
        </w:rPr>
      </w:pPr>
      <w:r w:rsidRPr="000D7621">
        <w:rPr>
          <w:b/>
          <w:bCs/>
          <w:lang w:val="pt-BR"/>
        </w:rPr>
        <w:lastRenderedPageBreak/>
        <w:t>M</w:t>
      </w:r>
      <w:r w:rsidRPr="000D7621">
        <w:rPr>
          <w:b/>
          <w:bCs/>
          <w:lang w:val="pt-BR"/>
        </w:rPr>
        <w:t>odelo do sistema</w:t>
      </w:r>
    </w:p>
    <w:p w14:paraId="06A36C6F" w14:textId="3463568B" w:rsidR="00764AC9" w:rsidRDefault="000D7621">
      <w:pPr>
        <w:rPr>
          <w:lang w:val="pt-BR"/>
        </w:rPr>
      </w:pPr>
      <w:r w:rsidRPr="000D7621">
        <w:rPr>
          <w:lang w:val="pt-BR"/>
        </w:rPr>
        <w:t>Para a simulação, o seguinte modelo foi levado em consideração, fig.1</w:t>
      </w:r>
    </w:p>
    <w:p w14:paraId="19F6C1C9" w14:textId="541AF3B8" w:rsidR="000D7621" w:rsidRDefault="000D7621" w:rsidP="000D7621">
      <w:pPr>
        <w:jc w:val="center"/>
        <w:rPr>
          <w:lang w:val="pt-BR"/>
        </w:rPr>
      </w:pPr>
      <w:r w:rsidRPr="000D7621">
        <w:rPr>
          <w:lang w:val="pt-BR"/>
        </w:rPr>
        <w:drawing>
          <wp:inline distT="0" distB="0" distL="0" distR="0" wp14:anchorId="2904B81B" wp14:editId="7D06755E">
            <wp:extent cx="3516134" cy="2614311"/>
            <wp:effectExtent l="0" t="0" r="8255" b="0"/>
            <wp:docPr id="71829862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98627" name="Imagen 1" descr="Diagrama&#10;&#10;Descripción generada automáticamente"/>
                    <pic:cNvPicPr/>
                  </pic:nvPicPr>
                  <pic:blipFill>
                    <a:blip r:embed="rId5"/>
                    <a:stretch>
                      <a:fillRect/>
                    </a:stretch>
                  </pic:blipFill>
                  <pic:spPr>
                    <a:xfrm>
                      <a:off x="0" y="0"/>
                      <a:ext cx="3524234" cy="2620334"/>
                    </a:xfrm>
                    <a:prstGeom prst="rect">
                      <a:avLst/>
                    </a:prstGeom>
                  </pic:spPr>
                </pic:pic>
              </a:graphicData>
            </a:graphic>
          </wp:inline>
        </w:drawing>
      </w:r>
    </w:p>
    <w:p w14:paraId="344616D2" w14:textId="3EA1F48E" w:rsidR="000D7621" w:rsidRDefault="000D7621" w:rsidP="000D7621">
      <w:pPr>
        <w:jc w:val="center"/>
        <w:rPr>
          <w:lang w:val="pt-BR"/>
        </w:rPr>
      </w:pPr>
      <w:r w:rsidRPr="000D7621">
        <w:rPr>
          <w:lang w:val="pt-BR"/>
        </w:rPr>
        <w:t xml:space="preserve">Fig. 1. Modelo de sistema composto por um destino primário </w:t>
      </w:r>
      <w:proofErr w:type="spellStart"/>
      <w:r w:rsidRPr="000D7621">
        <w:rPr>
          <w:lang w:val="pt-BR"/>
        </w:rPr>
        <w:t>Dp</w:t>
      </w:r>
      <w:proofErr w:type="spellEnd"/>
      <w:r w:rsidRPr="000D7621">
        <w:rPr>
          <w:lang w:val="pt-BR"/>
        </w:rPr>
        <w:t xml:space="preserve"> e dois </w:t>
      </w:r>
      <w:proofErr w:type="spellStart"/>
      <w:r w:rsidRPr="000D7621">
        <w:rPr>
          <w:lang w:val="pt-BR"/>
        </w:rPr>
        <w:t>SUs</w:t>
      </w:r>
      <w:proofErr w:type="spellEnd"/>
      <w:r w:rsidRPr="000D7621">
        <w:rPr>
          <w:lang w:val="pt-BR"/>
        </w:rPr>
        <w:t xml:space="preserve">, denotados por U1 e U2, que transmitem para um destino secundário </w:t>
      </w:r>
      <w:proofErr w:type="spellStart"/>
      <w:r w:rsidRPr="000D7621">
        <w:rPr>
          <w:lang w:val="pt-BR"/>
        </w:rPr>
        <w:t>Ds</w:t>
      </w:r>
      <w:proofErr w:type="spellEnd"/>
      <w:r w:rsidRPr="000D7621">
        <w:rPr>
          <w:lang w:val="pt-BR"/>
        </w:rPr>
        <w:t>.</w:t>
      </w:r>
    </w:p>
    <w:p w14:paraId="5771FC4A" w14:textId="4AF7C169" w:rsidR="005F3CEC" w:rsidRDefault="005F3CEC" w:rsidP="00F14A02">
      <w:pPr>
        <w:jc w:val="both"/>
        <w:rPr>
          <w:lang w:val="pt-BR"/>
        </w:rPr>
      </w:pPr>
      <w:r w:rsidRPr="005F3CEC">
        <w:rPr>
          <w:lang w:val="pt-BR"/>
        </w:rPr>
        <w:t>O sistema considerado no artigo é composto por dois usuários secundários (U1 e U2), um destino secundário comum (</w:t>
      </w:r>
      <m:oMath>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s</m:t>
            </m:r>
          </m:sub>
        </m:sSub>
      </m:oMath>
      <w:r w:rsidRPr="005F3CEC">
        <w:rPr>
          <w:lang w:val="pt-BR"/>
        </w:rPr>
        <w:t xml:space="preserve">) e um destino primário </w:t>
      </w:r>
      <w:r w:rsidR="004F3F9A" w:rsidRPr="005F3CEC">
        <w:rPr>
          <w:lang w:val="pt-BR"/>
        </w:rPr>
        <w:t>(</w:t>
      </w:r>
      <m:oMath>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p</m:t>
            </m:r>
          </m:sub>
        </m:sSub>
      </m:oMath>
      <w:r w:rsidR="004F3F9A" w:rsidRPr="005F3CEC">
        <w:rPr>
          <w:lang w:val="pt-BR"/>
        </w:rPr>
        <w:t>)</w:t>
      </w:r>
      <w:r w:rsidRPr="005F3CEC">
        <w:rPr>
          <w:lang w:val="pt-BR"/>
        </w:rPr>
        <w:t>. Existem canais de desvanecimento quasi-estáticos entre os transmissores e receptores, denotados por</w:t>
      </w:r>
      <w:r>
        <w:rPr>
          <w:lang w:val="pt-BR"/>
        </w:rPr>
        <w:t xml:space="preserve"> </w:t>
      </w:r>
      <m:oMath>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ij</m:t>
            </m:r>
          </m:sub>
        </m:sSub>
      </m:oMath>
      <w:r w:rsidRPr="005F3CEC">
        <w:rPr>
          <w:lang w:val="pt-BR"/>
        </w:rPr>
        <w:t xml:space="preserve">, onde i representa os usuários (1 ou 2) e j representa os destinos (1, 2, s ou p). </w:t>
      </w:r>
    </w:p>
    <w:p w14:paraId="4D9D7D7C" w14:textId="77777777" w:rsidR="005F3CEC" w:rsidRDefault="005F3CEC" w:rsidP="00F14A02">
      <w:pPr>
        <w:jc w:val="both"/>
        <w:rPr>
          <w:rFonts w:ascii="Aptos" w:hAnsi="Aptos" w:cs="Aptos"/>
          <w:lang w:val="pt-BR"/>
        </w:rPr>
      </w:pPr>
      <w:r w:rsidRPr="005F3CEC">
        <w:rPr>
          <w:lang w:val="pt-BR"/>
        </w:rPr>
        <w:t>Assumimos que todos os canais sofrem desvanecimento independente de Rayleigh, assim</w:t>
      </w:r>
      <m:oMath>
        <m:sSup>
          <m:sSupPr>
            <m:ctrlPr>
              <w:rPr>
                <w:rFonts w:ascii="Cambria Math" w:hAnsi="Cambria Math"/>
                <w:i/>
                <w:lang w:val="pt-BR"/>
              </w:rPr>
            </m:ctrlPr>
          </m:sSupPr>
          <m:e>
            <m:r>
              <m:rPr>
                <m:sty m:val="p"/>
              </m:rPr>
              <w:rPr>
                <w:rFonts w:ascii="Cambria Math" w:hAnsi="Cambria Math"/>
                <w:lang w:val="pt-BR"/>
              </w:rPr>
              <m:t xml:space="preserve"> </m:t>
            </m:r>
            <m:r>
              <w:rPr>
                <w:rFonts w:ascii="Cambria Math" w:hAnsi="Cambria Math"/>
                <w:lang w:val="pt-BR"/>
              </w:rPr>
              <m:t>|</m:t>
            </m:r>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ij</m:t>
                </m:r>
              </m:sub>
            </m:sSub>
            <m:r>
              <w:rPr>
                <w:rFonts w:ascii="Cambria Math" w:hAnsi="Cambria Math"/>
                <w:lang w:val="pt-BR"/>
              </w:rPr>
              <m:t>|</m:t>
            </m:r>
          </m:e>
          <m:sup>
            <m:r>
              <w:rPr>
                <w:rFonts w:ascii="Cambria Math" w:hAnsi="Cambria Math"/>
                <w:lang w:val="pt-BR"/>
              </w:rPr>
              <m:t>2</m:t>
            </m:r>
          </m:sup>
        </m:sSup>
      </m:oMath>
      <w:r>
        <w:rPr>
          <w:lang w:val="pt-BR"/>
        </w:rPr>
        <w:t xml:space="preserve"> </w:t>
      </w:r>
      <w:r w:rsidRPr="005F3CEC">
        <w:rPr>
          <w:lang w:val="pt-BR"/>
        </w:rPr>
        <w:t>segue uma distribui</w:t>
      </w:r>
      <w:r w:rsidRPr="005F3CEC">
        <w:rPr>
          <w:rFonts w:ascii="Aptos" w:hAnsi="Aptos" w:cs="Aptos"/>
          <w:lang w:val="pt-BR"/>
        </w:rPr>
        <w:t>çã</w:t>
      </w:r>
      <w:r w:rsidRPr="005F3CEC">
        <w:rPr>
          <w:lang w:val="pt-BR"/>
        </w:rPr>
        <w:t>o exponencial com pot</w:t>
      </w:r>
      <w:r w:rsidRPr="005F3CEC">
        <w:rPr>
          <w:rFonts w:ascii="Aptos" w:hAnsi="Aptos" w:cs="Aptos"/>
          <w:lang w:val="pt-BR"/>
        </w:rPr>
        <w:t>ê</w:t>
      </w:r>
      <w:r w:rsidRPr="005F3CEC">
        <w:rPr>
          <w:lang w:val="pt-BR"/>
        </w:rPr>
        <w:t>ncia m</w:t>
      </w:r>
      <w:r w:rsidRPr="005F3CEC">
        <w:rPr>
          <w:rFonts w:ascii="Aptos" w:hAnsi="Aptos" w:cs="Aptos"/>
          <w:lang w:val="pt-BR"/>
        </w:rPr>
        <w:t>é</w:t>
      </w:r>
      <w:r w:rsidRPr="005F3CEC">
        <w:rPr>
          <w:lang w:val="pt-BR"/>
        </w:rPr>
        <w:t>dia</w:t>
      </w:r>
      <w:r>
        <w:rPr>
          <w:lang w:val="pt-BR"/>
        </w:rPr>
        <w:t xml:space="preserve"> </w:t>
      </w:r>
      <m:oMath>
        <m:sSub>
          <m:sSubPr>
            <m:ctrlPr>
              <w:rPr>
                <w:rFonts w:ascii="Cambria Math" w:hAnsi="Cambria Math"/>
                <w:i/>
                <w:lang w:val="pt-BR"/>
              </w:rPr>
            </m:ctrlPr>
          </m:sSubPr>
          <m:e>
            <m:r>
              <m:rPr>
                <m:sty m:val="p"/>
              </m:rPr>
              <w:rPr>
                <w:rFonts w:ascii="Cambria Math" w:hAnsi="Cambria Math"/>
                <w:lang w:val="pt-BR"/>
              </w:rPr>
              <m:t xml:space="preserve"> </m:t>
            </m:r>
            <m:r>
              <m:rPr>
                <m:sty m:val="p"/>
              </m:rPr>
              <w:rPr>
                <w:rFonts w:ascii="Cambria Math" w:hAnsi="Cambria Math" w:cs="Aptos"/>
                <w:lang w:val="pt-BR"/>
              </w:rPr>
              <m:t>λ</m:t>
            </m:r>
          </m:e>
          <m:sub>
            <m:r>
              <w:rPr>
                <w:rFonts w:ascii="Cambria Math" w:hAnsi="Cambria Math"/>
                <w:lang w:val="pt-BR"/>
              </w:rPr>
              <m:t>ij</m:t>
            </m:r>
          </m:sub>
        </m:sSub>
      </m:oMath>
      <w:r w:rsidRPr="005F3CEC">
        <w:rPr>
          <w:lang w:val="pt-BR"/>
        </w:rPr>
        <w:t xml:space="preserve"> . O poder m</w:t>
      </w:r>
      <w:r w:rsidRPr="005F3CEC">
        <w:rPr>
          <w:rFonts w:ascii="Aptos" w:hAnsi="Aptos" w:cs="Aptos"/>
          <w:lang w:val="pt-BR"/>
        </w:rPr>
        <w:t>é</w:t>
      </w:r>
      <w:r w:rsidRPr="005F3CEC">
        <w:rPr>
          <w:lang w:val="pt-BR"/>
        </w:rPr>
        <w:t xml:space="preserve">dio de desvanecimento </w:t>
      </w:r>
      <w:r w:rsidRPr="005F3CEC">
        <w:rPr>
          <w:rFonts w:ascii="Aptos" w:hAnsi="Aptos" w:cs="Aptos"/>
          <w:lang w:val="pt-BR"/>
        </w:rPr>
        <w:t>é</w:t>
      </w:r>
      <w:r>
        <w:rPr>
          <w:rFonts w:ascii="Aptos" w:hAnsi="Aptos" w:cs="Aptos"/>
          <w:lang w:val="pt-BR"/>
        </w:rPr>
        <w:t>:</w:t>
      </w:r>
    </w:p>
    <w:p w14:paraId="485A6182" w14:textId="18778FE2" w:rsidR="005F3CEC" w:rsidRDefault="005F3CEC" w:rsidP="008C2F0C">
      <w:pPr>
        <w:jc w:val="center"/>
        <w:rPr>
          <w:rFonts w:eastAsiaTheme="minorEastAsia"/>
          <w:lang w:val="pt-BR"/>
        </w:rPr>
      </w:pPr>
      <m:oMath>
        <m:sSub>
          <m:sSubPr>
            <m:ctrlPr>
              <w:rPr>
                <w:rFonts w:ascii="Cambria Math" w:hAnsi="Cambria Math"/>
                <w:i/>
                <w:lang w:val="pt-BR"/>
              </w:rPr>
            </m:ctrlPr>
          </m:sSubPr>
          <m:e>
            <m:r>
              <m:rPr>
                <m:sty m:val="p"/>
              </m:rPr>
              <w:rPr>
                <w:rFonts w:ascii="Cambria Math" w:hAnsi="Cambria Math"/>
                <w:lang w:val="pt-BR"/>
              </w:rPr>
              <m:t xml:space="preserve"> </m:t>
            </m:r>
            <m:r>
              <m:rPr>
                <m:sty m:val="p"/>
              </m:rPr>
              <w:rPr>
                <w:rFonts w:ascii="Cambria Math" w:hAnsi="Cambria Math" w:cs="Aptos"/>
                <w:lang w:val="pt-BR"/>
              </w:rPr>
              <m:t>λ</m:t>
            </m:r>
          </m:e>
          <m:sub>
            <m:r>
              <w:rPr>
                <w:rFonts w:ascii="Cambria Math" w:hAnsi="Cambria Math"/>
                <w:lang w:val="pt-BR"/>
              </w:rPr>
              <m:t>ij</m:t>
            </m:r>
          </m:sub>
        </m:sSub>
      </m:oMath>
      <w:r w:rsidRPr="005F3CEC">
        <w:rPr>
          <w:lang w:val="pt-BR"/>
        </w:rPr>
        <w:t xml:space="preserve">  </w:t>
      </w:r>
      <m:oMath>
        <m:r>
          <m:rPr>
            <m:sty m:val="p"/>
          </m:rPr>
          <w:rPr>
            <w:rFonts w:ascii="Cambria Math" w:hAnsi="Cambria Math" w:cs="Cambria Math"/>
            <w:lang w:val="pt-BR"/>
          </w:rPr>
          <m:t>≜</m:t>
        </m:r>
        <m:r>
          <m:rPr>
            <m:sty m:val="p"/>
          </m:rPr>
          <w:rPr>
            <w:rFonts w:ascii="Cambria Math" w:hAnsi="Cambria Math"/>
            <w:lang w:val="pt-BR"/>
          </w:rPr>
          <m:t xml:space="preserve"> </m:t>
        </m:r>
      </m:oMath>
      <w:r w:rsidRPr="005F3CEC">
        <w:rPr>
          <w:lang w:val="pt-BR"/>
        </w:rPr>
        <w:t xml:space="preserve"> </w:t>
      </w:r>
      <w:proofErr w:type="gramStart"/>
      <w:r w:rsidRPr="005F3CEC">
        <w:rPr>
          <w:lang w:val="pt-BR"/>
        </w:rPr>
        <w:t>E[</w:t>
      </w:r>
      <w:proofErr w:type="gramEnd"/>
      <m:oMath>
        <m:sSup>
          <m:sSupPr>
            <m:ctrlPr>
              <w:rPr>
                <w:rFonts w:ascii="Cambria Math" w:hAnsi="Cambria Math"/>
                <w:i/>
                <w:lang w:val="pt-BR"/>
              </w:rPr>
            </m:ctrlPr>
          </m:sSupPr>
          <m:e>
            <m:r>
              <m:rPr>
                <m:sty m:val="p"/>
              </m:rPr>
              <w:rPr>
                <w:rFonts w:ascii="Cambria Math" w:hAnsi="Cambria Math"/>
                <w:lang w:val="pt-BR"/>
              </w:rPr>
              <m:t xml:space="preserve"> </m:t>
            </m:r>
            <m:r>
              <w:rPr>
                <w:rFonts w:ascii="Cambria Math" w:hAnsi="Cambria Math"/>
                <w:lang w:val="pt-BR"/>
              </w:rPr>
              <m:t>|</m:t>
            </m:r>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ij</m:t>
                </m:r>
              </m:sub>
            </m:sSub>
            <m:r>
              <w:rPr>
                <w:rFonts w:ascii="Cambria Math" w:hAnsi="Cambria Math"/>
                <w:lang w:val="pt-BR"/>
              </w:rPr>
              <m:t>|</m:t>
            </m:r>
          </m:e>
          <m:sup>
            <m:r>
              <w:rPr>
                <w:rFonts w:ascii="Cambria Math" w:hAnsi="Cambria Math"/>
                <w:lang w:val="pt-BR"/>
              </w:rPr>
              <m:t>2</m:t>
            </m:r>
          </m:sup>
        </m:sSup>
      </m:oMath>
      <w:r>
        <w:rPr>
          <w:lang w:val="pt-BR"/>
        </w:rPr>
        <w:t xml:space="preserve"> </w:t>
      </w:r>
      <w:r w:rsidRPr="005F3CEC">
        <w:rPr>
          <w:lang w:val="pt-BR"/>
        </w:rPr>
        <w:t xml:space="preserve"> ] </w:t>
      </w:r>
      <w:r w:rsidRPr="005F3CEC">
        <w:rPr>
          <w:rFonts w:ascii="Cambria Math" w:hAnsi="Cambria Math" w:cs="Cambria Math"/>
          <w:lang w:val="pt-BR"/>
        </w:rPr>
        <w:t>≜</w:t>
      </w:r>
      <w:r>
        <w:rPr>
          <w:lang w:val="pt-BR"/>
        </w:rPr>
        <w:t xml:space="preserve"> </w:t>
      </w:r>
      <m:oMath>
        <m:sSup>
          <m:sSupPr>
            <m:ctrlPr>
              <w:rPr>
                <w:rFonts w:ascii="Cambria Math" w:hAnsi="Cambria Math"/>
                <w:i/>
                <w:lang w:val="pt-BR"/>
              </w:rPr>
            </m:ctrlPr>
          </m:sSupPr>
          <m:e>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ij</m:t>
                </m:r>
              </m:sub>
            </m:sSub>
          </m:e>
          <m:sup>
            <m:r>
              <w:rPr>
                <w:rFonts w:ascii="Cambria Math" w:hAnsi="Cambria Math"/>
                <w:lang w:val="pt-BR"/>
              </w:rPr>
              <m:t>-v</m:t>
            </m:r>
          </m:sup>
        </m:sSup>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ij</m:t>
            </m:r>
          </m:sub>
        </m:sSub>
      </m:oMath>
      <w:r>
        <w:rPr>
          <w:rFonts w:eastAsiaTheme="minorEastAsia"/>
          <w:lang w:val="pt-BR"/>
        </w:rPr>
        <w:t xml:space="preserve">            (1)</w:t>
      </w:r>
    </w:p>
    <w:p w14:paraId="0B6CB888" w14:textId="6F9281CB" w:rsidR="005F3CEC" w:rsidRPr="005F3CEC" w:rsidRDefault="005F3CEC" w:rsidP="00F14A02">
      <w:pPr>
        <w:jc w:val="both"/>
        <w:rPr>
          <w:lang w:val="pt-BR"/>
        </w:rPr>
      </w:pPr>
      <w:r>
        <w:rPr>
          <w:lang w:val="pt-BR"/>
        </w:rPr>
        <w:t>O</w:t>
      </w:r>
      <w:r w:rsidRPr="005F3CEC">
        <w:rPr>
          <w:lang w:val="pt-BR"/>
        </w:rPr>
        <w:t>nde</w:t>
      </w:r>
      <w:r>
        <w:rPr>
          <w:lang w:val="pt-BR"/>
        </w:rPr>
        <w:t>:</w:t>
      </w:r>
    </w:p>
    <w:p w14:paraId="61F4CF14" w14:textId="77777777" w:rsidR="004F3F9A" w:rsidRDefault="005F3CEC" w:rsidP="00F14A02">
      <w:pPr>
        <w:ind w:firstLine="708"/>
        <w:jc w:val="both"/>
        <w:rPr>
          <w:lang w:val="pt-BR"/>
        </w:rPr>
      </w:pPr>
      <m:oMath>
        <m:sSub>
          <m:sSubPr>
            <m:ctrlPr>
              <w:rPr>
                <w:rFonts w:ascii="Cambria Math" w:eastAsiaTheme="minorEastAsia" w:hAnsi="Cambria Math"/>
                <w:i/>
                <w:lang w:val="pt-BR"/>
              </w:rPr>
            </m:ctrlPr>
          </m:sSubPr>
          <m:e>
            <m:r>
              <w:rPr>
                <w:rFonts w:ascii="Cambria Math" w:eastAsiaTheme="minorEastAsia" w:hAnsi="Cambria Math"/>
                <w:lang w:val="pt-BR"/>
              </w:rPr>
              <m:t>d</m:t>
            </m:r>
          </m:e>
          <m:sub>
            <m:r>
              <w:rPr>
                <w:rFonts w:ascii="Cambria Math" w:eastAsiaTheme="minorEastAsia" w:hAnsi="Cambria Math"/>
                <w:lang w:val="pt-BR"/>
              </w:rPr>
              <m:t>ij</m:t>
            </m:r>
          </m:sub>
        </m:sSub>
      </m:oMath>
      <w:r>
        <w:rPr>
          <w:lang w:val="pt-BR"/>
        </w:rPr>
        <w:t>:</w:t>
      </w:r>
      <w:r w:rsidRPr="005F3CEC">
        <w:rPr>
          <w:lang w:val="pt-BR"/>
        </w:rPr>
        <w:t xml:space="preserve"> a distância normalizada entre os usuários i e j em relação a </w:t>
      </w:r>
      <m:oMath>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1p</m:t>
            </m:r>
          </m:sub>
        </m:sSub>
      </m:oMath>
      <w:r w:rsidR="004F3F9A">
        <w:rPr>
          <w:lang w:val="pt-BR"/>
        </w:rPr>
        <w:t xml:space="preserve"> </w:t>
      </w:r>
    </w:p>
    <w:p w14:paraId="5E35E9AC" w14:textId="11B8FAA4" w:rsidR="004F3F9A" w:rsidRPr="004F3F9A" w:rsidRDefault="004F3F9A" w:rsidP="00F14A02">
      <w:pPr>
        <w:ind w:left="708" w:firstLine="708"/>
        <w:jc w:val="both"/>
        <w:rPr>
          <w:rFonts w:eastAsiaTheme="minorEastAsia"/>
          <w:lang w:val="pt-BR"/>
        </w:rPr>
      </w:pPr>
      <m:oMathPara>
        <m:oMathParaPr>
          <m:jc m:val="left"/>
        </m:oMathParaPr>
        <m:oMath>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1p</m:t>
              </m:r>
            </m:sub>
          </m:sSub>
          <m:r>
            <w:rPr>
              <w:rFonts w:ascii="Cambria Math" w:hAnsi="Cambria Math"/>
              <w:lang w:val="pt-BR"/>
            </w:rPr>
            <m:t>=</m:t>
          </m:r>
          <m:r>
            <w:rPr>
              <w:rFonts w:ascii="Cambria Math" w:hAnsi="Cambria Math"/>
              <w:lang w:val="pt-BR"/>
            </w:rPr>
            <m:t>1</m:t>
          </m:r>
        </m:oMath>
      </m:oMathPara>
    </w:p>
    <w:p w14:paraId="762A1AFD" w14:textId="00040AEC" w:rsidR="005F3CEC" w:rsidRDefault="004F3F9A" w:rsidP="00F14A02">
      <w:pPr>
        <w:ind w:firstLine="708"/>
        <w:jc w:val="both"/>
        <w:rPr>
          <w:lang w:val="pt-BR"/>
        </w:rPr>
      </w:pPr>
      <m:oMath>
        <m:r>
          <w:rPr>
            <w:rFonts w:ascii="Cambria Math" w:hAnsi="Cambria Math"/>
            <w:lang w:val="pt-BR"/>
          </w:rPr>
          <m:t xml:space="preserve">v </m:t>
        </m:r>
      </m:oMath>
      <w:r>
        <w:rPr>
          <w:rFonts w:eastAsiaTheme="minorEastAsia"/>
          <w:lang w:val="pt-BR"/>
        </w:rPr>
        <w:t>:</w:t>
      </w:r>
      <w:r w:rsidR="005F3CEC" w:rsidRPr="005F3CEC">
        <w:rPr>
          <w:lang w:val="pt-BR"/>
        </w:rPr>
        <w:t xml:space="preserve"> é o expoente de perda de caminho.</w:t>
      </w:r>
    </w:p>
    <w:p w14:paraId="60F39009" w14:textId="2EB30AAD" w:rsidR="004F3F9A" w:rsidRDefault="004F3F9A" w:rsidP="00F14A02">
      <w:pPr>
        <w:jc w:val="both"/>
        <w:rPr>
          <w:lang w:val="pt-BR"/>
        </w:rPr>
      </w:pPr>
      <w:r w:rsidRPr="004F3F9A">
        <w:rPr>
          <w:lang w:val="pt-BR"/>
        </w:rPr>
        <w:t>Um cenário simétrico também é considerado para a rede secundária.</w:t>
      </w:r>
      <w:r>
        <w:rPr>
          <w:lang w:val="pt-BR"/>
        </w:rPr>
        <w:t xml:space="preserve"> T</w:t>
      </w:r>
      <w:r w:rsidRPr="004F3F9A">
        <w:rPr>
          <w:lang w:val="pt-BR"/>
        </w:rPr>
        <w:t>odos os nós secundários estão aproximadamente à mesma distância dos nós primários</w:t>
      </w:r>
      <w:r>
        <w:rPr>
          <w:lang w:val="pt-BR"/>
        </w:rPr>
        <w:t>.</w:t>
      </w:r>
    </w:p>
    <w:p w14:paraId="77AADDC5" w14:textId="5291BD7A" w:rsidR="004F3F9A" w:rsidRDefault="00BF2EE7" w:rsidP="00F14A02">
      <w:pPr>
        <w:jc w:val="both"/>
        <w:rPr>
          <w:lang w:val="pt-BR"/>
        </w:rPr>
      </w:pPr>
      <w:r>
        <w:rPr>
          <w:noProof/>
          <w:lang w:val="pt-BR"/>
        </w:rPr>
        <mc:AlternateContent>
          <mc:Choice Requires="wps">
            <w:drawing>
              <wp:anchor distT="0" distB="0" distL="114300" distR="114300" simplePos="0" relativeHeight="251659264" behindDoc="0" locked="0" layoutInCell="1" allowOverlap="1" wp14:anchorId="5957227A" wp14:editId="617E6ADE">
                <wp:simplePos x="0" y="0"/>
                <wp:positionH relativeFrom="column">
                  <wp:posOffset>4419600</wp:posOffset>
                </wp:positionH>
                <wp:positionV relativeFrom="paragraph">
                  <wp:posOffset>1264920</wp:posOffset>
                </wp:positionV>
                <wp:extent cx="426720" cy="495300"/>
                <wp:effectExtent l="0" t="0" r="0" b="0"/>
                <wp:wrapNone/>
                <wp:docPr id="393745538" name="Cuadro de texto 2"/>
                <wp:cNvGraphicFramePr/>
                <a:graphic xmlns:a="http://schemas.openxmlformats.org/drawingml/2006/main">
                  <a:graphicData uri="http://schemas.microsoft.com/office/word/2010/wordprocessingShape">
                    <wps:wsp>
                      <wps:cNvSpPr txBox="1"/>
                      <wps:spPr>
                        <a:xfrm>
                          <a:off x="0" y="0"/>
                          <a:ext cx="426720" cy="495300"/>
                        </a:xfrm>
                        <a:prstGeom prst="rect">
                          <a:avLst/>
                        </a:prstGeom>
                        <a:noFill/>
                        <a:ln w="6350">
                          <a:noFill/>
                        </a:ln>
                      </wps:spPr>
                      <wps:txbx>
                        <w:txbxContent>
                          <w:p w14:paraId="4B7E1C04" w14:textId="7CC8ED62" w:rsidR="000909F6" w:rsidRPr="000909F6" w:rsidRDefault="000909F6">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57227A" id="_x0000_t202" coordsize="21600,21600" o:spt="202" path="m,l,21600r21600,l21600,xe">
                <v:stroke joinstyle="miter"/>
                <v:path gradientshapeok="t" o:connecttype="rect"/>
              </v:shapetype>
              <v:shape id="Cuadro de texto 2" o:spid="_x0000_s1026" type="#_x0000_t202" style="position:absolute;left:0;text-align:left;margin-left:348pt;margin-top:99.6pt;width:33.6pt;height: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YLbFAIAACsEAAAOAAAAZHJzL2Uyb0RvYy54bWysU11v2yAUfZ+0/4B4X+ykSbZacaqsVaZJ&#10;VVspnfpMMMSWgMuAxM5+/S7Y+VC3p2kv+Jr7fc5hcddpRQ7C+QZMScejnBJhOFSN2ZX0x+v60xdK&#10;fGCmYgqMKOlReHq3/Phh0dpCTKAGVQlHsIjxRWtLWodgiyzzvBaa+RFYYdApwWkW8NftssqxFqtr&#10;lU3yfJ614CrrgAvv8fahd9Jlqi+l4OFZSi8CUSXF2UI6XTq38cyWC1bsHLN1w4cx2D9MoVljsOm5&#10;1AMLjOxd80cp3XAHHmQYcdAZSNlwkXbAbcb5u202NbMi7YLgeHuGyf+/svzpsLEvjoTuK3RIYASk&#10;tb7weBn36aTT8YuTEvQjhMczbKILhOPldDL/PEEPR9f0dnaTJ1izS7J1PnwToEk0SuqQlQQWOzz6&#10;gA0x9BQSexlYN0olZpQhbUnnN7M8JZw9mKEMJl5GjVbott0w/xaqI67loGfcW75usPkj8+GFOaQY&#10;50XZhmc8pAJsAoNFSQ3u19/uYzwij15KWpRMSf3PPXOCEvXdICe34+k0aiz9TGcJE3ft2V57zF7f&#10;A6pyjA/E8mRisgvqZEoH+g3VvYpd0cUMx94lDSfzPvRCxtfBxWqVglBVloVHs7E8lo5wRmhfuzfm&#10;7IB/QOKe4CQuVryjoY/tiVjtA8gmcRQB7lEdcEdFJuqG1xMlf/2foi5vfPkbAAD//wMAUEsDBBQA&#10;BgAIAAAAIQCvpxWc4gAAAAsBAAAPAAAAZHJzL2Rvd25yZXYueG1sTI/BTsMwEETvSPyDtUjcqIMR&#10;SRPiVFWkCgnBoaUXbk7sJhH2OsRuG/h6llO57WhGs2/K1ewsO5kpDB4l3C8SYAZbrwfsJOzfN3dL&#10;YCEq1Mp6NBK+TYBVdX1VqkL7M27NaRc7RiUYCiWhj3EsOA9tb5wKCz8aJO/gJ6ciyanjelJnKneW&#10;iyRJuVMD0odejabuTfu5OzoJL/XmTW0b4ZY/tn5+PazHr/3Ho5S3N/P6CVg0c7yE4Q+f0KEipsYf&#10;UQdmJaR5SlsiGXkugFEiSx/oaCSILBPAq5L/31D9AgAA//8DAFBLAQItABQABgAIAAAAIQC2gziS&#10;/gAAAOEBAAATAAAAAAAAAAAAAAAAAAAAAABbQ29udGVudF9UeXBlc10ueG1sUEsBAi0AFAAGAAgA&#10;AAAhADj9If/WAAAAlAEAAAsAAAAAAAAAAAAAAAAALwEAAF9yZWxzLy5yZWxzUEsBAi0AFAAGAAgA&#10;AAAhAHL1gtsUAgAAKwQAAA4AAAAAAAAAAAAAAAAALgIAAGRycy9lMm9Eb2MueG1sUEsBAi0AFAAG&#10;AAgAAAAhAK+nFZziAAAACwEAAA8AAAAAAAAAAAAAAAAAbgQAAGRycy9kb3ducmV2LnhtbFBLBQYA&#10;AAAABAAEAPMAAAB9BQAAAAA=&#10;" filled="f" stroked="f" strokeweight=".5pt">
                <v:textbox>
                  <w:txbxContent>
                    <w:p w14:paraId="4B7E1C04" w14:textId="7CC8ED62" w:rsidR="000909F6" w:rsidRPr="000909F6" w:rsidRDefault="000909F6">
                      <w:pPr>
                        <w:rPr>
                          <w:lang w:val="en-US"/>
                        </w:rPr>
                      </w:pPr>
                      <w:r>
                        <w:rPr>
                          <w:lang w:val="en-US"/>
                        </w:rPr>
                        <w:t>(2)</w:t>
                      </w:r>
                    </w:p>
                  </w:txbxContent>
                </v:textbox>
              </v:shape>
            </w:pict>
          </mc:Fallback>
        </mc:AlternateContent>
      </w:r>
      <w:r w:rsidR="005F3CEC" w:rsidRPr="005F3CEC">
        <w:rPr>
          <w:lang w:val="pt-BR"/>
        </w:rPr>
        <w:t xml:space="preserve">O modelo inclui restrições de potência de transmissão dos usuários secundários devido à interferência máxima aceitável pelo destino primário. </w:t>
      </w:r>
      <w:r w:rsidR="004F3F9A" w:rsidRPr="004F3F9A">
        <w:rPr>
          <w:lang w:val="pt-BR"/>
        </w:rPr>
        <w:t xml:space="preserve">Devido ao ambiente de compartilhamento de espectro, o receptor primário tolera um nível máximo de interferência dado por </w:t>
      </w:r>
      <m:oMath>
        <m:r>
          <w:rPr>
            <w:rFonts w:ascii="Cambria Math" w:hAnsi="Cambria Math"/>
            <w:lang w:val="pt-BR"/>
          </w:rPr>
          <m:t>β</m:t>
        </m:r>
      </m:oMath>
      <w:r w:rsidR="004F3F9A" w:rsidRPr="004F3F9A">
        <w:rPr>
          <w:lang w:val="pt-BR"/>
        </w:rPr>
        <w:t xml:space="preserve">. Supondo operação half-duplex, uma vez que apenas uma transmissão por slot de tempo, a potência de transmissão do </w:t>
      </w:r>
      <w:proofErr w:type="gramStart"/>
      <w:r w:rsidR="004F3F9A" w:rsidRPr="004F3F9A">
        <w:rPr>
          <w:lang w:val="pt-BR"/>
        </w:rPr>
        <w:t>usuário Ui</w:t>
      </w:r>
      <w:proofErr w:type="gramEnd"/>
      <w:r w:rsidR="004F3F9A" w:rsidRPr="004F3F9A">
        <w:rPr>
          <w:lang w:val="pt-BR"/>
        </w:rPr>
        <w:t xml:space="preserve"> é limitada como</w:t>
      </w:r>
      <w:r w:rsidR="004F3F9A">
        <w:rPr>
          <w:lang w:val="pt-BR"/>
        </w:rPr>
        <w:t>:</w:t>
      </w:r>
    </w:p>
    <w:p w14:paraId="74B6894C" w14:textId="28B81BE8" w:rsidR="004F3F9A" w:rsidRDefault="004F3F9A" w:rsidP="00F14A02">
      <w:pPr>
        <w:jc w:val="both"/>
        <w:rPr>
          <w:lang w:val="pt-BR"/>
        </w:rPr>
      </w:pPr>
      <m:oMathPara>
        <m:oMath>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i</m:t>
              </m:r>
            </m:sub>
          </m:sSub>
          <m:r>
            <w:rPr>
              <w:rFonts w:ascii="Cambria Math" w:hAnsi="Cambria Math"/>
              <w:lang w:val="pt-BR"/>
            </w:rPr>
            <m:t xml:space="preserve">= </m:t>
          </m:r>
          <m:f>
            <m:fPr>
              <m:ctrlPr>
                <w:rPr>
                  <w:rFonts w:ascii="Cambria Math" w:hAnsi="Cambria Math"/>
                  <w:i/>
                  <w:lang w:val="pt-BR"/>
                </w:rPr>
              </m:ctrlPr>
            </m:fPr>
            <m:num>
              <m:r>
                <w:rPr>
                  <w:rFonts w:ascii="Cambria Math" w:hAnsi="Cambria Math"/>
                  <w:lang w:val="pt-BR"/>
                </w:rPr>
                <m:t>β</m:t>
              </m:r>
            </m:num>
            <m:den>
              <m:sSup>
                <m:sSupPr>
                  <m:ctrlPr>
                    <w:rPr>
                      <w:rFonts w:ascii="Cambria Math" w:hAnsi="Cambria Math"/>
                      <w:i/>
                      <w:lang w:val="pt-BR"/>
                    </w:rPr>
                  </m:ctrlPr>
                </m:sSupPr>
                <m:e>
                  <m:r>
                    <m:rPr>
                      <m:sty m:val="p"/>
                    </m:rPr>
                    <w:rPr>
                      <w:rFonts w:ascii="Cambria Math" w:hAnsi="Cambria Math"/>
                      <w:lang w:val="pt-BR"/>
                    </w:rPr>
                    <m:t xml:space="preserve"> </m:t>
                  </m:r>
                  <m:r>
                    <w:rPr>
                      <w:rFonts w:ascii="Cambria Math" w:hAnsi="Cambria Math"/>
                      <w:lang w:val="pt-BR"/>
                    </w:rPr>
                    <m:t>|</m:t>
                  </m:r>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r>
                        <w:rPr>
                          <w:rFonts w:ascii="Cambria Math" w:hAnsi="Cambria Math"/>
                          <w:lang w:val="pt-BR"/>
                        </w:rPr>
                        <m:t>p</m:t>
                      </m:r>
                    </m:sub>
                  </m:sSub>
                  <m:r>
                    <w:rPr>
                      <w:rFonts w:ascii="Cambria Math" w:hAnsi="Cambria Math"/>
                      <w:lang w:val="pt-BR"/>
                    </w:rPr>
                    <m:t>|</m:t>
                  </m:r>
                </m:e>
                <m:sup>
                  <m:r>
                    <w:rPr>
                      <w:rFonts w:ascii="Cambria Math" w:hAnsi="Cambria Math"/>
                      <w:lang w:val="pt-BR"/>
                    </w:rPr>
                    <m:t>2</m:t>
                  </m:r>
                </m:sup>
              </m:sSup>
            </m:den>
          </m:f>
        </m:oMath>
      </m:oMathPara>
    </w:p>
    <w:p w14:paraId="0ECDD190" w14:textId="624030E1" w:rsidR="00647304" w:rsidRDefault="000909F6" w:rsidP="00F14A02">
      <w:pPr>
        <w:jc w:val="both"/>
        <w:rPr>
          <w:lang w:val="pt-BR"/>
        </w:rPr>
      </w:pPr>
      <w:r>
        <w:rPr>
          <w:noProof/>
          <w:lang w:val="pt-BR"/>
        </w:rPr>
        <mc:AlternateContent>
          <mc:Choice Requires="wps">
            <w:drawing>
              <wp:anchor distT="0" distB="0" distL="114300" distR="114300" simplePos="0" relativeHeight="251660288" behindDoc="0" locked="0" layoutInCell="1" allowOverlap="1" wp14:anchorId="53A0052C" wp14:editId="63651D53">
                <wp:simplePos x="0" y="0"/>
                <wp:positionH relativeFrom="column">
                  <wp:posOffset>4442460</wp:posOffset>
                </wp:positionH>
                <wp:positionV relativeFrom="paragraph">
                  <wp:posOffset>848360</wp:posOffset>
                </wp:positionV>
                <wp:extent cx="464820" cy="358140"/>
                <wp:effectExtent l="0" t="0" r="0" b="3810"/>
                <wp:wrapNone/>
                <wp:docPr id="2059095338" name="Cuadro de texto 3"/>
                <wp:cNvGraphicFramePr/>
                <a:graphic xmlns:a="http://schemas.openxmlformats.org/drawingml/2006/main">
                  <a:graphicData uri="http://schemas.microsoft.com/office/word/2010/wordprocessingShape">
                    <wps:wsp>
                      <wps:cNvSpPr txBox="1"/>
                      <wps:spPr>
                        <a:xfrm>
                          <a:off x="0" y="0"/>
                          <a:ext cx="464820" cy="358140"/>
                        </a:xfrm>
                        <a:prstGeom prst="rect">
                          <a:avLst/>
                        </a:prstGeom>
                        <a:noFill/>
                        <a:ln w="6350">
                          <a:noFill/>
                        </a:ln>
                      </wps:spPr>
                      <wps:txbx>
                        <w:txbxContent>
                          <w:p w14:paraId="54D3ED39" w14:textId="71C150C2" w:rsidR="000909F6" w:rsidRPr="000909F6" w:rsidRDefault="000909F6">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A0052C" id="Cuadro de texto 3" o:spid="_x0000_s1027" type="#_x0000_t202" style="position:absolute;left:0;text-align:left;margin-left:349.8pt;margin-top:66.8pt;width:36.6pt;height:28.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VQGAIAADIEAAAOAAAAZHJzL2Uyb0RvYy54bWysU01vGjEQvVfqf7B8LwsEKEUsEU1EVQkl&#10;kUiVs/Ha7Epej2sP7NJf37GXL6U9Vb3YY7/xfLw3nt+3tWEH5UMFNueDXp8zZSUUld3l/Mfr6tOU&#10;s4DCFsKAVTk/qsDvFx8/zBs3U0MowRTKMwpiw6xxOS8R3SzLgixVLUIPnLIEavC1QDr6XVZ40VD0&#10;2mTDfn+SNeAL50GqEOj2sQP5IsXXWkl81jooZCbnVBum1ad1G9dsMReznReurOSpDPEPVdSispT0&#10;EupRoGB7X/0Rqq6khwAaexLqDLSupEo9UDeD/rtuNqVwKvVC5AR3oSn8v7Dy6bBxL55h+xVaEjAS&#10;0rgwC3QZ+2m1r+NOlTLCicLjhTbVIpN0OZqMpkNCJEF34+lglGjNro+dD/hNQc2ikXNPqiSyxGEd&#10;kBKS69kl5rKwqoxJyhjLmpxP7sb99OCC0Atj6eG11Ghhu21ZVdy0sYXiSN156IQPTq4qqmEtAr4I&#10;T0pT2TS9+EyLNkC54GRxVoL/9bf76E8CEMpZQ5OT8/BzL7zizHy3JM2XwYgYYJgOo/HnSI2/Rba3&#10;iN3XD0DDOaB/4mQyoz+as6k91G805MuYlSBhJeXOOZ7NB+zmmT6JVMtlcqLhcgLXduNkDB1ZjQy/&#10;tm/Cu5MMSPo9wXnGxOydGp1vp8dyj6CrJFXkuWP1RD8NZlLw9Ini5N+ek9f1qy9+AwAA//8DAFBL&#10;AwQUAAYACAAAACEATaGazOIAAAALAQAADwAAAGRycy9kb3ducmV2LnhtbEyPzU7DMBCE70i8g7VI&#10;3KhNKtImxKmqSBUSKoeWXrg58TaJ8E+I3Tbw9GxPcNvdGc1+U6wma9gZx9B7J+FxJoCha7zuXSvh&#10;8L55WAILUTmtjHco4RsDrMrbm0Ll2l/cDs/72DIKcSFXEroYh5zz0HRoVZj5AR1pRz9aFWkdW65H&#10;daFwa3giRMqt6h196NSAVYfN5/5kJbxWmze1qxO7/DHVy/a4Hr4OH09S3t9N62dgEaf4Z4YrPqFD&#10;SUy1PzkdmJGQZllKVhLmcxrIsVgkVKamSyYE8LLg/zuUvwAAAP//AwBQSwECLQAUAAYACAAAACEA&#10;toM4kv4AAADhAQAAEwAAAAAAAAAAAAAAAAAAAAAAW0NvbnRlbnRfVHlwZXNdLnhtbFBLAQItABQA&#10;BgAIAAAAIQA4/SH/1gAAAJQBAAALAAAAAAAAAAAAAAAAAC8BAABfcmVscy8ucmVsc1BLAQItABQA&#10;BgAIAAAAIQBGE3VQGAIAADIEAAAOAAAAAAAAAAAAAAAAAC4CAABkcnMvZTJvRG9jLnhtbFBLAQIt&#10;ABQABgAIAAAAIQBNoZrM4gAAAAsBAAAPAAAAAAAAAAAAAAAAAHIEAABkcnMvZG93bnJldi54bWxQ&#10;SwUGAAAAAAQABADzAAAAgQUAAAAA&#10;" filled="f" stroked="f" strokeweight=".5pt">
                <v:textbox>
                  <w:txbxContent>
                    <w:p w14:paraId="54D3ED39" w14:textId="71C150C2" w:rsidR="000909F6" w:rsidRPr="000909F6" w:rsidRDefault="000909F6">
                      <w:pPr>
                        <w:rPr>
                          <w:lang w:val="en-US"/>
                        </w:rPr>
                      </w:pPr>
                      <w:r>
                        <w:rPr>
                          <w:lang w:val="en-US"/>
                        </w:rPr>
                        <w:t>(3)</w:t>
                      </w:r>
                    </w:p>
                  </w:txbxContent>
                </v:textbox>
              </v:shape>
            </w:pict>
          </mc:Fallback>
        </mc:AlternateContent>
      </w:r>
      <w:r w:rsidR="00647304" w:rsidRPr="00647304">
        <w:rPr>
          <w:lang w:val="pt-BR"/>
        </w:rPr>
        <w:t xml:space="preserve">Interrupção é o evento em que a informação mútua entre os nós </w:t>
      </w:r>
      <m:oMath>
        <m:r>
          <w:rPr>
            <w:rFonts w:ascii="Cambria Math" w:hAnsi="Cambria Math"/>
            <w:lang w:val="pt-BR"/>
          </w:rPr>
          <m:t>i</m:t>
        </m:r>
      </m:oMath>
      <w:r w:rsidR="00647304" w:rsidRPr="00647304">
        <w:rPr>
          <w:lang w:val="pt-BR"/>
        </w:rPr>
        <w:t xml:space="preserve"> e </w:t>
      </w:r>
      <m:oMath>
        <m:r>
          <w:rPr>
            <w:rFonts w:ascii="Cambria Math" w:hAnsi="Cambria Math"/>
            <w:lang w:val="pt-BR"/>
          </w:rPr>
          <m:t>j</m:t>
        </m:r>
      </m:oMath>
      <w:r w:rsidR="00647304" w:rsidRPr="00647304">
        <w:rPr>
          <w:lang w:val="pt-BR"/>
        </w:rPr>
        <w:t xml:space="preserve"> é menor do que uma taxa de informação tentada </w:t>
      </w:r>
      <m:oMath>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sch</m:t>
            </m:r>
          </m:sub>
        </m:sSub>
      </m:oMath>
      <w:r w:rsidR="00647304" w:rsidRPr="00647304">
        <w:rPr>
          <w:lang w:val="pt-BR"/>
        </w:rPr>
        <w:t>. Assim, a probabilidade de interrupção é definida como</w:t>
      </w:r>
      <w:r w:rsidR="00647304">
        <w:rPr>
          <w:lang w:val="pt-BR"/>
        </w:rPr>
        <w:t>:</w:t>
      </w:r>
    </w:p>
    <w:p w14:paraId="51B201DF" w14:textId="09FF283D" w:rsidR="00647304" w:rsidRPr="00647304" w:rsidRDefault="00647304" w:rsidP="00F14A02">
      <w:pPr>
        <w:jc w:val="both"/>
        <w:rPr>
          <w:rFonts w:eastAsiaTheme="minorEastAsia"/>
          <w:lang w:val="pt-BR"/>
        </w:rPr>
      </w:pPr>
      <m:oMathPara>
        <m:oMath>
          <m:sSubSup>
            <m:sSubSupPr>
              <m:ctrlPr>
                <w:rPr>
                  <w:rFonts w:ascii="Cambria Math" w:hAnsi="Cambria Math"/>
                  <w:i/>
                  <w:lang w:val="pt-BR"/>
                </w:rPr>
              </m:ctrlPr>
            </m:sSubSupPr>
            <m:e>
              <m:r>
                <w:rPr>
                  <w:rFonts w:ascii="Cambria Math" w:hAnsi="Cambria Math"/>
                  <w:lang w:val="pt-BR"/>
                </w:rPr>
                <m:t>P</m:t>
              </m:r>
            </m:e>
            <m:sub>
              <m:r>
                <w:rPr>
                  <w:rFonts w:ascii="Cambria Math" w:hAnsi="Cambria Math"/>
                  <w:lang w:val="pt-BR"/>
                </w:rPr>
                <m:t>out</m:t>
              </m:r>
            </m:sub>
            <m:sup>
              <m:r>
                <w:rPr>
                  <w:rFonts w:ascii="Cambria Math" w:hAnsi="Cambria Math"/>
                  <w:lang w:val="pt-BR"/>
                </w:rPr>
                <m:t>ij</m:t>
              </m:r>
            </m:sup>
          </m:sSubSup>
          <m:r>
            <w:rPr>
              <w:rFonts w:ascii="Cambria Math" w:eastAsiaTheme="minorEastAsia" w:hAnsi="Cambria Math"/>
              <w:lang w:val="pt-BR"/>
            </w:rPr>
            <m:t>=Pr</m:t>
          </m:r>
          <m:d>
            <m:dPr>
              <m:begChr m:val="{"/>
              <m:endChr m:val="}"/>
              <m:ctrlPr>
                <w:rPr>
                  <w:rFonts w:ascii="Cambria Math" w:eastAsiaTheme="minorEastAsia" w:hAnsi="Cambria Math"/>
                  <w:i/>
                  <w:lang w:val="pt-BR"/>
                </w:rPr>
              </m:ctrlPr>
            </m:dPr>
            <m:e>
              <m:sSub>
                <m:sSubPr>
                  <m:ctrlPr>
                    <w:rPr>
                      <w:rFonts w:ascii="Cambria Math" w:eastAsiaTheme="minorEastAsia" w:hAnsi="Cambria Math"/>
                      <w:i/>
                      <w:lang w:val="pt-BR"/>
                    </w:rPr>
                  </m:ctrlPr>
                </m:sSubPr>
                <m:e>
                  <m:r>
                    <w:rPr>
                      <w:rFonts w:ascii="Cambria Math" w:eastAsiaTheme="minorEastAsia" w:hAnsi="Cambria Math"/>
                      <w:lang w:val="pt-BR"/>
                    </w:rPr>
                    <m:t>log</m:t>
                  </m:r>
                </m:e>
                <m:sub>
                  <m:r>
                    <w:rPr>
                      <w:rFonts w:ascii="Cambria Math" w:eastAsiaTheme="minorEastAsia" w:hAnsi="Cambria Math"/>
                      <w:lang w:val="pt-BR"/>
                    </w:rPr>
                    <m:t>2</m:t>
                  </m:r>
                </m:sub>
              </m:sSub>
              <m:d>
                <m:dPr>
                  <m:ctrlPr>
                    <w:rPr>
                      <w:rFonts w:ascii="Cambria Math" w:eastAsiaTheme="minorEastAsia" w:hAnsi="Cambria Math"/>
                      <w:i/>
                      <w:lang w:val="pt-BR"/>
                    </w:rPr>
                  </m:ctrlPr>
                </m:dPr>
                <m:e>
                  <m:r>
                    <w:rPr>
                      <w:rFonts w:ascii="Cambria Math" w:eastAsiaTheme="minorEastAsia" w:hAnsi="Cambria Math"/>
                      <w:lang w:val="pt-BR"/>
                    </w:rPr>
                    <m:t xml:space="preserve">1+ </m:t>
                  </m:r>
                  <m:f>
                    <m:fPr>
                      <m:ctrlPr>
                        <w:rPr>
                          <w:rFonts w:ascii="Cambria Math" w:eastAsiaTheme="minorEastAsia" w:hAnsi="Cambria Math"/>
                          <w:i/>
                          <w:lang w:val="pt-BR"/>
                        </w:rPr>
                      </m:ctrlPr>
                    </m:fPr>
                    <m:num>
                      <m:sSup>
                        <m:sSupPr>
                          <m:ctrlPr>
                            <w:rPr>
                              <w:rFonts w:ascii="Cambria Math" w:hAnsi="Cambria Math"/>
                              <w:i/>
                              <w:lang w:val="pt-BR"/>
                            </w:rPr>
                          </m:ctrlPr>
                        </m:sSupPr>
                        <m:e>
                          <m:r>
                            <m:rPr>
                              <m:sty m:val="p"/>
                            </m:rPr>
                            <w:rPr>
                              <w:rFonts w:ascii="Cambria Math" w:hAnsi="Cambria Math"/>
                              <w:lang w:val="pt-BR"/>
                            </w:rPr>
                            <m:t xml:space="preserve"> </m:t>
                          </m:r>
                          <m:r>
                            <w:rPr>
                              <w:rFonts w:ascii="Cambria Math" w:hAnsi="Cambria Math"/>
                              <w:lang w:val="pt-BR"/>
                            </w:rPr>
                            <m:t>|</m:t>
                          </m:r>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ij</m:t>
                              </m:r>
                            </m:sub>
                          </m:sSub>
                          <m:r>
                            <w:rPr>
                              <w:rFonts w:ascii="Cambria Math" w:hAnsi="Cambria Math"/>
                              <w:lang w:val="pt-BR"/>
                            </w:rPr>
                            <m:t>|</m:t>
                          </m:r>
                        </m:e>
                        <m:sup>
                          <m:r>
                            <w:rPr>
                              <w:rFonts w:ascii="Cambria Math" w:hAnsi="Cambria Math"/>
                              <w:lang w:val="pt-BR"/>
                            </w:rPr>
                            <m:t>2</m:t>
                          </m:r>
                        </m:sup>
                      </m:sSup>
                      <m:sSub>
                        <m:sSubPr>
                          <m:ctrlPr>
                            <w:rPr>
                              <w:rFonts w:ascii="Cambria Math" w:eastAsiaTheme="minorEastAsia" w:hAnsi="Cambria Math"/>
                              <w:i/>
                              <w:lang w:val="pt-BR"/>
                            </w:rPr>
                          </m:ctrlPr>
                        </m:sSubPr>
                        <m:e>
                          <m:r>
                            <w:rPr>
                              <w:rFonts w:ascii="Cambria Math" w:eastAsiaTheme="minorEastAsia" w:hAnsi="Cambria Math"/>
                              <w:lang w:val="pt-BR"/>
                            </w:rPr>
                            <m:t>P</m:t>
                          </m:r>
                        </m:e>
                        <m:sub>
                          <m:r>
                            <w:rPr>
                              <w:rFonts w:ascii="Cambria Math" w:eastAsiaTheme="minorEastAsia" w:hAnsi="Cambria Math"/>
                              <w:lang w:val="pt-BR"/>
                            </w:rPr>
                            <m:t>i</m:t>
                          </m:r>
                        </m:sub>
                      </m:sSub>
                    </m:num>
                    <m:den>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0</m:t>
                          </m:r>
                        </m:sub>
                      </m:sSub>
                    </m:den>
                  </m:f>
                </m:e>
              </m:d>
              <m:r>
                <w:rPr>
                  <w:rFonts w:ascii="Cambria Math" w:eastAsiaTheme="minorEastAsia" w:hAnsi="Cambria Math"/>
                  <w:lang w:val="pt-BR"/>
                </w:rPr>
                <m:t>&lt;</m:t>
              </m:r>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sch</m:t>
                  </m:r>
                </m:sub>
              </m:sSub>
            </m:e>
          </m:d>
        </m:oMath>
      </m:oMathPara>
    </w:p>
    <w:p w14:paraId="627916A2" w14:textId="5084910E" w:rsidR="00647304" w:rsidRDefault="00647304" w:rsidP="00F14A02">
      <w:pPr>
        <w:jc w:val="both"/>
        <w:rPr>
          <w:lang w:val="pt-BR"/>
        </w:rPr>
      </w:pPr>
      <w:r>
        <w:rPr>
          <w:lang w:val="pt-BR"/>
        </w:rPr>
        <w:t xml:space="preserve">Onde: </w:t>
      </w:r>
    </w:p>
    <w:p w14:paraId="6FD7DFCF" w14:textId="756DAF04" w:rsidR="00647304" w:rsidRDefault="00647304" w:rsidP="00F14A02">
      <w:pPr>
        <w:jc w:val="both"/>
        <w:rPr>
          <w:rFonts w:eastAsiaTheme="minorEastAsia"/>
          <w:lang w:val="pt-BR"/>
        </w:rPr>
      </w:pPr>
      <w:r>
        <w:rPr>
          <w:lang w:val="pt-BR"/>
        </w:rPr>
        <w:tab/>
      </w:r>
      <m:oMath>
        <m:r>
          <w:rPr>
            <w:rFonts w:ascii="Cambria Math" w:eastAsiaTheme="minorEastAsia" w:hAnsi="Cambria Math"/>
            <w:lang w:val="pt-BR"/>
          </w:rPr>
          <m:t>Pr</m:t>
        </m:r>
        <m:d>
          <m:dPr>
            <m:begChr m:val="{"/>
            <m:endChr m:val="}"/>
            <m:ctrlPr>
              <w:rPr>
                <w:rFonts w:ascii="Cambria Math" w:eastAsiaTheme="minorEastAsia" w:hAnsi="Cambria Math"/>
                <w:i/>
                <w:lang w:val="pt-BR"/>
              </w:rPr>
            </m:ctrlPr>
          </m:dPr>
          <m:e>
            <m:r>
              <w:rPr>
                <w:rFonts w:ascii="Cambria Math" w:eastAsiaTheme="minorEastAsia" w:hAnsi="Cambria Math"/>
                <w:lang w:val="pt-BR"/>
              </w:rPr>
              <m:t>a</m:t>
            </m:r>
          </m:e>
        </m:d>
        <m:r>
          <w:rPr>
            <w:rFonts w:ascii="Cambria Math" w:eastAsiaTheme="minorEastAsia" w:hAnsi="Cambria Math"/>
            <w:lang w:val="pt-BR"/>
          </w:rPr>
          <m:t>:</m:t>
        </m:r>
      </m:oMath>
      <w:r>
        <w:rPr>
          <w:rFonts w:eastAsiaTheme="minorEastAsia"/>
          <w:lang w:val="pt-BR"/>
        </w:rPr>
        <w:t xml:space="preserve"> P</w:t>
      </w:r>
      <w:r w:rsidRPr="00647304">
        <w:rPr>
          <w:rFonts w:eastAsiaTheme="minorEastAsia"/>
          <w:lang w:val="pt-BR"/>
        </w:rPr>
        <w:t>robabilidade do evento</w:t>
      </w:r>
    </w:p>
    <w:p w14:paraId="2FA87707" w14:textId="0E865F9E" w:rsidR="00647304" w:rsidRDefault="00647304" w:rsidP="00F14A02">
      <w:pPr>
        <w:jc w:val="both"/>
        <w:rPr>
          <w:rFonts w:eastAsiaTheme="minorEastAsia"/>
          <w:lang w:val="pt-BR"/>
        </w:rPr>
      </w:pPr>
      <w:r>
        <w:rPr>
          <w:rFonts w:eastAsiaTheme="minorEastAsia"/>
          <w:lang w:val="pt-BR"/>
        </w:rPr>
        <w:tab/>
      </w:r>
      <m:oMath>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0</m:t>
            </m:r>
          </m:sub>
        </m:sSub>
      </m:oMath>
      <w:r>
        <w:rPr>
          <w:rFonts w:eastAsiaTheme="minorEastAsia"/>
          <w:lang w:val="pt-BR"/>
        </w:rPr>
        <w:t>: D</w:t>
      </w:r>
      <w:r w:rsidRPr="00647304">
        <w:rPr>
          <w:rFonts w:eastAsiaTheme="minorEastAsia"/>
          <w:lang w:val="pt-BR"/>
        </w:rPr>
        <w:t>ensidade espectral de potência de ruído unilateral</w:t>
      </w:r>
    </w:p>
    <w:p w14:paraId="6618BC6C" w14:textId="3220BBE6" w:rsidR="00BF3994" w:rsidRDefault="00BF3994" w:rsidP="00F14A02">
      <w:pPr>
        <w:jc w:val="both"/>
        <w:rPr>
          <w:rFonts w:eastAsiaTheme="minorEastAsia"/>
          <w:lang w:val="pt-BR"/>
        </w:rPr>
      </w:pPr>
      <w:r>
        <w:rPr>
          <w:rFonts w:eastAsiaTheme="minorEastAsia"/>
          <w:lang w:val="pt-BR"/>
        </w:rPr>
        <w:tab/>
      </w:r>
      <m:oMath>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sch</m:t>
            </m:r>
          </m:sub>
        </m:sSub>
        <m:r>
          <w:rPr>
            <w:rFonts w:ascii="Cambria Math" w:hAnsi="Cambria Math"/>
            <w:lang w:val="pt-BR"/>
          </w:rPr>
          <m:t>:</m:t>
        </m:r>
      </m:oMath>
      <w:r>
        <w:rPr>
          <w:rFonts w:eastAsiaTheme="minorEastAsia"/>
          <w:lang w:val="pt-BR"/>
        </w:rPr>
        <w:t xml:space="preserve"> T</w:t>
      </w:r>
      <w:r w:rsidRPr="00BF3994">
        <w:rPr>
          <w:rFonts w:eastAsiaTheme="minorEastAsia"/>
          <w:lang w:val="pt-BR"/>
        </w:rPr>
        <w:t>axa de transmissão (</w:t>
      </w:r>
      <w:proofErr w:type="spellStart"/>
      <w:r w:rsidRPr="00BF3994">
        <w:rPr>
          <w:rFonts w:eastAsiaTheme="minorEastAsia"/>
          <w:lang w:val="pt-BR"/>
        </w:rPr>
        <w:t>bpcu</w:t>
      </w:r>
      <w:proofErr w:type="spellEnd"/>
      <w:r w:rsidRPr="00BF3994">
        <w:rPr>
          <w:rFonts w:eastAsiaTheme="minorEastAsia"/>
          <w:lang w:val="pt-BR"/>
        </w:rPr>
        <w:t>)</w:t>
      </w:r>
    </w:p>
    <w:p w14:paraId="5BA1CA87" w14:textId="28FAC453" w:rsidR="00647304" w:rsidRDefault="00647304" w:rsidP="00F14A02">
      <w:pPr>
        <w:jc w:val="both"/>
        <w:rPr>
          <w:rFonts w:eastAsiaTheme="minorEastAsia"/>
          <w:lang w:val="pt-BR"/>
        </w:rPr>
      </w:pPr>
      <w:r>
        <w:rPr>
          <w:lang w:val="pt-BR"/>
        </w:rPr>
        <w:tab/>
      </w:r>
      <m:oMath>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sch</m:t>
            </m:r>
          </m:sub>
        </m:sSub>
        <m:r>
          <w:rPr>
            <w:rFonts w:ascii="Cambria Math" w:hAnsi="Cambria Math"/>
            <w:lang w:val="pt-BR"/>
          </w:rPr>
          <m:t xml:space="preserve">= </m:t>
        </m:r>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s</m:t>
                </m:r>
              </m:sub>
            </m:sSub>
          </m:num>
          <m:den>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sch</m:t>
                </m:r>
              </m:sub>
            </m:sSub>
          </m:den>
        </m:f>
      </m:oMath>
    </w:p>
    <w:p w14:paraId="0B61FC63" w14:textId="6E43F9B0" w:rsidR="00BF3994" w:rsidRDefault="00BF3994" w:rsidP="00F14A02">
      <w:pPr>
        <w:jc w:val="both"/>
        <w:rPr>
          <w:rFonts w:eastAsiaTheme="minorEastAsia"/>
          <w:lang w:val="pt-BR"/>
        </w:rPr>
      </w:pPr>
      <w:r>
        <w:rPr>
          <w:rFonts w:eastAsiaTheme="minorEastAsia"/>
          <w:lang w:val="pt-BR"/>
        </w:rPr>
        <w:tab/>
      </w:r>
      <m:oMath>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s</m:t>
            </m:r>
          </m:sub>
        </m:sSub>
        <m:r>
          <w:rPr>
            <w:rFonts w:ascii="Cambria Math" w:hAnsi="Cambria Math"/>
            <w:lang w:val="pt-BR"/>
          </w:rPr>
          <m:t>:</m:t>
        </m:r>
      </m:oMath>
      <w:r>
        <w:rPr>
          <w:rFonts w:eastAsiaTheme="minorEastAsia"/>
          <w:lang w:val="pt-BR"/>
        </w:rPr>
        <w:t xml:space="preserve"> T</w:t>
      </w:r>
      <w:r w:rsidRPr="00BF3994">
        <w:rPr>
          <w:rFonts w:eastAsiaTheme="minorEastAsia"/>
          <w:lang w:val="pt-BR"/>
        </w:rPr>
        <w:t>axa de informação tentada</w:t>
      </w:r>
    </w:p>
    <w:p w14:paraId="57C58F6A" w14:textId="05C2E709" w:rsidR="00BF3994" w:rsidRDefault="00BF3994" w:rsidP="00F14A02">
      <w:pPr>
        <w:jc w:val="both"/>
        <w:rPr>
          <w:rFonts w:eastAsiaTheme="minorEastAsia"/>
          <w:lang w:val="pt-BR"/>
        </w:rPr>
      </w:pPr>
      <w:r>
        <w:rPr>
          <w:rFonts w:eastAsiaTheme="minorEastAsia"/>
          <w:lang w:val="pt-BR"/>
        </w:rPr>
        <w:tab/>
      </w:r>
      <m:oMath>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sch</m:t>
            </m:r>
          </m:sub>
        </m:sSub>
      </m:oMath>
      <w:r>
        <w:rPr>
          <w:rFonts w:eastAsiaTheme="minorEastAsia"/>
          <w:lang w:val="pt-BR"/>
        </w:rPr>
        <w:t>: T</w:t>
      </w:r>
      <w:r w:rsidRPr="00BF3994">
        <w:rPr>
          <w:rFonts w:eastAsiaTheme="minorEastAsia"/>
          <w:lang w:val="pt-BR"/>
        </w:rPr>
        <w:t>axa de código</w:t>
      </w:r>
    </w:p>
    <w:p w14:paraId="5F2B9B1F" w14:textId="352942DA" w:rsidR="00BF3994" w:rsidRDefault="00BF3994" w:rsidP="00F14A02">
      <w:pPr>
        <w:jc w:val="both"/>
        <w:rPr>
          <w:lang w:val="pt-BR"/>
        </w:rPr>
      </w:pPr>
      <w:r>
        <w:rPr>
          <w:lang w:val="pt-BR"/>
        </w:rPr>
        <w:t>P</w:t>
      </w:r>
      <w:r w:rsidRPr="00BF3994">
        <w:rPr>
          <w:lang w:val="pt-BR"/>
        </w:rPr>
        <w:t>ara o esquema não cooperativo usamos</w:t>
      </w:r>
      <w:r>
        <w:rPr>
          <w:lang w:val="pt-BR"/>
        </w:rPr>
        <w:t xml:space="preserve"> </w:t>
      </w:r>
      <m:oMath>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DT</m:t>
            </m:r>
          </m:sub>
        </m:sSub>
      </m:oMath>
      <w:r w:rsidRPr="00BF3994">
        <w:rPr>
          <w:lang w:val="pt-BR"/>
        </w:rPr>
        <w:t xml:space="preserve"> = 1</w:t>
      </w:r>
    </w:p>
    <w:p w14:paraId="5D94841E" w14:textId="77777777" w:rsidR="00A02248" w:rsidRDefault="00BF3994" w:rsidP="00F14A02">
      <w:pPr>
        <w:jc w:val="both"/>
        <w:rPr>
          <w:lang w:val="pt-BR"/>
        </w:rPr>
      </w:pPr>
      <w:r>
        <w:rPr>
          <w:lang w:val="pt-BR"/>
        </w:rPr>
        <w:t>É</w:t>
      </w:r>
      <w:r w:rsidRPr="00BF3994">
        <w:rPr>
          <w:lang w:val="pt-BR"/>
        </w:rPr>
        <w:t xml:space="preserve"> considerado</w:t>
      </w:r>
      <w:r>
        <w:rPr>
          <w:lang w:val="pt-BR"/>
        </w:rPr>
        <w:t xml:space="preserve"> </w:t>
      </w:r>
      <w:r w:rsidRPr="00BF3994">
        <w:rPr>
          <w:lang w:val="pt-BR"/>
        </w:rPr>
        <w:t>um cenário simétrico na rede secundária, temos que</w:t>
      </w:r>
    </w:p>
    <w:p w14:paraId="74F39798" w14:textId="018DF4A7" w:rsidR="00BF3994" w:rsidRDefault="000909F6" w:rsidP="00F14A02">
      <w:pPr>
        <w:jc w:val="both"/>
        <w:rPr>
          <w:lang w:val="pt-BR"/>
        </w:rPr>
      </w:pPr>
      <w:r>
        <w:rPr>
          <w:noProof/>
          <w:lang w:val="pt-BR"/>
        </w:rPr>
        <mc:AlternateContent>
          <mc:Choice Requires="wps">
            <w:drawing>
              <wp:anchor distT="0" distB="0" distL="114300" distR="114300" simplePos="0" relativeHeight="251661312" behindDoc="0" locked="0" layoutInCell="1" allowOverlap="1" wp14:anchorId="3DEF59A6" wp14:editId="682A498D">
                <wp:simplePos x="0" y="0"/>
                <wp:positionH relativeFrom="column">
                  <wp:posOffset>4297680</wp:posOffset>
                </wp:positionH>
                <wp:positionV relativeFrom="paragraph">
                  <wp:posOffset>608330</wp:posOffset>
                </wp:positionV>
                <wp:extent cx="472440" cy="335280"/>
                <wp:effectExtent l="0" t="0" r="0" b="7620"/>
                <wp:wrapNone/>
                <wp:docPr id="827117075" name="Cuadro de texto 4"/>
                <wp:cNvGraphicFramePr/>
                <a:graphic xmlns:a="http://schemas.openxmlformats.org/drawingml/2006/main">
                  <a:graphicData uri="http://schemas.microsoft.com/office/word/2010/wordprocessingShape">
                    <wps:wsp>
                      <wps:cNvSpPr txBox="1"/>
                      <wps:spPr>
                        <a:xfrm>
                          <a:off x="0" y="0"/>
                          <a:ext cx="472440" cy="335280"/>
                        </a:xfrm>
                        <a:prstGeom prst="rect">
                          <a:avLst/>
                        </a:prstGeom>
                        <a:noFill/>
                        <a:ln w="6350">
                          <a:noFill/>
                        </a:ln>
                      </wps:spPr>
                      <wps:txbx>
                        <w:txbxContent>
                          <w:p w14:paraId="1DBAFA5F" w14:textId="6516B173" w:rsidR="000909F6" w:rsidRPr="000909F6" w:rsidRDefault="000909F6">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EF59A6" id="Cuadro de texto 4" o:spid="_x0000_s1028" type="#_x0000_t202" style="position:absolute;left:0;text-align:left;margin-left:338.4pt;margin-top:47.9pt;width:37.2pt;height:26.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DuzGQIAADIEAAAOAAAAZHJzL2Uyb0RvYy54bWysU9uO2yAQfa/Uf0C8N06cZC9WnFW6q1SV&#10;ot2VstU+EwyxJWAokNjp13fAuWnbp6ovMHCGuZwzzB46rcheON+AKeloMKREGA5VY7Yl/fG2/HJH&#10;iQ/MVEyBESU9CE8f5p8/zVpbiBxqUJVwBIMYX7S2pHUItsgyz2uhmR+AFQZBCU6zgEe3zSrHWoyu&#10;VZYPhzdZC66yDrjwHm+fepDOU3wpBQ8vUnoRiCop1hbS6tK6iWs2n7Fi65itG34sg/1DFZo1BpOe&#10;Qz2xwMjONX+E0g134EGGAQedgZQNF6kH7GY0/NDNumZWpF6QHG/PNPn/F5Y/79f21ZHQfYUOBYyE&#10;tNYXHi9jP510Ou5YKUEcKTycaRNdIBwvJ7f5ZIIIR2g8nuZ3idbs8tg6H74J0CQaJXWoSiKL7Vc+&#10;YEJ0PbnEXAaWjVJJGWVIW9Kb8XSYHpwRfKEMPryUGq3QbTrSVCXNT21soDpgdw564b3lywZrWDEf&#10;XplDpbFsnN7wgotUgLngaFFSg/v1t/vojwIgSkmLk1NS/3PHnKBEfTcozf0osRHSYTK9zTGHu0Y2&#10;14jZ6UfA4RzhP7E8mdE/qJMpHeh3HPJFzIoQMxxzlzSczMfQzzN+Ei4Wi+SEw2VZWJm15TF0ZDUy&#10;/Na9M2ePMgTU7xlOM8aKD2r0vr0ei10A2SSpIs89q0f6cTCTgsdPFCf/+py8Ll99/hsAAP//AwBQ&#10;SwMEFAAGAAgAAAAhAPcjp93hAAAACgEAAA8AAABkcnMvZG93bnJldi54bWxMj8FOg0AQhu8mvsNm&#10;TLzZpUQoIkvTkDQmRg+tvXhb2CkQ2Vlkty369I4nPU0m8+Wf7y/Wsx3EGSffO1KwXEQgkBpnemoV&#10;HN62dxkIHzQZPThCBV/oYV1eXxU6N+5COzzvQys4hHyuFXQhjLmUvunQar9wIxLfjm6yOvA6tdJM&#10;+sLhdpBxFKXS6p74Q6dHrDpsPvYnq+C52r7qXR3b7Huonl6Om/Hz8J4odXszbx5BBJzDHwy/+qwO&#10;JTvV7kTGi0FBukpZPSh4SHgysEqWMYiayfssBVkW8n+F8gcAAP//AwBQSwECLQAUAAYACAAAACEA&#10;toM4kv4AAADhAQAAEwAAAAAAAAAAAAAAAAAAAAAAW0NvbnRlbnRfVHlwZXNdLnhtbFBLAQItABQA&#10;BgAIAAAAIQA4/SH/1gAAAJQBAAALAAAAAAAAAAAAAAAAAC8BAABfcmVscy8ucmVsc1BLAQItABQA&#10;BgAIAAAAIQC4UDuzGQIAADIEAAAOAAAAAAAAAAAAAAAAAC4CAABkcnMvZTJvRG9jLnhtbFBLAQIt&#10;ABQABgAIAAAAIQD3I6fd4QAAAAoBAAAPAAAAAAAAAAAAAAAAAHMEAABkcnMvZG93bnJldi54bWxQ&#10;SwUGAAAAAAQABADzAAAAgQUAAAAA&#10;" filled="f" stroked="f" strokeweight=".5pt">
                <v:textbox>
                  <w:txbxContent>
                    <w:p w14:paraId="1DBAFA5F" w14:textId="6516B173" w:rsidR="000909F6" w:rsidRPr="000909F6" w:rsidRDefault="000909F6">
                      <w:pPr>
                        <w:rPr>
                          <w:lang w:val="en-US"/>
                        </w:rPr>
                      </w:pPr>
                      <w:r>
                        <w:rPr>
                          <w:lang w:val="en-US"/>
                        </w:rPr>
                        <w:t>(4)</w:t>
                      </w:r>
                    </w:p>
                  </w:txbxContent>
                </v:textbox>
              </v:shape>
            </w:pict>
          </mc:Fallback>
        </mc:AlternateContent>
      </w:r>
      <w:r w:rsidR="00BF3994" w:rsidRPr="00BF3994">
        <w:rPr>
          <w:lang w:val="pt-BR"/>
        </w:rPr>
        <w:t xml:space="preserve"> (</w:t>
      </w:r>
      <m:oMath>
        <m:sSubSup>
          <m:sSubSupPr>
            <m:ctrlPr>
              <w:rPr>
                <w:rFonts w:ascii="Cambria Math" w:hAnsi="Cambria Math"/>
                <w:i/>
                <w:lang w:val="pt-BR"/>
              </w:rPr>
            </m:ctrlPr>
          </m:sSubSupPr>
          <m:e>
            <m:r>
              <w:rPr>
                <w:rFonts w:ascii="Cambria Math" w:hAnsi="Cambria Math"/>
                <w:lang w:val="pt-BR"/>
              </w:rPr>
              <m:t>P</m:t>
            </m:r>
          </m:e>
          <m:sub>
            <m:r>
              <w:rPr>
                <w:rFonts w:ascii="Cambria Math" w:hAnsi="Cambria Math"/>
                <w:lang w:val="pt-BR"/>
              </w:rPr>
              <m:t>out</m:t>
            </m:r>
          </m:sub>
          <m:sup>
            <m:r>
              <w:rPr>
                <w:rFonts w:ascii="Cambria Math" w:hAnsi="Cambria Math"/>
                <w:lang w:val="pt-BR"/>
              </w:rPr>
              <m:t>12</m:t>
            </m:r>
          </m:sup>
        </m:sSubSup>
        <m:r>
          <w:rPr>
            <w:rFonts w:ascii="Cambria Math" w:hAnsi="Cambria Math"/>
            <w:lang w:val="pt-BR"/>
          </w:rPr>
          <m:t xml:space="preserve">= </m:t>
        </m:r>
        <m:sSubSup>
          <m:sSubSupPr>
            <m:ctrlPr>
              <w:rPr>
                <w:rFonts w:ascii="Cambria Math" w:hAnsi="Cambria Math"/>
                <w:i/>
                <w:lang w:val="pt-BR"/>
              </w:rPr>
            </m:ctrlPr>
          </m:sSubSupPr>
          <m:e>
            <m:r>
              <w:rPr>
                <w:rFonts w:ascii="Cambria Math" w:hAnsi="Cambria Math"/>
                <w:lang w:val="pt-BR"/>
              </w:rPr>
              <m:t>P</m:t>
            </m:r>
          </m:e>
          <m:sub>
            <m:r>
              <w:rPr>
                <w:rFonts w:ascii="Cambria Math" w:hAnsi="Cambria Math"/>
                <w:lang w:val="pt-BR"/>
              </w:rPr>
              <m:t>out</m:t>
            </m:r>
          </m:sub>
          <m:sup>
            <m:r>
              <w:rPr>
                <w:rFonts w:ascii="Cambria Math" w:hAnsi="Cambria Math"/>
                <w:lang w:val="pt-BR"/>
              </w:rPr>
              <m:t>1</m:t>
            </m:r>
            <m:r>
              <w:rPr>
                <w:rFonts w:ascii="Cambria Math" w:hAnsi="Cambria Math"/>
                <w:lang w:val="pt-BR"/>
              </w:rPr>
              <m:t>s</m:t>
            </m:r>
          </m:sup>
        </m:sSubSup>
        <m:r>
          <w:rPr>
            <w:rFonts w:ascii="Cambria Math" w:eastAsiaTheme="minorEastAsia" w:hAnsi="Cambria Math"/>
            <w:lang w:val="pt-BR"/>
          </w:rPr>
          <m:t xml:space="preserve"> = </m:t>
        </m:r>
        <m:sSubSup>
          <m:sSubSupPr>
            <m:ctrlPr>
              <w:rPr>
                <w:rFonts w:ascii="Cambria Math" w:hAnsi="Cambria Math"/>
                <w:i/>
                <w:lang w:val="pt-BR"/>
              </w:rPr>
            </m:ctrlPr>
          </m:sSubSupPr>
          <m:e>
            <m:r>
              <w:rPr>
                <w:rFonts w:ascii="Cambria Math" w:hAnsi="Cambria Math"/>
                <w:lang w:val="pt-BR"/>
              </w:rPr>
              <m:t>P</m:t>
            </m:r>
          </m:e>
          <m:sub>
            <m:r>
              <w:rPr>
                <w:rFonts w:ascii="Cambria Math" w:hAnsi="Cambria Math"/>
                <w:lang w:val="pt-BR"/>
              </w:rPr>
              <m:t>out</m:t>
            </m:r>
          </m:sub>
          <m:sup>
            <m:r>
              <w:rPr>
                <w:rFonts w:ascii="Cambria Math" w:hAnsi="Cambria Math"/>
                <w:lang w:val="pt-BR"/>
              </w:rPr>
              <m:t>2</m:t>
            </m:r>
            <m:r>
              <w:rPr>
                <w:rFonts w:ascii="Cambria Math" w:hAnsi="Cambria Math"/>
                <w:lang w:val="pt-BR"/>
              </w:rPr>
              <m:t>1</m:t>
            </m:r>
          </m:sup>
        </m:sSubSup>
        <m:r>
          <w:rPr>
            <w:rFonts w:ascii="Cambria Math" w:hAnsi="Cambria Math"/>
            <w:lang w:val="pt-BR"/>
          </w:rPr>
          <m:t xml:space="preserve"> = </m:t>
        </m:r>
        <m:sSubSup>
          <m:sSubSupPr>
            <m:ctrlPr>
              <w:rPr>
                <w:rFonts w:ascii="Cambria Math" w:hAnsi="Cambria Math"/>
                <w:i/>
                <w:lang w:val="pt-BR"/>
              </w:rPr>
            </m:ctrlPr>
          </m:sSubSupPr>
          <m:e>
            <m:r>
              <w:rPr>
                <w:rFonts w:ascii="Cambria Math" w:hAnsi="Cambria Math"/>
                <w:lang w:val="pt-BR"/>
              </w:rPr>
              <m:t>P</m:t>
            </m:r>
          </m:e>
          <m:sub>
            <m:r>
              <w:rPr>
                <w:rFonts w:ascii="Cambria Math" w:hAnsi="Cambria Math"/>
                <w:lang w:val="pt-BR"/>
              </w:rPr>
              <m:t>out</m:t>
            </m:r>
          </m:sub>
          <m:sup>
            <m:r>
              <w:rPr>
                <w:rFonts w:ascii="Cambria Math" w:hAnsi="Cambria Math"/>
                <w:lang w:val="pt-BR"/>
              </w:rPr>
              <m:t>2</m:t>
            </m:r>
            <m:r>
              <w:rPr>
                <w:rFonts w:ascii="Cambria Math" w:hAnsi="Cambria Math"/>
                <w:lang w:val="pt-BR"/>
              </w:rPr>
              <m:t xml:space="preserve">s </m:t>
            </m:r>
          </m:sup>
        </m:sSubSup>
        <m:r>
          <w:rPr>
            <w:rFonts w:ascii="Cambria Math" w:hAnsi="Cambria Math"/>
            <w:lang w:val="pt-BR"/>
          </w:rPr>
          <m:t xml:space="preserve"> = ϑ</m:t>
        </m:r>
      </m:oMath>
      <w:r w:rsidR="00BF3994">
        <w:rPr>
          <w:lang w:val="pt-BR"/>
        </w:rPr>
        <w:t xml:space="preserve">, </w:t>
      </w:r>
      <w:r w:rsidR="00BF3994" w:rsidRPr="00BF3994">
        <w:rPr>
          <w:lang w:val="pt-BR"/>
        </w:rPr>
        <w:t xml:space="preserve">onde </w:t>
      </w:r>
      <m:oMath>
        <m:r>
          <w:rPr>
            <w:rFonts w:ascii="Cambria Math" w:hAnsi="Cambria Math"/>
            <w:lang w:val="pt-BR"/>
          </w:rPr>
          <m:t>ϑ</m:t>
        </m:r>
      </m:oMath>
      <w:r w:rsidR="00BF3994" w:rsidRPr="00BF3994">
        <w:rPr>
          <w:lang w:val="pt-BR"/>
        </w:rPr>
        <w:t xml:space="preserve"> é a probabilidade de interrupção de um link individual,</w:t>
      </w:r>
    </w:p>
    <w:p w14:paraId="545B11A9" w14:textId="196E9E49" w:rsidR="0077594B" w:rsidRPr="0077594B" w:rsidRDefault="0077594B" w:rsidP="00F14A02">
      <w:pPr>
        <w:jc w:val="both"/>
        <w:rPr>
          <w:rFonts w:eastAsiaTheme="minorEastAsia"/>
          <w:lang w:val="pt-BR"/>
        </w:rPr>
      </w:pPr>
      <m:oMathPara>
        <m:oMath>
          <m:sSubSup>
            <m:sSubSupPr>
              <m:ctrlPr>
                <w:rPr>
                  <w:rFonts w:ascii="Cambria Math" w:hAnsi="Cambria Math"/>
                  <w:i/>
                  <w:lang w:val="pt-BR"/>
                </w:rPr>
              </m:ctrlPr>
            </m:sSubSupPr>
            <m:e>
              <m:r>
                <w:rPr>
                  <w:rFonts w:ascii="Cambria Math" w:hAnsi="Cambria Math"/>
                  <w:lang w:val="pt-BR"/>
                </w:rPr>
                <m:t>P</m:t>
              </m:r>
            </m:e>
            <m:sub>
              <m:r>
                <w:rPr>
                  <w:rFonts w:ascii="Cambria Math" w:hAnsi="Cambria Math"/>
                  <w:lang w:val="pt-BR"/>
                </w:rPr>
                <m:t>out</m:t>
              </m:r>
            </m:sub>
            <m:sup>
              <m:r>
                <w:rPr>
                  <w:rFonts w:ascii="Cambria Math" w:hAnsi="Cambria Math"/>
                  <w:lang w:val="pt-BR"/>
                </w:rPr>
                <m:t>ij</m:t>
              </m:r>
            </m:sup>
          </m:sSubSup>
          <m:r>
            <w:rPr>
              <w:rFonts w:ascii="Cambria Math" w:hAnsi="Cambria Math"/>
              <w:lang w:val="pt-BR"/>
            </w:rPr>
            <m:t xml:space="preserve"> = </m:t>
          </m:r>
          <m:f>
            <m:fPr>
              <m:ctrlPr>
                <w:rPr>
                  <w:rFonts w:ascii="Cambria Math" w:hAnsi="Cambria Math"/>
                  <w:i/>
                  <w:lang w:val="pt-BR"/>
                </w:rPr>
              </m:ctrlPr>
            </m:fPr>
            <m:num>
              <m:sSub>
                <m:sSubPr>
                  <m:ctrlPr>
                    <w:rPr>
                      <w:rFonts w:ascii="Cambria Math" w:hAnsi="Cambria Math"/>
                      <w:i/>
                      <w:lang w:val="pt-BR"/>
                    </w:rPr>
                  </m:ctrlPr>
                </m:sSubPr>
                <m:e>
                  <m:r>
                    <m:rPr>
                      <m:sty m:val="p"/>
                    </m:rPr>
                    <w:rPr>
                      <w:rFonts w:ascii="Cambria Math" w:hAnsi="Cambria Math"/>
                      <w:lang w:val="pt-BR"/>
                    </w:rPr>
                    <m:t xml:space="preserve"> </m:t>
                  </m:r>
                  <m:r>
                    <m:rPr>
                      <m:sty m:val="p"/>
                    </m:rPr>
                    <w:rPr>
                      <w:rFonts w:ascii="Cambria Math" w:hAnsi="Cambria Math" w:cs="Aptos"/>
                      <w:lang w:val="pt-BR"/>
                    </w:rPr>
                    <m:t>λ</m:t>
                  </m:r>
                </m:e>
                <m:sub>
                  <m:r>
                    <w:rPr>
                      <w:rFonts w:ascii="Cambria Math" w:hAnsi="Cambria Math"/>
                      <w:lang w:val="pt-BR"/>
                    </w:rPr>
                    <m:t>i</m:t>
                  </m:r>
                  <m:r>
                    <w:rPr>
                      <w:rFonts w:ascii="Cambria Math" w:hAnsi="Cambria Math"/>
                      <w:lang w:val="pt-BR"/>
                    </w:rPr>
                    <m:t>p</m:t>
                  </m:r>
                </m:sub>
              </m:sSub>
              <m:r>
                <w:rPr>
                  <w:rFonts w:ascii="Cambria Math" w:hAnsi="Cambria Math"/>
                  <w:lang w:val="pt-BR"/>
                </w:rPr>
                <m:t>ε</m:t>
              </m:r>
            </m:num>
            <m:den>
              <m:sSub>
                <m:sSubPr>
                  <m:ctrlPr>
                    <w:rPr>
                      <w:rFonts w:ascii="Cambria Math" w:hAnsi="Cambria Math"/>
                      <w:i/>
                      <w:lang w:val="pt-BR"/>
                    </w:rPr>
                  </m:ctrlPr>
                </m:sSubPr>
                <m:e>
                  <m:r>
                    <m:rPr>
                      <m:sty m:val="p"/>
                    </m:rPr>
                    <w:rPr>
                      <w:rFonts w:ascii="Cambria Math" w:hAnsi="Cambria Math"/>
                      <w:lang w:val="pt-BR"/>
                    </w:rPr>
                    <m:t xml:space="preserve"> </m:t>
                  </m:r>
                  <m:r>
                    <m:rPr>
                      <m:sty m:val="p"/>
                    </m:rPr>
                    <w:rPr>
                      <w:rFonts w:ascii="Cambria Math" w:hAnsi="Cambria Math" w:cs="Aptos"/>
                      <w:lang w:val="pt-BR"/>
                    </w:rPr>
                    <m:t>λ</m:t>
                  </m:r>
                </m:e>
                <m:sub>
                  <m:r>
                    <w:rPr>
                      <w:rFonts w:ascii="Cambria Math" w:hAnsi="Cambria Math"/>
                      <w:lang w:val="pt-BR"/>
                    </w:rPr>
                    <m:t>i</m:t>
                  </m:r>
                  <m:r>
                    <w:rPr>
                      <w:rFonts w:ascii="Cambria Math" w:hAnsi="Cambria Math"/>
                      <w:lang w:val="pt-BR"/>
                    </w:rPr>
                    <m:t>p</m:t>
                  </m:r>
                </m:sub>
              </m:sSub>
              <m:r>
                <w:rPr>
                  <w:rFonts w:ascii="Cambria Math" w:hAnsi="Cambria Math"/>
                  <w:lang w:val="pt-BR"/>
                </w:rPr>
                <m:t xml:space="preserve">ε + </m:t>
              </m:r>
              <m:sSub>
                <m:sSubPr>
                  <m:ctrlPr>
                    <w:rPr>
                      <w:rFonts w:ascii="Cambria Math" w:hAnsi="Cambria Math"/>
                      <w:i/>
                      <w:lang w:val="pt-BR"/>
                    </w:rPr>
                  </m:ctrlPr>
                </m:sSubPr>
                <m:e>
                  <m:r>
                    <m:rPr>
                      <m:sty m:val="p"/>
                    </m:rPr>
                    <w:rPr>
                      <w:rFonts w:ascii="Cambria Math" w:hAnsi="Cambria Math"/>
                      <w:lang w:val="pt-BR"/>
                    </w:rPr>
                    <m:t xml:space="preserve"> </m:t>
                  </m:r>
                  <m:r>
                    <m:rPr>
                      <m:sty m:val="p"/>
                    </m:rPr>
                    <w:rPr>
                      <w:rFonts w:ascii="Cambria Math" w:hAnsi="Cambria Math" w:cs="Aptos"/>
                      <w:lang w:val="pt-BR"/>
                    </w:rPr>
                    <m:t>λ</m:t>
                  </m:r>
                </m:e>
                <m:sub>
                  <m:r>
                    <w:rPr>
                      <w:rFonts w:ascii="Cambria Math" w:hAnsi="Cambria Math"/>
                      <w:lang w:val="pt-BR"/>
                    </w:rPr>
                    <m:t>ij</m:t>
                  </m:r>
                </m:sub>
              </m:sSub>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HD</m:t>
                  </m:r>
                </m:sub>
              </m:sSub>
            </m:den>
          </m:f>
        </m:oMath>
      </m:oMathPara>
    </w:p>
    <w:p w14:paraId="6DB91402" w14:textId="77777777" w:rsidR="0077594B" w:rsidRPr="0077594B" w:rsidRDefault="0077594B" w:rsidP="00F14A02">
      <w:pPr>
        <w:jc w:val="both"/>
        <w:rPr>
          <w:rFonts w:eastAsiaTheme="minorEastAsia"/>
          <w:lang w:val="pt-BR"/>
        </w:rPr>
      </w:pPr>
      <w:r>
        <w:rPr>
          <w:rFonts w:eastAsiaTheme="minorEastAsia"/>
          <w:lang w:val="pt-BR"/>
        </w:rPr>
        <w:t xml:space="preserve">Onde: </w:t>
      </w:r>
    </w:p>
    <w:p w14:paraId="139BF122" w14:textId="7EE9E312" w:rsidR="0077594B" w:rsidRPr="0077594B" w:rsidRDefault="0077594B" w:rsidP="00F14A02">
      <w:pPr>
        <w:jc w:val="both"/>
        <w:rPr>
          <w:rFonts w:eastAsiaTheme="minorEastAsia"/>
          <w:lang w:val="pt-BR"/>
        </w:rPr>
      </w:pPr>
      <m:oMathPara>
        <m:oMath>
          <m:r>
            <w:rPr>
              <w:rFonts w:ascii="Cambria Math" w:eastAsiaTheme="minorEastAsia" w:hAnsi="Cambria Math"/>
              <w:lang w:val="pt-BR"/>
            </w:rPr>
            <m:t xml:space="preserve">ε = </m:t>
          </m:r>
          <m:sSup>
            <m:sSupPr>
              <m:ctrlPr>
                <w:rPr>
                  <w:rFonts w:ascii="Cambria Math" w:eastAsiaTheme="minorEastAsia" w:hAnsi="Cambria Math"/>
                  <w:i/>
                  <w:lang w:val="pt-BR"/>
                </w:rPr>
              </m:ctrlPr>
            </m:sSupPr>
            <m:e>
              <m:r>
                <w:rPr>
                  <w:rFonts w:ascii="Cambria Math" w:eastAsiaTheme="minorEastAsia" w:hAnsi="Cambria Math"/>
                  <w:lang w:val="pt-BR"/>
                </w:rPr>
                <m:t>2</m:t>
              </m:r>
            </m:e>
            <m:sup>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sch</m:t>
                  </m:r>
                </m:sub>
              </m:sSub>
            </m:sup>
          </m:sSup>
          <m:r>
            <w:rPr>
              <w:rFonts w:ascii="Cambria Math" w:eastAsiaTheme="minorEastAsia" w:hAnsi="Cambria Math"/>
              <w:lang w:val="pt-BR"/>
            </w:rPr>
            <m:t>-1</m:t>
          </m:r>
        </m:oMath>
      </m:oMathPara>
    </w:p>
    <w:p w14:paraId="1AD808D5" w14:textId="1BA54FAB" w:rsidR="0077594B" w:rsidRPr="0077594B" w:rsidRDefault="0077594B" w:rsidP="00F14A02">
      <w:pPr>
        <w:jc w:val="both"/>
        <w:rPr>
          <w:rFonts w:eastAsiaTheme="minorEastAsia"/>
          <w:lang w:val="pt-BR"/>
        </w:rPr>
      </w:pPr>
      <m:oMathPara>
        <m:oMath>
          <m:sSub>
            <m:sSubPr>
              <m:ctrlPr>
                <w:rPr>
                  <w:rFonts w:ascii="Cambria Math" w:hAnsi="Cambria Math"/>
                  <w:i/>
                  <w:lang w:val="pt-BR"/>
                </w:rPr>
              </m:ctrlPr>
            </m:sSubPr>
            <m:e>
              <m:r>
                <w:rPr>
                  <w:rFonts w:ascii="Cambria Math" w:hAnsi="Cambria Math"/>
                  <w:lang w:val="pt-BR"/>
                </w:rPr>
                <m:t>μ</m:t>
              </m:r>
            </m:e>
            <m:sub>
              <m:r>
                <w:rPr>
                  <w:rFonts w:ascii="Cambria Math" w:hAnsi="Cambria Math"/>
                  <w:lang w:val="pt-BR"/>
                </w:rPr>
                <m:t>HD</m:t>
              </m:r>
            </m:sub>
          </m:sSub>
          <m:r>
            <w:rPr>
              <w:rFonts w:ascii="Cambria Math" w:eastAsiaTheme="minorEastAsia" w:hAnsi="Cambria Math"/>
              <w:lang w:val="pt-BR"/>
            </w:rPr>
            <m:t xml:space="preserve">= </m:t>
          </m:r>
          <m:f>
            <m:fPr>
              <m:ctrlPr>
                <w:rPr>
                  <w:rFonts w:ascii="Cambria Math" w:hAnsi="Cambria Math"/>
                  <w:i/>
                  <w:lang w:val="pt-BR"/>
                </w:rPr>
              </m:ctrlPr>
            </m:fPr>
            <m:num>
              <m:r>
                <w:rPr>
                  <w:rFonts w:ascii="Cambria Math" w:hAnsi="Cambria Math"/>
                  <w:lang w:val="pt-BR"/>
                </w:rPr>
                <m:t>β</m:t>
              </m:r>
            </m:num>
            <m:den>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0</m:t>
                  </m:r>
                </m:sub>
              </m:sSub>
              <m:r>
                <m:rPr>
                  <m:sty m:val="p"/>
                </m:rPr>
                <w:rPr>
                  <w:rFonts w:ascii="Cambria Math" w:eastAsiaTheme="minorEastAsia" w:hAnsi="Cambria Math"/>
                  <w:lang w:val="pt-BR"/>
                </w:rPr>
                <m:t xml:space="preserve"> </m:t>
              </m:r>
            </m:den>
          </m:f>
        </m:oMath>
      </m:oMathPara>
    </w:p>
    <w:p w14:paraId="308042BB" w14:textId="2196C7CC" w:rsidR="000D7621" w:rsidRDefault="005F3CEC" w:rsidP="00F14A02">
      <w:pPr>
        <w:jc w:val="both"/>
        <w:rPr>
          <w:lang w:val="pt-BR"/>
        </w:rPr>
      </w:pPr>
      <w:r w:rsidRPr="005F3CEC">
        <w:rPr>
          <w:lang w:val="pt-BR"/>
        </w:rPr>
        <w:t>A transmissão ocorre em duas fases: na fase de broadcast, a fonte transmite suas informações, e na fase cooperativa, se o relé decodificar corretamente a mensagem da fonte, ele a retransmite para o destino.</w:t>
      </w:r>
    </w:p>
    <w:p w14:paraId="7E1185D2" w14:textId="77777777" w:rsidR="000909F6" w:rsidRDefault="000909F6" w:rsidP="00F14A02">
      <w:pPr>
        <w:jc w:val="both"/>
        <w:rPr>
          <w:lang w:val="pt-BR"/>
        </w:rPr>
      </w:pPr>
    </w:p>
    <w:p w14:paraId="1080667F" w14:textId="1B7B65BC" w:rsidR="0077594B" w:rsidRPr="0077594B" w:rsidRDefault="0077594B" w:rsidP="00F14A02">
      <w:pPr>
        <w:jc w:val="both"/>
        <w:rPr>
          <w:b/>
          <w:bCs/>
          <w:i/>
          <w:iCs/>
          <w:lang w:val="pt-BR"/>
        </w:rPr>
      </w:pPr>
      <w:r w:rsidRPr="0077594B">
        <w:rPr>
          <w:b/>
          <w:bCs/>
          <w:i/>
          <w:iCs/>
          <w:lang w:val="pt-BR"/>
        </w:rPr>
        <w:t>Esquema C-SDF</w:t>
      </w:r>
      <w:r w:rsidRPr="0077594B">
        <w:rPr>
          <w:b/>
          <w:bCs/>
          <w:i/>
          <w:iCs/>
          <w:lang w:val="pt-BR"/>
        </w:rPr>
        <w:t xml:space="preserve"> </w:t>
      </w:r>
    </w:p>
    <w:p w14:paraId="0AF91039" w14:textId="1FC23C1F" w:rsidR="000D7621" w:rsidRDefault="0077594B" w:rsidP="00F14A02">
      <w:pPr>
        <w:jc w:val="both"/>
        <w:rPr>
          <w:lang w:val="pt-BR"/>
        </w:rPr>
      </w:pPr>
      <w:r w:rsidRPr="0077594B">
        <w:rPr>
          <w:lang w:val="pt-BR"/>
        </w:rPr>
        <w:t>Esse esquema considera</w:t>
      </w:r>
      <w:r>
        <w:rPr>
          <w:lang w:val="pt-BR"/>
        </w:rPr>
        <w:t xml:space="preserve"> </w:t>
      </w:r>
      <w:r w:rsidRPr="0077594B">
        <w:rPr>
          <w:lang w:val="pt-BR"/>
        </w:rPr>
        <w:t>que a rede secundária opera de acordo com o protocolo de decodificação seletiva e encaminhamento (SDF)</w:t>
      </w:r>
      <w:r>
        <w:rPr>
          <w:lang w:val="pt-BR"/>
        </w:rPr>
        <w:t xml:space="preserve">, </w:t>
      </w:r>
      <w:r w:rsidRPr="0077594B">
        <w:rPr>
          <w:lang w:val="pt-BR"/>
        </w:rPr>
        <w:t xml:space="preserve">onde cada usuário primeiro transmite </w:t>
      </w:r>
      <w:r w:rsidRPr="0077594B">
        <w:rPr>
          <w:lang w:val="pt-BR"/>
        </w:rPr>
        <w:lastRenderedPageBreak/>
        <w:t>sua própria mensagem no BP. No CP, os usuários retransmitem as mensagens de seus parceiros, se corretamente decodificadas. Caso contrário, os usuários permanecem em silêncio.</w:t>
      </w:r>
    </w:p>
    <w:p w14:paraId="222180FC" w14:textId="388889DA" w:rsidR="0077594B" w:rsidRDefault="000909F6" w:rsidP="00F14A02">
      <w:pPr>
        <w:jc w:val="both"/>
        <w:rPr>
          <w:lang w:val="pt-BR"/>
        </w:rPr>
      </w:pPr>
      <w:r>
        <w:rPr>
          <w:noProof/>
          <w:lang w:val="pt-BR"/>
        </w:rPr>
        <mc:AlternateContent>
          <mc:Choice Requires="wps">
            <w:drawing>
              <wp:anchor distT="0" distB="0" distL="114300" distR="114300" simplePos="0" relativeHeight="251662336" behindDoc="0" locked="0" layoutInCell="1" allowOverlap="1" wp14:anchorId="691D3953" wp14:editId="1CE6CDE7">
                <wp:simplePos x="0" y="0"/>
                <wp:positionH relativeFrom="column">
                  <wp:posOffset>4259580</wp:posOffset>
                </wp:positionH>
                <wp:positionV relativeFrom="paragraph">
                  <wp:posOffset>515620</wp:posOffset>
                </wp:positionV>
                <wp:extent cx="388620" cy="297180"/>
                <wp:effectExtent l="0" t="0" r="0" b="7620"/>
                <wp:wrapNone/>
                <wp:docPr id="1955572265" name="Cuadro de texto 5"/>
                <wp:cNvGraphicFramePr/>
                <a:graphic xmlns:a="http://schemas.openxmlformats.org/drawingml/2006/main">
                  <a:graphicData uri="http://schemas.microsoft.com/office/word/2010/wordprocessingShape">
                    <wps:wsp>
                      <wps:cNvSpPr txBox="1"/>
                      <wps:spPr>
                        <a:xfrm>
                          <a:off x="0" y="0"/>
                          <a:ext cx="388620" cy="297180"/>
                        </a:xfrm>
                        <a:prstGeom prst="rect">
                          <a:avLst/>
                        </a:prstGeom>
                        <a:noFill/>
                        <a:ln w="6350">
                          <a:noFill/>
                        </a:ln>
                      </wps:spPr>
                      <wps:txbx>
                        <w:txbxContent>
                          <w:p w14:paraId="3F9D21D5" w14:textId="6E97CBDC" w:rsidR="000909F6" w:rsidRPr="000909F6" w:rsidRDefault="000909F6">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1D3953" id="Cuadro de texto 5" o:spid="_x0000_s1029" type="#_x0000_t202" style="position:absolute;left:0;text-align:left;margin-left:335.4pt;margin-top:40.6pt;width:30.6pt;height:23.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GgIAADIEAAAOAAAAZHJzL2Uyb0RvYy54bWysU01vGyEQvVfqf0Dc6107juOsvI7cRK4q&#10;WUkkp8oZs+BdCRgK2Lvur+/A+ktpT1UvMDDDfLz3mD10WpG9cL4BU9LhIKdEGA5VY7Yl/fG2/DKl&#10;xAdmKqbAiJIehKcP88+fZq0txAhqUJVwBJMYX7S2pHUItsgyz2uhmR+AFQadEpxmAY9um1WOtZhd&#10;q2yU55OsBVdZB1x4j7dPvZPOU34pBQ8vUnoRiCop9hbS6tK6iWs2n7Fi65itG35sg/1DF5o1Boue&#10;Uz2xwMjONX+k0g134EGGAQedgZQNF2kGnGaYf5hmXTMr0iwIjrdnmPz/S8uf92v76kjovkKHBEZA&#10;WusLj5dxnk46HXfslKAfITycYRNdIBwvb6bTyQg9HF2j+7vhNMGaXR5b58M3AZpEo6QOWUlgsf3K&#10;ByyIoaeQWMvAslEqMaMMaUs6ubnN04OzB18ogw8vrUYrdJuONBV2dBpjA9UBp3PQE+8tXzbYw4r5&#10;8MocMo1to3rDCy5SAdaCo0VJDe7X3+5jPBKAXkpaVE5J/c8dc4IS9d0gNffD8ThKLR3Gt3cRGnft&#10;2Vx7zE4/AopziP/E8mTG+KBOpnSg31Hki1gVXcxwrF3ScDIfQ69n/CRcLBYpCMVlWViZteUxdUQ1&#10;IvzWvTNnjzQE5O8ZThpjxQc2+tiej8UugGwSVRHnHtUj/CjMxODxE0XlX59T1OWrz38DAAD//wMA&#10;UEsDBBQABgAIAAAAIQCM2q1R4QAAAAoBAAAPAAAAZHJzL2Rvd25yZXYueG1sTI/LTsMwEEX3SPyD&#10;NZXYUbtGtFGIU1WRKiQEi5Zu2E1iN4nqR4jdNvD1DCtYjubo3nOL9eQsu5gx9sErWMwFMOOboHvf&#10;Kji8b+8zYDGh12iDNwq+TIR1eXtTYK7D1e/MZZ9aRiE+5qigS2nIOY9NZxzGeRiMp98xjA4TnWPL&#10;9YhXCneWSyGW3GHvqaHDwVSdaU77s1PwUm3fcFdLl33b6vn1uBk+Dx+PSt3Nps0TsGSm9AfDrz6p&#10;Q0lOdTh7HZlVsFwJUk8KsoUERsDqQdK4mkiZCeBlwf9PKH8AAAD//wMAUEsBAi0AFAAGAAgAAAAh&#10;ALaDOJL+AAAA4QEAABMAAAAAAAAAAAAAAAAAAAAAAFtDb250ZW50X1R5cGVzXS54bWxQSwECLQAU&#10;AAYACAAAACEAOP0h/9YAAACUAQAACwAAAAAAAAAAAAAAAAAvAQAAX3JlbHMvLnJlbHNQSwECLQAU&#10;AAYACAAAACEAkf9fwBoCAAAyBAAADgAAAAAAAAAAAAAAAAAuAgAAZHJzL2Uyb0RvYy54bWxQSwEC&#10;LQAUAAYACAAAACEAjNqtUeEAAAAKAQAADwAAAAAAAAAAAAAAAAB0BAAAZHJzL2Rvd25yZXYueG1s&#10;UEsFBgAAAAAEAAQA8wAAAIIFAAAAAA==&#10;" filled="f" stroked="f" strokeweight=".5pt">
                <v:textbox>
                  <w:txbxContent>
                    <w:p w14:paraId="3F9D21D5" w14:textId="6E97CBDC" w:rsidR="000909F6" w:rsidRPr="000909F6" w:rsidRDefault="000909F6">
                      <w:pPr>
                        <w:rPr>
                          <w:lang w:val="en-US"/>
                        </w:rPr>
                      </w:pPr>
                      <w:r>
                        <w:rPr>
                          <w:lang w:val="en-US"/>
                        </w:rPr>
                        <w:t>(5)</w:t>
                      </w:r>
                    </w:p>
                  </w:txbxContent>
                </v:textbox>
              </v:shape>
            </w:pict>
          </mc:Fallback>
        </mc:AlternateContent>
      </w:r>
      <w:r w:rsidR="0077594B">
        <w:rPr>
          <w:lang w:val="pt-BR"/>
        </w:rPr>
        <w:t>A</w:t>
      </w:r>
      <w:r w:rsidR="0077594B" w:rsidRPr="0077594B">
        <w:rPr>
          <w:lang w:val="pt-BR"/>
        </w:rPr>
        <w:t xml:space="preserve"> probabilidade de interrupção do SDF cognitivo (C-SDF) pode ser aproximada em uma alta relação sinal-ruído (SNR) como</w:t>
      </w:r>
      <w:r w:rsidR="0077594B">
        <w:rPr>
          <w:lang w:val="pt-BR"/>
        </w:rPr>
        <w:t xml:space="preserve">: </w:t>
      </w:r>
    </w:p>
    <w:p w14:paraId="3B45362F" w14:textId="693C8E13" w:rsidR="00A0651A" w:rsidRPr="00A0651A" w:rsidRDefault="00A0651A" w:rsidP="00F14A02">
      <w:pPr>
        <w:jc w:val="both"/>
        <w:rPr>
          <w:rFonts w:eastAsiaTheme="minorEastAsia"/>
          <w:lang w:val="pt-BR"/>
        </w:rPr>
      </w:pPr>
      <m:oMathPara>
        <m:oMath>
          <m:sSub>
            <m:sSubPr>
              <m:ctrlPr>
                <w:rPr>
                  <w:rFonts w:ascii="Cambria Math" w:hAnsi="Cambria Math"/>
                  <w:i/>
                  <w:lang w:val="pt-BR"/>
                </w:rPr>
              </m:ctrlPr>
            </m:sSubPr>
            <m:e>
              <m:r>
                <w:rPr>
                  <w:rFonts w:ascii="Cambria Math" w:hAnsi="Cambria Math"/>
                  <w:lang w:val="pt-BR"/>
                </w:rPr>
                <m:t>ϑ</m:t>
              </m:r>
            </m:e>
            <m:sub>
              <m:r>
                <w:rPr>
                  <w:rFonts w:ascii="Cambria Math" w:hAnsi="Cambria Math"/>
                  <w:lang w:val="pt-BR"/>
                </w:rPr>
                <m:t>C-SDF</m:t>
              </m:r>
            </m:sub>
          </m:sSub>
          <m:r>
            <w:rPr>
              <w:rFonts w:ascii="Cambria Math" w:hAnsi="Cambria Math"/>
              <w:lang w:val="pt-BR"/>
            </w:rPr>
            <m:t xml:space="preserve">≈1.5 </m:t>
          </m:r>
          <m:sSup>
            <m:sSupPr>
              <m:ctrlPr>
                <w:rPr>
                  <w:rFonts w:ascii="Cambria Math" w:hAnsi="Cambria Math"/>
                  <w:i/>
                  <w:lang w:val="pt-BR"/>
                </w:rPr>
              </m:ctrlPr>
            </m:sSupPr>
            <m:e>
              <m:r>
                <w:rPr>
                  <w:rFonts w:ascii="Cambria Math" w:hAnsi="Cambria Math"/>
                  <w:lang w:val="pt-BR"/>
                </w:rPr>
                <m:t>ϑ</m:t>
              </m:r>
            </m:e>
            <m:sup>
              <m:r>
                <w:rPr>
                  <w:rFonts w:ascii="Cambria Math" w:hAnsi="Cambria Math"/>
                  <w:lang w:val="pt-BR"/>
                </w:rPr>
                <m:t>2</m:t>
              </m:r>
            </m:sup>
          </m:sSup>
        </m:oMath>
      </m:oMathPara>
    </w:p>
    <w:p w14:paraId="76EE7833" w14:textId="3446E828" w:rsidR="00A0651A" w:rsidRDefault="00A0651A" w:rsidP="00F14A02">
      <w:pPr>
        <w:jc w:val="both"/>
        <w:rPr>
          <w:rFonts w:eastAsiaTheme="minorEastAsia"/>
          <w:lang w:val="pt-BR"/>
        </w:rPr>
      </w:pPr>
      <w:r>
        <w:rPr>
          <w:rFonts w:eastAsiaTheme="minorEastAsia"/>
          <w:lang w:val="pt-BR"/>
        </w:rPr>
        <w:t xml:space="preserve">Onde </w:t>
      </w:r>
      <m:oMath>
        <m:r>
          <w:rPr>
            <w:rFonts w:ascii="Cambria Math" w:eastAsiaTheme="minorEastAsia" w:hAnsi="Cambria Math"/>
            <w:lang w:val="pt-BR"/>
          </w:rPr>
          <m:t>ϑ</m:t>
        </m:r>
      </m:oMath>
      <w:r w:rsidRPr="00A0651A">
        <w:rPr>
          <w:rFonts w:eastAsiaTheme="minorEastAsia"/>
          <w:lang w:val="pt-BR"/>
        </w:rPr>
        <w:t xml:space="preserve"> é obtido de (</w:t>
      </w:r>
      <w:r>
        <w:rPr>
          <w:rFonts w:eastAsiaTheme="minorEastAsia"/>
          <w:lang w:val="pt-BR"/>
        </w:rPr>
        <w:t>4</w:t>
      </w:r>
      <w:r w:rsidRPr="00A0651A">
        <w:rPr>
          <w:rFonts w:eastAsiaTheme="minorEastAsia"/>
          <w:lang w:val="pt-BR"/>
        </w:rPr>
        <w:t>), com</w:t>
      </w:r>
      <w:r>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sch</m:t>
            </m:r>
          </m:sub>
        </m:sSub>
        <m:r>
          <w:rPr>
            <w:rFonts w:ascii="Cambria Math" w:eastAsiaTheme="minorEastAsia" w:hAnsi="Cambria Math"/>
            <w:lang w:val="pt-BR"/>
          </w:rPr>
          <m:t xml:space="preserve"> = </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oMath>
      <w:r w:rsidRPr="00A0651A">
        <w:rPr>
          <w:rFonts w:eastAsiaTheme="minorEastAsia"/>
          <w:lang w:val="pt-BR"/>
        </w:rPr>
        <w:t xml:space="preserve"> </w:t>
      </w:r>
    </w:p>
    <w:p w14:paraId="0144AFB9" w14:textId="64FB080F" w:rsidR="00A0651A" w:rsidRPr="0077594B" w:rsidRDefault="00A0651A" w:rsidP="00F14A02">
      <w:pPr>
        <w:jc w:val="both"/>
        <w:rPr>
          <w:b/>
          <w:bCs/>
          <w:i/>
          <w:iCs/>
          <w:lang w:val="pt-BR"/>
        </w:rPr>
      </w:pPr>
      <w:r w:rsidRPr="0077594B">
        <w:rPr>
          <w:b/>
          <w:bCs/>
          <w:i/>
          <w:iCs/>
          <w:lang w:val="pt-BR"/>
        </w:rPr>
        <w:t>Esquema C-</w:t>
      </w:r>
      <w:r>
        <w:rPr>
          <w:b/>
          <w:bCs/>
          <w:i/>
          <w:iCs/>
          <w:lang w:val="pt-BR"/>
        </w:rPr>
        <w:t>DNC</w:t>
      </w:r>
      <w:r w:rsidRPr="0077594B">
        <w:rPr>
          <w:b/>
          <w:bCs/>
          <w:i/>
          <w:iCs/>
          <w:lang w:val="pt-BR"/>
        </w:rPr>
        <w:t xml:space="preserve"> </w:t>
      </w:r>
    </w:p>
    <w:p w14:paraId="45743AE1" w14:textId="5D4D40E7" w:rsidR="00A0651A" w:rsidRDefault="00A0651A" w:rsidP="00F14A02">
      <w:pPr>
        <w:jc w:val="both"/>
        <w:rPr>
          <w:rFonts w:eastAsiaTheme="minorEastAsia"/>
          <w:lang w:val="pt-BR"/>
        </w:rPr>
      </w:pPr>
      <w:r w:rsidRPr="00A0651A">
        <w:rPr>
          <w:rFonts w:eastAsiaTheme="minorEastAsia"/>
          <w:lang w:val="pt-BR"/>
        </w:rPr>
        <w:t xml:space="preserve">O esquema de codificação de rede dinâmica (DNC) é um esquema cooperativo codificado em rede não-binária que permite que os nós transmitam combinações lineares de um campo de </w:t>
      </w:r>
      <w:proofErr w:type="spellStart"/>
      <w:r w:rsidRPr="00A0651A">
        <w:rPr>
          <w:rFonts w:eastAsiaTheme="minorEastAsia"/>
          <w:lang w:val="pt-BR"/>
        </w:rPr>
        <w:t>Galois</w:t>
      </w:r>
      <w:proofErr w:type="spellEnd"/>
      <w:r w:rsidRPr="00A0651A">
        <w:rPr>
          <w:rFonts w:eastAsiaTheme="minorEastAsia"/>
          <w:lang w:val="pt-BR"/>
        </w:rPr>
        <w:t xml:space="preserve"> não-binário GF(q) durante o CP</w:t>
      </w:r>
      <w:r>
        <w:rPr>
          <w:rFonts w:eastAsiaTheme="minorEastAsia"/>
          <w:lang w:val="pt-BR"/>
        </w:rPr>
        <w:t xml:space="preserve">, </w:t>
      </w:r>
      <w:r w:rsidRPr="00A0651A">
        <w:rPr>
          <w:rFonts w:eastAsiaTheme="minorEastAsia"/>
          <w:lang w:val="pt-BR"/>
        </w:rPr>
        <w:t>conforme ilustrado na Fig. 2</w:t>
      </w:r>
    </w:p>
    <w:p w14:paraId="15B0A8D6" w14:textId="4FB068B3" w:rsidR="00A0651A" w:rsidRDefault="00A0651A" w:rsidP="00A02248">
      <w:pPr>
        <w:jc w:val="center"/>
        <w:rPr>
          <w:rFonts w:eastAsiaTheme="minorEastAsia"/>
          <w:lang w:val="pt-BR"/>
        </w:rPr>
      </w:pPr>
      <w:r w:rsidRPr="00A0651A">
        <w:rPr>
          <w:rFonts w:eastAsiaTheme="minorEastAsia"/>
          <w:lang w:val="pt-BR"/>
        </w:rPr>
        <w:drawing>
          <wp:inline distT="0" distB="0" distL="0" distR="0" wp14:anchorId="3DAD79F6" wp14:editId="654DF04F">
            <wp:extent cx="2906752" cy="961793"/>
            <wp:effectExtent l="0" t="0" r="8255" b="0"/>
            <wp:docPr id="102019566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95661" name="Imagen 1" descr="Tabla&#10;&#10;Descripción generada automáticamente"/>
                    <pic:cNvPicPr/>
                  </pic:nvPicPr>
                  <pic:blipFill>
                    <a:blip r:embed="rId6"/>
                    <a:stretch>
                      <a:fillRect/>
                    </a:stretch>
                  </pic:blipFill>
                  <pic:spPr>
                    <a:xfrm>
                      <a:off x="0" y="0"/>
                      <a:ext cx="2912385" cy="963657"/>
                    </a:xfrm>
                    <a:prstGeom prst="rect">
                      <a:avLst/>
                    </a:prstGeom>
                  </pic:spPr>
                </pic:pic>
              </a:graphicData>
            </a:graphic>
          </wp:inline>
        </w:drawing>
      </w:r>
    </w:p>
    <w:p w14:paraId="43F684A5" w14:textId="0A1BD0DB" w:rsidR="00A0651A" w:rsidRDefault="00A0651A" w:rsidP="00F14A02">
      <w:pPr>
        <w:jc w:val="both"/>
        <w:rPr>
          <w:rFonts w:eastAsiaTheme="minorEastAsia"/>
          <w:lang w:val="pt-BR"/>
        </w:rPr>
      </w:pPr>
      <w:r w:rsidRPr="00A0651A">
        <w:rPr>
          <w:rFonts w:eastAsiaTheme="minorEastAsia"/>
          <w:lang w:val="pt-BR"/>
        </w:rPr>
        <w:t>Fig. 2. Pacotes transmitidos no esquema C-DNC, onde IP1 e IP2 são os pacotes de informações originais de U1 e U2, respectivamente.</w:t>
      </w:r>
    </w:p>
    <w:p w14:paraId="63D8B628" w14:textId="0786085A" w:rsidR="00A0651A" w:rsidRDefault="003F1705" w:rsidP="00F14A02">
      <w:pPr>
        <w:jc w:val="both"/>
        <w:rPr>
          <w:rFonts w:eastAsiaTheme="minorEastAsia"/>
          <w:lang w:val="pt-BR"/>
        </w:rPr>
      </w:pPr>
      <w:r w:rsidRPr="003F1705">
        <w:rPr>
          <w:rFonts w:eastAsiaTheme="minorEastAsia"/>
          <w:lang w:val="pt-BR"/>
        </w:rPr>
        <w:t>Para avaliar a probabilidade de interrupção da rede de dois usuários apresentada na Figura 2, é considerado</w:t>
      </w:r>
      <w:r>
        <w:rPr>
          <w:rFonts w:eastAsiaTheme="minorEastAsia"/>
          <w:lang w:val="pt-BR"/>
        </w:rPr>
        <w:t xml:space="preserve"> </w:t>
      </w:r>
      <w:r w:rsidRPr="003F1705">
        <w:rPr>
          <w:rFonts w:eastAsiaTheme="minorEastAsia"/>
          <w:lang w:val="pt-BR"/>
        </w:rPr>
        <w:t xml:space="preserve">que o canal entre os nós cooperativos está livre de interrupções, de modo que o destino recebe quatro mensagens: </w:t>
      </w:r>
      <m:oMath>
        <m:sSub>
          <m:sSubPr>
            <m:ctrlPr>
              <w:rPr>
                <w:rFonts w:ascii="Cambria Math" w:eastAsiaTheme="minorEastAsia" w:hAnsi="Cambria Math"/>
                <w:i/>
                <w:lang w:val="pt-BR"/>
              </w:rPr>
            </m:ctrlPr>
          </m:sSubPr>
          <m:e>
            <m:r>
              <w:rPr>
                <w:rFonts w:ascii="Cambria Math" w:eastAsiaTheme="minorEastAsia" w:hAnsi="Cambria Math"/>
                <w:lang w:val="pt-BR"/>
              </w:rPr>
              <m:t>IP</m:t>
            </m:r>
          </m:e>
          <m:sub>
            <m:r>
              <w:rPr>
                <w:rFonts w:ascii="Cambria Math" w:eastAsiaTheme="minorEastAsia" w:hAnsi="Cambria Math"/>
                <w:lang w:val="pt-BR"/>
              </w:rPr>
              <m:t>1</m:t>
            </m:r>
          </m:sub>
        </m:sSub>
      </m:oMath>
      <w:r w:rsidRPr="003F1705">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IP</m:t>
            </m:r>
          </m:e>
          <m:sub>
            <m:r>
              <w:rPr>
                <w:rFonts w:ascii="Cambria Math" w:eastAsiaTheme="minorEastAsia" w:hAnsi="Cambria Math"/>
                <w:lang w:val="pt-BR"/>
              </w:rPr>
              <m:t>2</m:t>
            </m:r>
          </m:sub>
        </m:sSub>
      </m:oMath>
      <w:r w:rsidRPr="003F1705">
        <w:rPr>
          <w:rFonts w:eastAsiaTheme="minorEastAsia"/>
          <w:lang w:val="pt-BR"/>
        </w:rPr>
        <w:t xml:space="preserve">, </w:t>
      </w:r>
      <m:oMath>
        <m:sSub>
          <m:sSubPr>
            <m:ctrlPr>
              <w:rPr>
                <w:rFonts w:ascii="Cambria Math" w:eastAsiaTheme="minorEastAsia" w:hAnsi="Cambria Math"/>
                <w:i/>
                <w:lang w:val="pt-BR"/>
              </w:rPr>
            </m:ctrlPr>
          </m:sSubPr>
          <m:e>
            <m:r>
              <w:rPr>
                <w:rFonts w:ascii="Cambria Math" w:eastAsiaTheme="minorEastAsia" w:hAnsi="Cambria Math"/>
                <w:lang w:val="pt-BR"/>
              </w:rPr>
              <m:t>IP</m:t>
            </m:r>
          </m:e>
          <m:sub>
            <m:r>
              <w:rPr>
                <w:rFonts w:ascii="Cambria Math" w:eastAsiaTheme="minorEastAsia" w:hAnsi="Cambria Math"/>
                <w:lang w:val="pt-BR"/>
              </w:rPr>
              <m:t>1</m:t>
            </m:r>
          </m:sub>
        </m:sSub>
      </m:oMath>
      <w:r w:rsidRPr="003F1705">
        <w:rPr>
          <w:rFonts w:eastAsiaTheme="minorEastAsia"/>
          <w:lang w:val="pt-BR"/>
        </w:rPr>
        <w:t>+</w:t>
      </w:r>
      <m:oMath>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IP</m:t>
            </m:r>
          </m:e>
          <m:sub>
            <m:r>
              <w:rPr>
                <w:rFonts w:ascii="Cambria Math" w:eastAsiaTheme="minorEastAsia" w:hAnsi="Cambria Math"/>
                <w:lang w:val="pt-BR"/>
              </w:rPr>
              <m:t>2</m:t>
            </m:r>
          </m:sub>
        </m:sSub>
      </m:oMath>
      <w:r w:rsidRPr="003F1705">
        <w:rPr>
          <w:rFonts w:eastAsiaTheme="minorEastAsia"/>
          <w:lang w:val="pt-BR"/>
        </w:rPr>
        <w:t xml:space="preserve"> e </w:t>
      </w:r>
      <m:oMath>
        <m:sSub>
          <m:sSubPr>
            <m:ctrlPr>
              <w:rPr>
                <w:rFonts w:ascii="Cambria Math" w:eastAsiaTheme="minorEastAsia" w:hAnsi="Cambria Math"/>
                <w:i/>
                <w:lang w:val="pt-BR"/>
              </w:rPr>
            </m:ctrlPr>
          </m:sSubPr>
          <m:e>
            <m:r>
              <w:rPr>
                <w:rFonts w:ascii="Cambria Math" w:eastAsiaTheme="minorEastAsia" w:hAnsi="Cambria Math"/>
                <w:lang w:val="pt-BR"/>
              </w:rPr>
              <m:t>IP</m:t>
            </m:r>
          </m:e>
          <m:sub>
            <m:r>
              <w:rPr>
                <w:rFonts w:ascii="Cambria Math" w:eastAsiaTheme="minorEastAsia" w:hAnsi="Cambria Math"/>
                <w:lang w:val="pt-BR"/>
              </w:rPr>
              <m:t>1</m:t>
            </m:r>
          </m:sub>
        </m:sSub>
      </m:oMath>
      <w:r w:rsidRPr="003F1705">
        <w:rPr>
          <w:rFonts w:eastAsiaTheme="minorEastAsia"/>
          <w:lang w:val="pt-BR"/>
        </w:rPr>
        <w:t>+</w:t>
      </w:r>
      <m:oMath>
        <m:r>
          <w:rPr>
            <w:rFonts w:ascii="Cambria Math" w:eastAsiaTheme="minorEastAsia" w:hAnsi="Cambria Math"/>
            <w:lang w:val="pt-BR"/>
          </w:rPr>
          <m:t>2</m:t>
        </m:r>
        <m:sSub>
          <m:sSubPr>
            <m:ctrlPr>
              <w:rPr>
                <w:rFonts w:ascii="Cambria Math" w:eastAsiaTheme="minorEastAsia" w:hAnsi="Cambria Math"/>
                <w:i/>
                <w:lang w:val="pt-BR"/>
              </w:rPr>
            </m:ctrlPr>
          </m:sSubPr>
          <m:e>
            <m:r>
              <w:rPr>
                <w:rFonts w:ascii="Cambria Math" w:eastAsiaTheme="minorEastAsia" w:hAnsi="Cambria Math"/>
                <w:lang w:val="pt-BR"/>
              </w:rPr>
              <m:t>IP</m:t>
            </m:r>
          </m:e>
          <m:sub>
            <m:r>
              <w:rPr>
                <w:rFonts w:ascii="Cambria Math" w:eastAsiaTheme="minorEastAsia" w:hAnsi="Cambria Math"/>
                <w:lang w:val="pt-BR"/>
              </w:rPr>
              <m:t>2</m:t>
            </m:r>
          </m:sub>
        </m:sSub>
      </m:oMath>
      <w:r w:rsidRPr="003F1705">
        <w:rPr>
          <w:rFonts w:eastAsiaTheme="minorEastAsia"/>
          <w:lang w:val="pt-BR"/>
        </w:rPr>
        <w:t xml:space="preserve">. Com esse conjunto de mensagens recebidas, o destino é capaz de decodificar </w:t>
      </w:r>
      <m:oMath>
        <m:sSub>
          <m:sSubPr>
            <m:ctrlPr>
              <w:rPr>
                <w:rFonts w:ascii="Cambria Math" w:eastAsiaTheme="minorEastAsia" w:hAnsi="Cambria Math"/>
                <w:i/>
                <w:lang w:val="pt-BR"/>
              </w:rPr>
            </m:ctrlPr>
          </m:sSubPr>
          <m:e>
            <m:r>
              <w:rPr>
                <w:rFonts w:ascii="Cambria Math" w:eastAsiaTheme="minorEastAsia" w:hAnsi="Cambria Math"/>
                <w:lang w:val="pt-BR"/>
              </w:rPr>
              <m:t>IP</m:t>
            </m:r>
          </m:e>
          <m:sub>
            <m:r>
              <w:rPr>
                <w:rFonts w:ascii="Cambria Math" w:eastAsiaTheme="minorEastAsia" w:hAnsi="Cambria Math"/>
                <w:lang w:val="pt-BR"/>
              </w:rPr>
              <m:t>1</m:t>
            </m:r>
          </m:sub>
        </m:sSub>
      </m:oMath>
      <w:r w:rsidRPr="003F1705">
        <w:rPr>
          <w:rFonts w:eastAsiaTheme="minorEastAsia"/>
          <w:lang w:val="pt-BR"/>
        </w:rPr>
        <w:t xml:space="preserve"> e </w:t>
      </w:r>
      <m:oMath>
        <m:sSub>
          <m:sSubPr>
            <m:ctrlPr>
              <w:rPr>
                <w:rFonts w:ascii="Cambria Math" w:eastAsiaTheme="minorEastAsia" w:hAnsi="Cambria Math"/>
                <w:i/>
                <w:lang w:val="pt-BR"/>
              </w:rPr>
            </m:ctrlPr>
          </m:sSubPr>
          <m:e>
            <m:r>
              <w:rPr>
                <w:rFonts w:ascii="Cambria Math" w:eastAsiaTheme="minorEastAsia" w:hAnsi="Cambria Math"/>
                <w:lang w:val="pt-BR"/>
              </w:rPr>
              <m:t>IP</m:t>
            </m:r>
          </m:e>
          <m:sub>
            <m:r>
              <w:rPr>
                <w:rFonts w:ascii="Cambria Math" w:eastAsiaTheme="minorEastAsia" w:hAnsi="Cambria Math"/>
                <w:lang w:val="pt-BR"/>
              </w:rPr>
              <m:t>2</m:t>
            </m:r>
          </m:sub>
        </m:sSub>
      </m:oMath>
      <w:r w:rsidRPr="003F1705">
        <w:rPr>
          <w:rFonts w:eastAsiaTheme="minorEastAsia"/>
          <w:lang w:val="pt-BR"/>
        </w:rPr>
        <w:t xml:space="preserve"> de qualquer uma das quatro mensagens recebidas.</w:t>
      </w:r>
      <w:r>
        <w:rPr>
          <w:rFonts w:eastAsiaTheme="minorEastAsia"/>
          <w:lang w:val="pt-BR"/>
        </w:rPr>
        <w:t xml:space="preserve"> </w:t>
      </w:r>
    </w:p>
    <w:p w14:paraId="23E9DF52" w14:textId="0BB14D0E" w:rsidR="00A0651A" w:rsidRDefault="000909F6" w:rsidP="00F14A02">
      <w:pPr>
        <w:jc w:val="both"/>
        <w:rPr>
          <w:rFonts w:eastAsiaTheme="minorEastAsia"/>
          <w:lang w:val="pt-BR"/>
        </w:rPr>
      </w:pPr>
      <w:r>
        <w:rPr>
          <w:rFonts w:eastAsiaTheme="minorEastAsia"/>
          <w:noProof/>
          <w:lang w:val="pt-BR"/>
        </w:rPr>
        <mc:AlternateContent>
          <mc:Choice Requires="wps">
            <w:drawing>
              <wp:anchor distT="0" distB="0" distL="114300" distR="114300" simplePos="0" relativeHeight="251663360" behindDoc="0" locked="0" layoutInCell="1" allowOverlap="1" wp14:anchorId="2BE5CF4E" wp14:editId="08A62D89">
                <wp:simplePos x="0" y="0"/>
                <wp:positionH relativeFrom="column">
                  <wp:posOffset>4008120</wp:posOffset>
                </wp:positionH>
                <wp:positionV relativeFrom="paragraph">
                  <wp:posOffset>1468755</wp:posOffset>
                </wp:positionV>
                <wp:extent cx="381000" cy="327660"/>
                <wp:effectExtent l="0" t="0" r="0" b="0"/>
                <wp:wrapNone/>
                <wp:docPr id="618067054" name="Cuadro de texto 6"/>
                <wp:cNvGraphicFramePr/>
                <a:graphic xmlns:a="http://schemas.openxmlformats.org/drawingml/2006/main">
                  <a:graphicData uri="http://schemas.microsoft.com/office/word/2010/wordprocessingShape">
                    <wps:wsp>
                      <wps:cNvSpPr txBox="1"/>
                      <wps:spPr>
                        <a:xfrm>
                          <a:off x="0" y="0"/>
                          <a:ext cx="381000" cy="327660"/>
                        </a:xfrm>
                        <a:prstGeom prst="rect">
                          <a:avLst/>
                        </a:prstGeom>
                        <a:noFill/>
                        <a:ln w="6350">
                          <a:noFill/>
                        </a:ln>
                      </wps:spPr>
                      <wps:txbx>
                        <w:txbxContent>
                          <w:p w14:paraId="767351C5" w14:textId="000BF92A" w:rsidR="000909F6" w:rsidRPr="000909F6" w:rsidRDefault="000909F6">
                            <w:pPr>
                              <w:rPr>
                                <w:lang w:val="en-US"/>
                              </w:rPr>
                            </w:pP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E5CF4E" id="Cuadro de texto 6" o:spid="_x0000_s1030" type="#_x0000_t202" style="position:absolute;left:0;text-align:left;margin-left:315.6pt;margin-top:115.65pt;width:30pt;height:25.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ZHEGgIAADIEAAAOAAAAZHJzL2Uyb0RvYy54bWysU9tuGyEQfa/Uf0C817u+xElWXkduIleV&#10;rCSSU+UZs+BdCRgK2Lvu13dgfVPap6ovMDDDXM45zB46rcheON+AKelwkFMiDIeqMduS/nhbfrmj&#10;xAdmKqbAiJIehKcP88+fZq0txAhqUJVwBJMYX7S2pHUItsgyz2uhmR+AFQadEpxmAY9um1WOtZhd&#10;q2yU59OsBVdZB1x4j7dPvZPOU34pBQ8vUnoRiCop9hbS6tK6iWs2n7Fi65itG35sg/1DF5o1Boue&#10;Uz2xwMjONX+k0g134EGGAQedgZQNF2kGnGaYf5hmXTMr0iwIjrdnmPz/S8uf92v76kjovkKHBEZA&#10;WusLj5dxnk46HXfslKAfITycYRNdIBwvx3fDPEcPR9d4dDudJlizy2PrfPgmQJNolNQhKwkstl/5&#10;gAUx9BQSaxlYNkolZpQhbUmn45s8PTh78IUy+PDSarRCt+lIU5V0chpjA9UBp3PQE+8tXzbYw4r5&#10;8MocMo1to3rDCy5SAdaCo0VJDe7X3+5jPBKAXkpaVE5J/c8dc4IS9d0gNffDySRKLR0mN7cjPLhr&#10;z+baY3b6EVCcQ/wnliczxgd1MqUD/Y4iX8Sq6GKGY+2ShpP5GHo94yfhYrFIQSguy8LKrC2PqSOq&#10;EeG37p05e6QhIH/PcNIYKz6w0cf2fCx2AWSTqIo496ge4UdhJgaPnygq//qcoi5fff4bAAD//wMA&#10;UEsDBBQABgAIAAAAIQCPKzX64QAAAAsBAAAPAAAAZHJzL2Rvd25yZXYueG1sTI9NT4NAEIbvJv6H&#10;zTTxZheWSCiyNA1JY2L00NqLtwWmQLofyG5b9Nc7Pelx3nnyzjPFejaaXXDyg7MS4mUEDG3j2sF2&#10;Eg4f28cMmA/Ktko7ixK+0cO6vL8rVN66q93hZR86RiXW50pCH8KYc+6bHo3ySzeipd3RTUYFGqeO&#10;t5O6UrnRXERRyo0aLF3o1YhVj81pfzYSXqvtu9rVwmQ/unp5O27Gr8Pnk5QPi3nzDCzgHP5guOmT&#10;OpTkVLuzbT3TEtIkFoRKEEmcACMiXd2SmpJMrICXBf//Q/kLAAD//wMAUEsBAi0AFAAGAAgAAAAh&#10;ALaDOJL+AAAA4QEAABMAAAAAAAAAAAAAAAAAAAAAAFtDb250ZW50X1R5cGVzXS54bWxQSwECLQAU&#10;AAYACAAAACEAOP0h/9YAAACUAQAACwAAAAAAAAAAAAAAAAAvAQAAX3JlbHMvLnJlbHNQSwECLQAU&#10;AAYACAAAACEAJuGRxBoCAAAyBAAADgAAAAAAAAAAAAAAAAAuAgAAZHJzL2Uyb0RvYy54bWxQSwEC&#10;LQAUAAYACAAAACEAjys1+uEAAAALAQAADwAAAAAAAAAAAAAAAAB0BAAAZHJzL2Rvd25yZXYueG1s&#10;UEsFBgAAAAAEAAQA8wAAAIIFAAAAAA==&#10;" filled="f" stroked="f" strokeweight=".5pt">
                <v:textbox>
                  <w:txbxContent>
                    <w:p w14:paraId="767351C5" w14:textId="000BF92A" w:rsidR="000909F6" w:rsidRPr="000909F6" w:rsidRDefault="000909F6">
                      <w:pPr>
                        <w:rPr>
                          <w:lang w:val="en-US"/>
                        </w:rPr>
                      </w:pPr>
                      <w:r>
                        <w:rPr>
                          <w:lang w:val="en-US"/>
                        </w:rPr>
                        <w:t>(6)</w:t>
                      </w:r>
                    </w:p>
                  </w:txbxContent>
                </v:textbox>
              </v:shape>
            </w:pict>
          </mc:Fallback>
        </mc:AlternateContent>
      </w:r>
      <w:r w:rsidR="003F1705" w:rsidRPr="003F1705">
        <w:rPr>
          <w:rFonts w:eastAsiaTheme="minorEastAsia"/>
          <w:lang w:val="pt-BR"/>
        </w:rPr>
        <w:t xml:space="preserve">Quando o canal entre usuários falha e o U2 não consegue decodificar a mensagem de seu parceiro, o U1 retransmite sua própria mensagem. Nesse cenário, ao receber duas cópias da mesma mensagem, o destino executa a combinação de seleção (SC) entre as mensagens. Finalmente, pode-se mostrar que a probabilidade de interrupção do esquema cognitivo DNC (C-DNC) de dois usuários, com </w:t>
      </w:r>
      <m:oMath>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sch</m:t>
            </m:r>
          </m:sub>
        </m:sSub>
        <m:r>
          <w:rPr>
            <w:rFonts w:ascii="Cambria Math" w:eastAsiaTheme="minorEastAsia" w:hAnsi="Cambria Math"/>
            <w:lang w:val="pt-BR"/>
          </w:rPr>
          <m:t xml:space="preserve">= </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oMath>
      <w:r w:rsidR="003F1705" w:rsidRPr="00A0651A">
        <w:rPr>
          <w:rFonts w:eastAsiaTheme="minorEastAsia"/>
          <w:lang w:val="pt-BR"/>
        </w:rPr>
        <w:t xml:space="preserve"> </w:t>
      </w:r>
      <w:r w:rsidR="003F1705" w:rsidRPr="003F1705">
        <w:rPr>
          <w:rFonts w:eastAsiaTheme="minorEastAsia"/>
          <w:lang w:val="pt-BR"/>
        </w:rPr>
        <w:t xml:space="preserve"> , pode ser aproximada como</w:t>
      </w:r>
      <w:r w:rsidR="003F1705">
        <w:rPr>
          <w:rFonts w:eastAsiaTheme="minorEastAsia"/>
          <w:lang w:val="pt-BR"/>
        </w:rPr>
        <w:t xml:space="preserve"> </w:t>
      </w:r>
    </w:p>
    <w:p w14:paraId="715809A9" w14:textId="49D69FF6" w:rsidR="000909F6" w:rsidRPr="00A0651A" w:rsidRDefault="003F1705" w:rsidP="00F14A02">
      <w:pPr>
        <w:jc w:val="both"/>
        <w:rPr>
          <w:rFonts w:eastAsiaTheme="minorEastAsia"/>
          <w:lang w:val="pt-BR"/>
        </w:rPr>
      </w:pPr>
      <m:oMathPara>
        <m:oMath>
          <m:sSub>
            <m:sSubPr>
              <m:ctrlPr>
                <w:rPr>
                  <w:rFonts w:ascii="Cambria Math" w:hAnsi="Cambria Math"/>
                  <w:i/>
                  <w:lang w:val="pt-BR"/>
                </w:rPr>
              </m:ctrlPr>
            </m:sSubPr>
            <m:e>
              <m:r>
                <w:rPr>
                  <w:rFonts w:ascii="Cambria Math" w:hAnsi="Cambria Math"/>
                  <w:lang w:val="pt-BR"/>
                </w:rPr>
                <m:t>ϑ</m:t>
              </m:r>
            </m:e>
            <m:sub>
              <m:r>
                <w:rPr>
                  <w:rFonts w:ascii="Cambria Math" w:hAnsi="Cambria Math"/>
                  <w:lang w:val="pt-BR"/>
                </w:rPr>
                <m:t>C-</m:t>
              </m:r>
              <m:r>
                <w:rPr>
                  <w:rFonts w:ascii="Cambria Math" w:hAnsi="Cambria Math"/>
                  <w:lang w:val="pt-BR"/>
                </w:rPr>
                <m:t>DNC</m:t>
              </m:r>
            </m:sub>
          </m:sSub>
          <m:r>
            <w:rPr>
              <w:rFonts w:ascii="Cambria Math" w:hAnsi="Cambria Math"/>
              <w:lang w:val="pt-BR"/>
            </w:rPr>
            <m:t>≈</m:t>
          </m:r>
          <m:r>
            <w:rPr>
              <w:rFonts w:ascii="Cambria Math" w:hAnsi="Cambria Math"/>
              <w:lang w:val="pt-BR"/>
            </w:rPr>
            <m:t>4</m:t>
          </m:r>
          <m:r>
            <w:rPr>
              <w:rFonts w:ascii="Cambria Math" w:hAnsi="Cambria Math"/>
              <w:lang w:val="pt-BR"/>
            </w:rPr>
            <m:t xml:space="preserve"> </m:t>
          </m:r>
          <m:sSup>
            <m:sSupPr>
              <m:ctrlPr>
                <w:rPr>
                  <w:rFonts w:ascii="Cambria Math" w:hAnsi="Cambria Math"/>
                  <w:i/>
                  <w:lang w:val="pt-BR"/>
                </w:rPr>
              </m:ctrlPr>
            </m:sSupPr>
            <m:e>
              <m:r>
                <w:rPr>
                  <w:rFonts w:ascii="Cambria Math" w:hAnsi="Cambria Math"/>
                  <w:lang w:val="pt-BR"/>
                </w:rPr>
                <m:t>ϑ</m:t>
              </m:r>
            </m:e>
            <m:sup>
              <m:r>
                <w:rPr>
                  <w:rFonts w:ascii="Cambria Math" w:hAnsi="Cambria Math"/>
                  <w:lang w:val="pt-BR"/>
                </w:rPr>
                <m:t>3</m:t>
              </m:r>
            </m:sup>
          </m:sSup>
        </m:oMath>
      </m:oMathPara>
    </w:p>
    <w:p w14:paraId="464C9238" w14:textId="30490E1F" w:rsidR="003F1705" w:rsidRPr="0077594B" w:rsidRDefault="003F1705" w:rsidP="00F14A02">
      <w:pPr>
        <w:jc w:val="both"/>
        <w:rPr>
          <w:b/>
          <w:bCs/>
          <w:i/>
          <w:iCs/>
          <w:lang w:val="pt-BR"/>
        </w:rPr>
      </w:pPr>
      <w:r w:rsidRPr="0077594B">
        <w:rPr>
          <w:b/>
          <w:bCs/>
          <w:i/>
          <w:iCs/>
          <w:lang w:val="pt-BR"/>
        </w:rPr>
        <w:t>Esquema C-</w:t>
      </w:r>
      <w:r>
        <w:rPr>
          <w:b/>
          <w:bCs/>
          <w:i/>
          <w:iCs/>
          <w:lang w:val="pt-BR"/>
        </w:rPr>
        <w:t>G</w:t>
      </w:r>
      <w:r>
        <w:rPr>
          <w:b/>
          <w:bCs/>
          <w:i/>
          <w:iCs/>
          <w:lang w:val="pt-BR"/>
        </w:rPr>
        <w:t>DNC</w:t>
      </w:r>
      <w:r w:rsidRPr="0077594B">
        <w:rPr>
          <w:b/>
          <w:bCs/>
          <w:i/>
          <w:iCs/>
          <w:lang w:val="pt-BR"/>
        </w:rPr>
        <w:t xml:space="preserve"> </w:t>
      </w:r>
    </w:p>
    <w:p w14:paraId="1A3CC99B" w14:textId="67F80566" w:rsidR="003F1705" w:rsidRDefault="003F1705" w:rsidP="00F14A02">
      <w:pPr>
        <w:jc w:val="both"/>
        <w:rPr>
          <w:rFonts w:eastAsiaTheme="minorEastAsia"/>
          <w:lang w:val="pt-BR"/>
        </w:rPr>
      </w:pPr>
      <w:r>
        <w:rPr>
          <w:rFonts w:eastAsiaTheme="minorEastAsia"/>
          <w:lang w:val="pt-BR"/>
        </w:rPr>
        <w:t>O</w:t>
      </w:r>
      <w:r w:rsidRPr="003F1705">
        <w:rPr>
          <w:rFonts w:eastAsiaTheme="minorEastAsia"/>
          <w:lang w:val="pt-BR"/>
        </w:rPr>
        <w:t xml:space="preserve"> esquema </w:t>
      </w:r>
      <w:r>
        <w:rPr>
          <w:rFonts w:eastAsiaTheme="minorEastAsia"/>
          <w:lang w:val="pt-BR"/>
        </w:rPr>
        <w:t>C-G</w:t>
      </w:r>
      <w:r w:rsidRPr="003F1705">
        <w:rPr>
          <w:rFonts w:eastAsiaTheme="minorEastAsia"/>
          <w:lang w:val="pt-BR"/>
        </w:rPr>
        <w:t xml:space="preserve">DNC considera que cada usuário é capaz de transmitir pacotes de informação </w:t>
      </w:r>
      <m:oMath>
        <m:sSub>
          <m:sSubPr>
            <m:ctrlPr>
              <w:rPr>
                <w:rFonts w:ascii="Cambria Math" w:eastAsiaTheme="minorEastAsia" w:hAnsi="Cambria Math"/>
                <w:i/>
                <w:lang w:val="pt-BR"/>
              </w:rPr>
            </m:ctrlPr>
          </m:sSubPr>
          <m:e>
            <m:r>
              <w:rPr>
                <w:rFonts w:ascii="Cambria Math" w:eastAsiaTheme="minorEastAsia" w:hAnsi="Cambria Math"/>
                <w:lang w:val="pt-BR"/>
              </w:rPr>
              <m:t>k</m:t>
            </m:r>
          </m:e>
          <m:sub>
            <m:r>
              <w:rPr>
                <w:rFonts w:ascii="Cambria Math" w:eastAsiaTheme="minorEastAsia" w:hAnsi="Cambria Math"/>
                <w:lang w:val="pt-BR"/>
              </w:rPr>
              <m:t>1</m:t>
            </m:r>
          </m:sub>
        </m:sSub>
      </m:oMath>
      <w:r w:rsidRPr="003F1705">
        <w:rPr>
          <w:rFonts w:eastAsiaTheme="minorEastAsia"/>
          <w:lang w:val="pt-BR"/>
        </w:rPr>
        <w:t xml:space="preserve"> durante o BP. Então, no CP, cada usuário transmite um número arbitrário </w:t>
      </w:r>
      <m:oMath>
        <m:sSub>
          <m:sSubPr>
            <m:ctrlPr>
              <w:rPr>
                <w:rFonts w:ascii="Cambria Math" w:eastAsiaTheme="minorEastAsia" w:hAnsi="Cambria Math"/>
                <w:i/>
                <w:lang w:val="pt-BR"/>
              </w:rPr>
            </m:ctrlPr>
          </m:sSubPr>
          <m:e>
            <m:r>
              <w:rPr>
                <w:rFonts w:ascii="Cambria Math" w:eastAsiaTheme="minorEastAsia" w:hAnsi="Cambria Math"/>
                <w:lang w:val="pt-BR"/>
              </w:rPr>
              <m:t>k</m:t>
            </m:r>
          </m:e>
          <m:sub>
            <m:r>
              <w:rPr>
                <w:rFonts w:ascii="Cambria Math" w:eastAsiaTheme="minorEastAsia" w:hAnsi="Cambria Math"/>
                <w:lang w:val="pt-BR"/>
              </w:rPr>
              <m:t>2</m:t>
            </m:r>
          </m:sub>
        </m:sSub>
      </m:oMath>
      <w:r w:rsidRPr="003F1705">
        <w:rPr>
          <w:rFonts w:eastAsiaTheme="minorEastAsia"/>
          <w:lang w:val="pt-BR"/>
        </w:rPr>
        <w:t xml:space="preserve"> de combinações lineares de suas próprias informações e das informações dos outros </w:t>
      </w:r>
      <w:r w:rsidRPr="003F1705">
        <w:rPr>
          <w:rFonts w:eastAsiaTheme="minorEastAsia"/>
          <w:lang w:val="pt-BR"/>
        </w:rPr>
        <w:lastRenderedPageBreak/>
        <w:t xml:space="preserve">usuários </w:t>
      </w:r>
      <m:oMath>
        <m:r>
          <w:rPr>
            <w:rFonts w:ascii="Cambria Math" w:eastAsiaTheme="minorEastAsia" w:hAnsi="Cambria Math"/>
            <w:lang w:val="pt-BR"/>
          </w:rPr>
          <m:t>M-1</m:t>
        </m:r>
      </m:oMath>
      <w:r w:rsidRPr="003F1705">
        <w:rPr>
          <w:rFonts w:eastAsiaTheme="minorEastAsia"/>
          <w:lang w:val="pt-BR"/>
        </w:rPr>
        <w:t>, se corretamente decodificadas durante o PB. O funcionamento do esquema GDNC é ilustrado na figura 3.</w:t>
      </w:r>
    </w:p>
    <w:p w14:paraId="1CF6E64D" w14:textId="7651BB49" w:rsidR="003F1705" w:rsidRDefault="00F14A02" w:rsidP="00A02248">
      <w:pPr>
        <w:jc w:val="center"/>
        <w:rPr>
          <w:rFonts w:eastAsiaTheme="minorEastAsia"/>
          <w:lang w:val="pt-BR"/>
        </w:rPr>
      </w:pPr>
      <w:r w:rsidRPr="00F14A02">
        <w:rPr>
          <w:rFonts w:eastAsiaTheme="minorEastAsia"/>
          <w:lang w:val="pt-BR"/>
        </w:rPr>
        <w:drawing>
          <wp:inline distT="0" distB="0" distL="0" distR="0" wp14:anchorId="388ACD37" wp14:editId="35CAAFED">
            <wp:extent cx="3057174" cy="1122556"/>
            <wp:effectExtent l="0" t="0" r="0" b="1905"/>
            <wp:docPr id="1058701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01576" name=""/>
                    <pic:cNvPicPr/>
                  </pic:nvPicPr>
                  <pic:blipFill>
                    <a:blip r:embed="rId7"/>
                    <a:stretch>
                      <a:fillRect/>
                    </a:stretch>
                  </pic:blipFill>
                  <pic:spPr>
                    <a:xfrm>
                      <a:off x="0" y="0"/>
                      <a:ext cx="3078009" cy="1130206"/>
                    </a:xfrm>
                    <a:prstGeom prst="rect">
                      <a:avLst/>
                    </a:prstGeom>
                  </pic:spPr>
                </pic:pic>
              </a:graphicData>
            </a:graphic>
          </wp:inline>
        </w:drawing>
      </w:r>
    </w:p>
    <w:p w14:paraId="3AD63D7E" w14:textId="3BCBE0D4" w:rsidR="00F14A02" w:rsidRDefault="00F14A02" w:rsidP="00A02248">
      <w:pPr>
        <w:jc w:val="center"/>
        <w:rPr>
          <w:rFonts w:eastAsiaTheme="minorEastAsia"/>
          <w:lang w:val="pt-BR"/>
        </w:rPr>
      </w:pPr>
      <w:r>
        <w:rPr>
          <w:rFonts w:eastAsiaTheme="minorEastAsia"/>
          <w:lang w:val="pt-BR"/>
        </w:rPr>
        <w:t>F</w:t>
      </w:r>
      <w:r w:rsidRPr="00F14A02">
        <w:rPr>
          <w:rFonts w:eastAsiaTheme="minorEastAsia"/>
          <w:lang w:val="pt-BR"/>
        </w:rPr>
        <w:t>ig. 3. Pacotes recebidos pelo destino no esquema C-GDNC</w:t>
      </w:r>
      <w:r>
        <w:rPr>
          <w:rFonts w:eastAsiaTheme="minorEastAsia"/>
          <w:lang w:val="pt-BR"/>
        </w:rPr>
        <w:t>.</w:t>
      </w:r>
    </w:p>
    <w:p w14:paraId="2FC2FAD2" w14:textId="479FFC65" w:rsidR="00F14A02" w:rsidRDefault="000909F6" w:rsidP="00F14A02">
      <w:pPr>
        <w:jc w:val="both"/>
        <w:rPr>
          <w:rFonts w:eastAsiaTheme="minorEastAsia"/>
          <w:lang w:val="pt-BR"/>
        </w:rPr>
      </w:pPr>
      <w:r>
        <w:rPr>
          <w:rFonts w:eastAsiaTheme="minorEastAsia"/>
          <w:noProof/>
          <w:lang w:val="pt-BR"/>
        </w:rPr>
        <mc:AlternateContent>
          <mc:Choice Requires="wps">
            <w:drawing>
              <wp:anchor distT="0" distB="0" distL="114300" distR="114300" simplePos="0" relativeHeight="251664384" behindDoc="0" locked="0" layoutInCell="1" allowOverlap="1" wp14:anchorId="5FA283A9" wp14:editId="06854A49">
                <wp:simplePos x="0" y="0"/>
                <wp:positionH relativeFrom="column">
                  <wp:posOffset>4351020</wp:posOffset>
                </wp:positionH>
                <wp:positionV relativeFrom="paragraph">
                  <wp:posOffset>812800</wp:posOffset>
                </wp:positionV>
                <wp:extent cx="426720" cy="350520"/>
                <wp:effectExtent l="0" t="0" r="0" b="0"/>
                <wp:wrapNone/>
                <wp:docPr id="71675890" name="Cuadro de texto 7"/>
                <wp:cNvGraphicFramePr/>
                <a:graphic xmlns:a="http://schemas.openxmlformats.org/drawingml/2006/main">
                  <a:graphicData uri="http://schemas.microsoft.com/office/word/2010/wordprocessingShape">
                    <wps:wsp>
                      <wps:cNvSpPr txBox="1"/>
                      <wps:spPr>
                        <a:xfrm>
                          <a:off x="0" y="0"/>
                          <a:ext cx="426720" cy="350520"/>
                        </a:xfrm>
                        <a:prstGeom prst="rect">
                          <a:avLst/>
                        </a:prstGeom>
                        <a:noFill/>
                        <a:ln w="6350">
                          <a:noFill/>
                        </a:ln>
                      </wps:spPr>
                      <wps:txbx>
                        <w:txbxContent>
                          <w:p w14:paraId="40BBC914" w14:textId="2193B77F" w:rsidR="000909F6" w:rsidRPr="000909F6" w:rsidRDefault="000909F6">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A283A9" id="Cuadro de texto 7" o:spid="_x0000_s1031" type="#_x0000_t202" style="position:absolute;left:0;text-align:left;margin-left:342.6pt;margin-top:64pt;width:33.6pt;height:27.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T5FwIAADIEAAAOAAAAZHJzL2Uyb0RvYy54bWysU02P2jAQvVfqf7B8LwEKtI0IK7orqkpo&#10;dyW22rNxbBLJ8bhjQ0J/fccOX9r2VPVijz3j+XjveX7XNYYdFPoabMFHgyFnykooa7sr+I+X1YfP&#10;nPkgbCkMWFXwo/L8bvH+3bx1uRpDBaZUyCiJ9XnrCl6F4PIs87JSjfADcMqSUwM2ItARd1mJoqXs&#10;jcnGw+EsawFLhyCV93T70Dv5IuXXWsnwpLVXgZmCU28hrZjWbVyzxVzkOxSuquWpDfEPXTSitlT0&#10;kupBBMH2WP+RqqklggcdBhKaDLSupUoz0DSj4ZtpNpVwKs1C4Hh3gcn/v7Ty8bBxz8hC9xU6IjAC&#10;0jqfe7qM83Qam7hTp4z8BOHxApvqApN0ORnPPo3JI8n1cTqckk1Zsutjhz58U9CwaBQciZUEljis&#10;fehDzyGxloVVbUxixljWFnxGWdODi4eSG0s1rq1GK3TbjtVlwafnMbZQHmk6hJ547+Sqph7Wwodn&#10;gcQ0tU3qDU+0aANUC04WZxXgr7/dx3gigLyctaScgvufe4GKM/PdEjVfRpNJlFo6TKYJGrz1bG89&#10;dt/cA4lzRP/EyWTSYwzmbGqE5pVEvoxVySWspNoFD2fzPvR6pk8i1XKZgkhcToS13TgZU0dUI8Iv&#10;3atAd6IhEH+PcNaYyN+w0cf2fCz3AXSdqIo496ie4CdhJrJPnygq//acoq5fffEbAAD//wMAUEsD&#10;BBQABgAIAAAAIQBSxH9h4QAAAAsBAAAPAAAAZHJzL2Rvd25yZXYueG1sTI/NTsMwEITvSLyDtUjc&#10;qIMhxQpxqipShYTg0NILNyfeJhH+CbHbBp6e5QTHnfk0O1OuZmfZCac4BK/gdpEBQ98GM/hOwf5t&#10;cyOBxaS90TZ4VPCFEVbV5UWpCxPOfounXeoYhfhYaAV9SmPBeWx7dDouwoievEOYnE50Th03kz5T&#10;uLNcZNmSOz14+tDrEese24/d0Sl4rjevetsIJ79t/fRyWI+f+/dcqeuref0ILOGc/mD4rU/VoaJO&#10;TTh6E5lVsJS5IJQMIWkUEQ+5uAfWkCLvBPCq5P83VD8AAAD//wMAUEsBAi0AFAAGAAgAAAAhALaD&#10;OJL+AAAA4QEAABMAAAAAAAAAAAAAAAAAAAAAAFtDb250ZW50X1R5cGVzXS54bWxQSwECLQAUAAYA&#10;CAAAACEAOP0h/9YAAACUAQAACwAAAAAAAAAAAAAAAAAvAQAAX3JlbHMvLnJlbHNQSwECLQAUAAYA&#10;CAAAACEAvb4E+RcCAAAyBAAADgAAAAAAAAAAAAAAAAAuAgAAZHJzL2Uyb0RvYy54bWxQSwECLQAU&#10;AAYACAAAACEAUsR/YeEAAAALAQAADwAAAAAAAAAAAAAAAABxBAAAZHJzL2Rvd25yZXYueG1sUEsF&#10;BgAAAAAEAAQA8wAAAH8FAAAAAA==&#10;" filled="f" stroked="f" strokeweight=".5pt">
                <v:textbox>
                  <w:txbxContent>
                    <w:p w14:paraId="40BBC914" w14:textId="2193B77F" w:rsidR="000909F6" w:rsidRPr="000909F6" w:rsidRDefault="000909F6">
                      <w:pPr>
                        <w:rPr>
                          <w:lang w:val="en-US"/>
                        </w:rPr>
                      </w:pPr>
                      <w:r>
                        <w:rPr>
                          <w:lang w:val="en-US"/>
                        </w:rPr>
                        <w:t>(7)</w:t>
                      </w:r>
                    </w:p>
                  </w:txbxContent>
                </v:textbox>
              </v:shape>
            </w:pict>
          </mc:Fallback>
        </mc:AlternateContent>
      </w:r>
      <w:r w:rsidR="00F14A02" w:rsidRPr="00F14A02">
        <w:rPr>
          <w:rFonts w:eastAsiaTheme="minorEastAsia"/>
          <w:lang w:val="pt-BR"/>
        </w:rPr>
        <w:t xml:space="preserve">A alta aproximação SNR para a probabilidade de interrupção do esquema cognitivo GDNC de dois usuários (C-GDNC) com </w:t>
      </w:r>
      <m:oMath>
        <m:sSub>
          <m:sSubPr>
            <m:ctrlPr>
              <w:rPr>
                <w:rFonts w:ascii="Cambria Math" w:eastAsiaTheme="minorEastAsia" w:hAnsi="Cambria Math"/>
                <w:i/>
                <w:lang w:val="pt-BR"/>
              </w:rPr>
            </m:ctrlPr>
          </m:sSubPr>
          <m:e>
            <m:r>
              <w:rPr>
                <w:rFonts w:ascii="Cambria Math" w:eastAsiaTheme="minorEastAsia" w:hAnsi="Cambria Math"/>
                <w:lang w:val="pt-BR"/>
              </w:rPr>
              <m:t>k</m:t>
            </m:r>
          </m:e>
          <m:sub>
            <m:r>
              <w:rPr>
                <w:rFonts w:ascii="Cambria Math" w:eastAsiaTheme="minorEastAsia" w:hAnsi="Cambria Math"/>
                <w:lang w:val="pt-BR"/>
              </w:rPr>
              <m:t>1</m:t>
            </m:r>
          </m:sub>
        </m:sSub>
      </m:oMath>
      <w:r w:rsidR="00F14A02" w:rsidRPr="00F14A02">
        <w:rPr>
          <w:rFonts w:eastAsiaTheme="minorEastAsia"/>
          <w:lang w:val="pt-BR"/>
        </w:rPr>
        <w:t xml:space="preserve"> = </w:t>
      </w:r>
      <m:oMath>
        <m:sSub>
          <m:sSubPr>
            <m:ctrlPr>
              <w:rPr>
                <w:rFonts w:ascii="Cambria Math" w:eastAsiaTheme="minorEastAsia" w:hAnsi="Cambria Math"/>
                <w:i/>
                <w:lang w:val="pt-BR"/>
              </w:rPr>
            </m:ctrlPr>
          </m:sSubPr>
          <m:e>
            <m:r>
              <w:rPr>
                <w:rFonts w:ascii="Cambria Math" w:eastAsiaTheme="minorEastAsia" w:hAnsi="Cambria Math"/>
                <w:lang w:val="pt-BR"/>
              </w:rPr>
              <m:t>k</m:t>
            </m:r>
          </m:e>
          <m:sub>
            <m:r>
              <w:rPr>
                <w:rFonts w:ascii="Cambria Math" w:eastAsiaTheme="minorEastAsia" w:hAnsi="Cambria Math"/>
                <w:lang w:val="pt-BR"/>
              </w:rPr>
              <m:t>2</m:t>
            </m:r>
          </m:sub>
        </m:sSub>
      </m:oMath>
      <w:r w:rsidR="00F14A02" w:rsidRPr="00F14A02">
        <w:rPr>
          <w:rFonts w:eastAsiaTheme="minorEastAsia"/>
          <w:lang w:val="pt-BR"/>
        </w:rPr>
        <w:t xml:space="preserve"> = 2 e taxa de código </w:t>
      </w:r>
      <m:oMath>
        <m:sSub>
          <m:sSubPr>
            <m:ctrlPr>
              <w:rPr>
                <w:rFonts w:ascii="Cambria Math" w:eastAsiaTheme="minorEastAsia" w:hAnsi="Cambria Math"/>
                <w:i/>
                <w:lang w:val="pt-BR"/>
              </w:rPr>
            </m:ctrlPr>
          </m:sSubPr>
          <m:e>
            <m:r>
              <w:rPr>
                <w:rFonts w:ascii="Cambria Math" w:eastAsiaTheme="minorEastAsia" w:hAnsi="Cambria Math"/>
                <w:lang w:val="pt-BR"/>
              </w:rPr>
              <m:t>r</m:t>
            </m:r>
          </m:e>
          <m:sub>
            <m:r>
              <w:rPr>
                <w:rFonts w:ascii="Cambria Math" w:eastAsiaTheme="minorEastAsia" w:hAnsi="Cambria Math"/>
                <w:lang w:val="pt-BR"/>
              </w:rPr>
              <m:t>sch</m:t>
            </m:r>
          </m:sub>
        </m:sSub>
        <m:r>
          <w:rPr>
            <w:rFonts w:ascii="Cambria Math" w:eastAsiaTheme="minorEastAsia" w:hAnsi="Cambria Math"/>
            <w:lang w:val="pt-BR"/>
          </w:rPr>
          <m:t>=</m:t>
        </m:r>
        <m:f>
          <m:fPr>
            <m:ctrlPr>
              <w:rPr>
                <w:rFonts w:ascii="Cambria Math" w:eastAsiaTheme="minorEastAsia" w:hAnsi="Cambria Math"/>
                <w:i/>
                <w:lang w:val="pt-BR"/>
              </w:rPr>
            </m:ctrlPr>
          </m:fPr>
          <m:num>
            <m:sSub>
              <m:sSubPr>
                <m:ctrlPr>
                  <w:rPr>
                    <w:rFonts w:ascii="Cambria Math" w:eastAsiaTheme="minorEastAsia" w:hAnsi="Cambria Math"/>
                    <w:i/>
                    <w:lang w:val="pt-BR"/>
                  </w:rPr>
                </m:ctrlPr>
              </m:sSubPr>
              <m:e>
                <m:r>
                  <w:rPr>
                    <w:rFonts w:ascii="Cambria Math" w:eastAsiaTheme="minorEastAsia" w:hAnsi="Cambria Math"/>
                    <w:lang w:val="pt-BR"/>
                  </w:rPr>
                  <m:t>k</m:t>
                </m:r>
              </m:e>
              <m:sub>
                <m:r>
                  <w:rPr>
                    <w:rFonts w:ascii="Cambria Math" w:eastAsiaTheme="minorEastAsia" w:hAnsi="Cambria Math"/>
                    <w:lang w:val="pt-BR"/>
                  </w:rPr>
                  <m:t>1</m:t>
                </m:r>
              </m:sub>
            </m:sSub>
          </m:num>
          <m:den>
            <m:sSub>
              <m:sSubPr>
                <m:ctrlPr>
                  <w:rPr>
                    <w:rFonts w:ascii="Cambria Math" w:eastAsiaTheme="minorEastAsia" w:hAnsi="Cambria Math"/>
                    <w:i/>
                    <w:lang w:val="pt-BR"/>
                  </w:rPr>
                </m:ctrlPr>
              </m:sSubPr>
              <m:e>
                <m:r>
                  <w:rPr>
                    <w:rFonts w:ascii="Cambria Math" w:eastAsiaTheme="minorEastAsia" w:hAnsi="Cambria Math"/>
                    <w:lang w:val="pt-BR"/>
                  </w:rPr>
                  <m:t>(</m:t>
                </m:r>
                <m:r>
                  <w:rPr>
                    <w:rFonts w:ascii="Cambria Math" w:eastAsiaTheme="minorEastAsia" w:hAnsi="Cambria Math"/>
                    <w:lang w:val="pt-BR"/>
                  </w:rPr>
                  <m:t>k</m:t>
                </m:r>
              </m:e>
              <m:sub>
                <m:r>
                  <w:rPr>
                    <w:rFonts w:ascii="Cambria Math" w:eastAsiaTheme="minorEastAsia" w:hAnsi="Cambria Math"/>
                    <w:lang w:val="pt-BR"/>
                  </w:rPr>
                  <m:t>1</m:t>
                </m:r>
              </m:sub>
            </m:sSub>
            <m:r>
              <w:rPr>
                <w:rFonts w:ascii="Cambria Math" w:eastAsiaTheme="minorEastAsia" w:hAnsi="Cambria Math"/>
                <w:lang w:val="pt-BR"/>
              </w:rPr>
              <m:t>+</m:t>
            </m:r>
            <m:sSub>
              <m:sSubPr>
                <m:ctrlPr>
                  <w:rPr>
                    <w:rFonts w:ascii="Cambria Math" w:eastAsiaTheme="minorEastAsia" w:hAnsi="Cambria Math"/>
                    <w:i/>
                    <w:lang w:val="pt-BR"/>
                  </w:rPr>
                </m:ctrlPr>
              </m:sSubPr>
              <m:e>
                <m:r>
                  <w:rPr>
                    <w:rFonts w:ascii="Cambria Math" w:eastAsiaTheme="minorEastAsia" w:hAnsi="Cambria Math"/>
                    <w:lang w:val="pt-BR"/>
                  </w:rPr>
                  <m:t>k</m:t>
                </m:r>
              </m:e>
              <m:sub>
                <m:r>
                  <w:rPr>
                    <w:rFonts w:ascii="Cambria Math" w:eastAsiaTheme="minorEastAsia" w:hAnsi="Cambria Math"/>
                    <w:lang w:val="pt-BR"/>
                  </w:rPr>
                  <m:t>2</m:t>
                </m:r>
              </m:sub>
            </m:sSub>
            <m:r>
              <w:rPr>
                <w:rFonts w:ascii="Cambria Math" w:eastAsiaTheme="minorEastAsia" w:hAnsi="Cambria Math"/>
                <w:lang w:val="pt-BR"/>
              </w:rPr>
              <m:t>)</m:t>
            </m:r>
          </m:den>
        </m:f>
        <m:r>
          <w:rPr>
            <w:rFonts w:ascii="Cambria Math" w:eastAsiaTheme="minorEastAsia" w:hAnsi="Cambria Math"/>
            <w:lang w:val="pt-BR"/>
          </w:rPr>
          <m:t xml:space="preserve">= </m:t>
        </m:r>
        <m:f>
          <m:fPr>
            <m:ctrlPr>
              <w:rPr>
                <w:rFonts w:ascii="Cambria Math" w:eastAsiaTheme="minorEastAsia" w:hAnsi="Cambria Math"/>
                <w:i/>
                <w:lang w:val="pt-BR"/>
              </w:rPr>
            </m:ctrlPr>
          </m:fPr>
          <m:num>
            <m:r>
              <w:rPr>
                <w:rFonts w:ascii="Cambria Math" w:eastAsiaTheme="minorEastAsia" w:hAnsi="Cambria Math"/>
                <w:lang w:val="pt-BR"/>
              </w:rPr>
              <m:t>1</m:t>
            </m:r>
          </m:num>
          <m:den>
            <m:r>
              <w:rPr>
                <w:rFonts w:ascii="Cambria Math" w:eastAsiaTheme="minorEastAsia" w:hAnsi="Cambria Math"/>
                <w:lang w:val="pt-BR"/>
              </w:rPr>
              <m:t>2</m:t>
            </m:r>
          </m:den>
        </m:f>
      </m:oMath>
      <w:r w:rsidR="00F14A02" w:rsidRPr="00F14A02">
        <w:rPr>
          <w:rFonts w:eastAsiaTheme="minorEastAsia"/>
          <w:lang w:val="pt-BR"/>
        </w:rPr>
        <w:t>, pode ser escrita como</w:t>
      </w:r>
    </w:p>
    <w:p w14:paraId="6F3ED2DA" w14:textId="2659F6E2" w:rsidR="00F14A02" w:rsidRPr="00F14A02" w:rsidRDefault="00F14A02" w:rsidP="00F14A02">
      <w:pPr>
        <w:jc w:val="both"/>
        <w:rPr>
          <w:rFonts w:eastAsiaTheme="minorEastAsia"/>
          <w:lang w:val="pt-BR"/>
        </w:rPr>
      </w:pPr>
      <m:oMathPara>
        <m:oMath>
          <m:sSub>
            <m:sSubPr>
              <m:ctrlPr>
                <w:rPr>
                  <w:rFonts w:ascii="Cambria Math" w:hAnsi="Cambria Math"/>
                  <w:i/>
                  <w:lang w:val="pt-BR"/>
                </w:rPr>
              </m:ctrlPr>
            </m:sSubPr>
            <m:e>
              <m:r>
                <w:rPr>
                  <w:rFonts w:ascii="Cambria Math" w:hAnsi="Cambria Math"/>
                  <w:lang w:val="pt-BR"/>
                </w:rPr>
                <m:t>ϑ</m:t>
              </m:r>
            </m:e>
            <m:sub>
              <m:r>
                <w:rPr>
                  <w:rFonts w:ascii="Cambria Math" w:hAnsi="Cambria Math"/>
                  <w:lang w:val="pt-BR"/>
                </w:rPr>
                <m:t>C-</m:t>
              </m:r>
              <m:r>
                <w:rPr>
                  <w:rFonts w:ascii="Cambria Math" w:hAnsi="Cambria Math"/>
                  <w:lang w:val="pt-BR"/>
                </w:rPr>
                <m:t>G</m:t>
              </m:r>
              <m:r>
                <w:rPr>
                  <w:rFonts w:ascii="Cambria Math" w:hAnsi="Cambria Math"/>
                  <w:lang w:val="pt-BR"/>
                </w:rPr>
                <m:t>DNC</m:t>
              </m:r>
            </m:sub>
          </m:sSub>
          <m:r>
            <w:rPr>
              <w:rFonts w:ascii="Cambria Math" w:hAnsi="Cambria Math"/>
              <w:lang w:val="pt-BR"/>
            </w:rPr>
            <m:t>≈</m:t>
          </m:r>
          <m:sSubSup>
            <m:sSubSupPr>
              <m:ctrlPr>
                <w:rPr>
                  <w:rFonts w:ascii="Cambria Math" w:hAnsi="Cambria Math"/>
                  <w:i/>
                  <w:lang w:val="pt-BR"/>
                </w:rPr>
              </m:ctrlPr>
            </m:sSubSupPr>
            <m:e>
              <m:r>
                <w:rPr>
                  <w:rFonts w:ascii="Cambria Math" w:hAnsi="Cambria Math"/>
                  <w:lang w:val="pt-BR"/>
                </w:rPr>
                <m:t>C</m:t>
              </m:r>
            </m:e>
            <m:sub>
              <m:r>
                <w:rPr>
                  <w:rFonts w:ascii="Cambria Math" w:hAnsi="Cambria Math"/>
                  <w:lang w:val="pt-BR"/>
                </w:rPr>
                <m:t>2</m:t>
              </m:r>
            </m:sub>
            <m:sup>
              <m:r>
                <w:rPr>
                  <w:rFonts w:ascii="Cambria Math" w:hAnsi="Cambria Math"/>
                  <w:lang w:val="pt-BR"/>
                </w:rPr>
                <m:t>3</m:t>
              </m:r>
            </m:sup>
          </m:sSubSup>
          <m:r>
            <w:rPr>
              <w:rFonts w:ascii="Cambria Math" w:hAnsi="Cambria Math"/>
              <w:lang w:val="pt-BR"/>
            </w:rPr>
            <m:t xml:space="preserve">4 </m:t>
          </m:r>
          <m:sSup>
            <m:sSupPr>
              <m:ctrlPr>
                <w:rPr>
                  <w:rFonts w:ascii="Cambria Math" w:hAnsi="Cambria Math"/>
                  <w:i/>
                  <w:lang w:val="pt-BR"/>
                </w:rPr>
              </m:ctrlPr>
            </m:sSupPr>
            <m:e>
              <m:r>
                <w:rPr>
                  <w:rFonts w:ascii="Cambria Math" w:hAnsi="Cambria Math"/>
                  <w:lang w:val="pt-BR"/>
                </w:rPr>
                <m:t>ϑ</m:t>
              </m:r>
            </m:e>
            <m:sup>
              <m:r>
                <w:rPr>
                  <w:rFonts w:ascii="Cambria Math" w:hAnsi="Cambria Math"/>
                  <w:lang w:val="pt-BR"/>
                </w:rPr>
                <m:t>3</m:t>
              </m:r>
            </m:sup>
          </m:sSup>
        </m:oMath>
      </m:oMathPara>
    </w:p>
    <w:p w14:paraId="594951AF" w14:textId="4D74DFC0" w:rsidR="00F14A02" w:rsidRPr="00F14A02" w:rsidRDefault="00F14A02" w:rsidP="00F14A02">
      <w:pPr>
        <w:jc w:val="both"/>
        <w:rPr>
          <w:rFonts w:eastAsiaTheme="minorEastAsia"/>
          <w:lang w:val="pt-BR"/>
        </w:rPr>
      </w:pPr>
      <w:r w:rsidRPr="00F14A02">
        <w:rPr>
          <w:rFonts w:eastAsiaTheme="minorEastAsia"/>
          <w:lang w:val="pt-BR"/>
        </w:rPr>
        <w:t xml:space="preserve">onde </w:t>
      </w:r>
      <m:oMath>
        <m:sSubSup>
          <m:sSubSupPr>
            <m:ctrlPr>
              <w:rPr>
                <w:rFonts w:ascii="Cambria Math" w:hAnsi="Cambria Math"/>
                <w:i/>
                <w:lang w:val="pt-BR"/>
              </w:rPr>
            </m:ctrlPr>
          </m:sSubSupPr>
          <m:e>
            <m:r>
              <w:rPr>
                <w:rFonts w:ascii="Cambria Math" w:hAnsi="Cambria Math"/>
                <w:lang w:val="pt-BR"/>
              </w:rPr>
              <m:t>C</m:t>
            </m:r>
          </m:e>
          <m:sub>
            <m:r>
              <w:rPr>
                <w:rFonts w:ascii="Cambria Math" w:hAnsi="Cambria Math"/>
                <w:lang w:val="pt-BR"/>
              </w:rPr>
              <m:t>2</m:t>
            </m:r>
          </m:sub>
          <m:sup>
            <m:r>
              <w:rPr>
                <w:rFonts w:ascii="Cambria Math" w:hAnsi="Cambria Math"/>
                <w:lang w:val="pt-BR"/>
              </w:rPr>
              <m:t>3</m:t>
            </m:r>
          </m:sup>
        </m:sSubSup>
        <m:r>
          <w:rPr>
            <w:rFonts w:ascii="Cambria Math" w:hAnsi="Cambria Math"/>
            <w:lang w:val="pt-BR"/>
          </w:rPr>
          <m:t xml:space="preserve"> = </m:t>
        </m:r>
        <m:f>
          <m:fPr>
            <m:ctrlPr>
              <w:rPr>
                <w:rFonts w:ascii="Cambria Math" w:hAnsi="Cambria Math"/>
                <w:i/>
                <w:lang w:val="pt-BR"/>
              </w:rPr>
            </m:ctrlPr>
          </m:fPr>
          <m:num>
            <m:r>
              <w:rPr>
                <w:rFonts w:ascii="Cambria Math" w:hAnsi="Cambria Math"/>
                <w:lang w:val="pt-BR"/>
              </w:rPr>
              <m:t>n!</m:t>
            </m:r>
          </m:num>
          <m:den>
            <m:r>
              <w:rPr>
                <w:rFonts w:ascii="Cambria Math" w:hAnsi="Cambria Math"/>
                <w:lang w:val="pt-BR"/>
              </w:rPr>
              <m:t>m!</m:t>
            </m:r>
            <m:d>
              <m:dPr>
                <m:ctrlPr>
                  <w:rPr>
                    <w:rFonts w:ascii="Cambria Math" w:hAnsi="Cambria Math"/>
                    <w:i/>
                    <w:lang w:val="pt-BR"/>
                  </w:rPr>
                </m:ctrlPr>
              </m:dPr>
              <m:e>
                <m:r>
                  <w:rPr>
                    <w:rFonts w:ascii="Cambria Math" w:hAnsi="Cambria Math"/>
                    <w:lang w:val="pt-BR"/>
                  </w:rPr>
                  <m:t>n-m</m:t>
                </m:r>
              </m:e>
            </m:d>
            <m:r>
              <w:rPr>
                <w:rFonts w:ascii="Cambria Math" w:hAnsi="Cambria Math"/>
                <w:lang w:val="pt-BR"/>
              </w:rPr>
              <m:t>!</m:t>
            </m:r>
          </m:den>
        </m:f>
      </m:oMath>
      <w:r w:rsidRPr="00F14A02">
        <w:rPr>
          <w:rFonts w:eastAsiaTheme="minorEastAsia"/>
          <w:lang w:val="pt-BR"/>
        </w:rPr>
        <w:t xml:space="preserve"> é o coeficiente binomial.</w:t>
      </w:r>
    </w:p>
    <w:p w14:paraId="6B2E5337" w14:textId="08F18046" w:rsidR="00F14A02" w:rsidRPr="00751BC7" w:rsidRDefault="00751BC7" w:rsidP="00F14A02">
      <w:pPr>
        <w:rPr>
          <w:rFonts w:eastAsiaTheme="minorEastAsia"/>
          <w:b/>
          <w:bCs/>
          <w:lang w:val="pt-BR"/>
        </w:rPr>
      </w:pPr>
      <w:r w:rsidRPr="00751BC7">
        <w:rPr>
          <w:b/>
          <w:bCs/>
          <w:lang w:val="pt-BR"/>
        </w:rPr>
        <w:t>S</w:t>
      </w:r>
      <w:r w:rsidRPr="00751BC7">
        <w:rPr>
          <w:b/>
          <w:bCs/>
          <w:lang w:val="pt-BR"/>
        </w:rPr>
        <w:t>imulação de Monte Carlo</w:t>
      </w:r>
    </w:p>
    <w:p w14:paraId="7509CF8A" w14:textId="5A6F217D" w:rsidR="00751BC7" w:rsidRDefault="00751BC7" w:rsidP="00127F7B">
      <w:pPr>
        <w:pStyle w:val="Prrafodelista"/>
        <w:numPr>
          <w:ilvl w:val="0"/>
          <w:numId w:val="4"/>
        </w:numPr>
        <w:jc w:val="both"/>
        <w:rPr>
          <w:lang w:val="pt-BR"/>
        </w:rPr>
      </w:pPr>
      <w:r>
        <w:rPr>
          <w:lang w:val="pt-BR"/>
        </w:rPr>
        <w:t>C</w:t>
      </w:r>
      <w:r w:rsidRPr="00751BC7">
        <w:rPr>
          <w:lang w:val="pt-BR"/>
        </w:rPr>
        <w:t>onfiguramos o modelo, identificamos as variáveis dependentes a serem previstos e as variáveis independentes (variáveis de entrada), que permitem a previsão.</w:t>
      </w:r>
      <w:r w:rsidR="003246A6">
        <w:rPr>
          <w:lang w:val="pt-BR"/>
        </w:rPr>
        <w:t xml:space="preserve"> </w:t>
      </w:r>
      <w:r w:rsidR="003246A6" w:rsidRPr="003246A6">
        <w:rPr>
          <w:lang w:val="pt-BR"/>
        </w:rPr>
        <w:t>Assim como as variáveis constantes envolvidas</w:t>
      </w:r>
      <w:r w:rsidR="003246A6">
        <w:rPr>
          <w:lang w:val="pt-BR"/>
        </w:rPr>
        <w:t>.</w:t>
      </w:r>
    </w:p>
    <w:p w14:paraId="14E1847E" w14:textId="57F2F1C8" w:rsidR="003246A6" w:rsidRPr="00127F7B" w:rsidRDefault="00C827AD" w:rsidP="00C827AD">
      <w:pPr>
        <w:ind w:firstLine="708"/>
        <w:rPr>
          <w:b/>
          <w:bCs/>
          <w:lang w:val="pt-BR"/>
        </w:rPr>
      </w:pPr>
      <w:r w:rsidRPr="00127F7B">
        <w:rPr>
          <w:b/>
          <w:bCs/>
          <w:lang w:val="pt-BR"/>
        </w:rPr>
        <w:t>V</w:t>
      </w:r>
      <w:r w:rsidRPr="00127F7B">
        <w:rPr>
          <w:b/>
          <w:bCs/>
          <w:lang w:val="pt-BR"/>
        </w:rPr>
        <w:t>ariáveis constantes</w:t>
      </w:r>
      <w:r w:rsidRPr="00127F7B">
        <w:rPr>
          <w:b/>
          <w:bCs/>
          <w:lang w:val="pt-BR"/>
        </w:rPr>
        <w:t>:</w:t>
      </w:r>
    </w:p>
    <w:p w14:paraId="4F8DAD11" w14:textId="6B57631E" w:rsidR="00C827AD" w:rsidRPr="00F514C8" w:rsidRDefault="00C827AD" w:rsidP="003246A6">
      <w:pPr>
        <w:pStyle w:val="Prrafodelista"/>
        <w:rPr>
          <w:rFonts w:eastAsiaTheme="minorEastAsia"/>
          <w:i/>
          <w:lang w:val="en-US"/>
        </w:rPr>
      </w:pPr>
      <m:oMathPara>
        <m:oMath>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ij</m:t>
              </m:r>
            </m:sub>
          </m:sSub>
          <m:r>
            <w:rPr>
              <w:rFonts w:ascii="Cambria Math" w:hAnsi="Cambria Math"/>
              <w:lang w:val="en-US"/>
            </w:rPr>
            <m:t>=0.5</m:t>
          </m:r>
        </m:oMath>
      </m:oMathPara>
    </w:p>
    <w:p w14:paraId="44E45633" w14:textId="7AE4112F" w:rsidR="00F514C8" w:rsidRPr="00C827AD" w:rsidRDefault="00F514C8" w:rsidP="00F514C8">
      <w:pPr>
        <w:pStyle w:val="Prrafodelista"/>
        <w:rPr>
          <w:rFonts w:eastAsiaTheme="minorEastAsia"/>
          <w:i/>
          <w:lang w:val="en-US"/>
        </w:rPr>
      </w:pPr>
      <m:oMathPara>
        <m:oMath>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i</m:t>
              </m:r>
              <m:r>
                <w:rPr>
                  <w:rFonts w:ascii="Cambria Math" w:hAnsi="Cambria Math"/>
                  <w:lang w:val="pt-BR"/>
                </w:rPr>
                <m:t>p</m:t>
              </m:r>
            </m:sub>
          </m:sSub>
          <m:r>
            <w:rPr>
              <w:rFonts w:ascii="Cambria Math" w:hAnsi="Cambria Math"/>
              <w:lang w:val="en-US"/>
            </w:rPr>
            <m:t>=</m:t>
          </m:r>
          <m:r>
            <w:rPr>
              <w:rFonts w:ascii="Cambria Math" w:hAnsi="Cambria Math"/>
              <w:lang w:val="en-US"/>
            </w:rPr>
            <m:t>1</m:t>
          </m:r>
        </m:oMath>
      </m:oMathPara>
    </w:p>
    <w:p w14:paraId="3F66886D" w14:textId="5F470A2F" w:rsidR="00F514C8" w:rsidRPr="00C827AD" w:rsidRDefault="00F514C8" w:rsidP="00F514C8">
      <w:pPr>
        <w:pStyle w:val="Prrafodelista"/>
        <w:jc w:val="center"/>
        <w:rPr>
          <w:rFonts w:eastAsiaTheme="minorEastAsia"/>
          <w:i/>
          <w:lang w:val="en-US"/>
        </w:rPr>
      </w:pPr>
      <m:oMathPara>
        <m:oMath>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ij</m:t>
              </m:r>
            </m:sub>
          </m:sSub>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i</m:t>
              </m:r>
              <m:r>
                <w:rPr>
                  <w:rFonts w:ascii="Cambria Math" w:hAnsi="Cambria Math"/>
                  <w:lang w:val="pt-BR"/>
                </w:rPr>
                <m:t>i</m:t>
              </m:r>
            </m:sub>
          </m:sSub>
          <m:r>
            <w:rPr>
              <w:rFonts w:ascii="Cambria Math" w:hAnsi="Cambria Math"/>
              <w:lang w:val="pt-BR"/>
            </w:rPr>
            <m:t>=1</m:t>
          </m:r>
        </m:oMath>
      </m:oMathPara>
    </w:p>
    <w:p w14:paraId="03FA7E4A" w14:textId="56620C1E" w:rsidR="00C827AD" w:rsidRPr="00C827AD" w:rsidRDefault="00C827AD" w:rsidP="003246A6">
      <w:pPr>
        <w:pStyle w:val="Prrafodelista"/>
        <w:rPr>
          <w:rFonts w:eastAsiaTheme="minorEastAsia"/>
          <w:i/>
          <w:lang w:val="en-US"/>
        </w:rPr>
      </w:pPr>
      <m:oMathPara>
        <m:oMath>
          <m:r>
            <w:rPr>
              <w:rFonts w:ascii="Cambria Math" w:hAnsi="Cambria Math"/>
              <w:lang w:val="pt-BR"/>
            </w:rPr>
            <m:t>v</m:t>
          </m:r>
          <m:r>
            <w:rPr>
              <w:rFonts w:ascii="Cambria Math" w:hAnsi="Cambria Math"/>
              <w:lang w:val="pt-BR"/>
            </w:rPr>
            <m:t>=4</m:t>
          </m:r>
        </m:oMath>
      </m:oMathPara>
    </w:p>
    <w:p w14:paraId="512542DB" w14:textId="7165FF3D" w:rsidR="00C827AD" w:rsidRPr="00C827AD" w:rsidRDefault="00C827AD" w:rsidP="003246A6">
      <w:pPr>
        <w:pStyle w:val="Prrafodelista"/>
        <w:rPr>
          <w:rFonts w:eastAsiaTheme="minorEastAsia"/>
          <w:lang w:val="pt-BR"/>
        </w:rPr>
      </w:pPr>
      <m:oMathPara>
        <m:oMath>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ij</m:t>
              </m:r>
            </m:sub>
          </m:sSub>
          <m:r>
            <w:rPr>
              <w:rFonts w:ascii="Cambria Math" w:hAnsi="Cambria Math"/>
              <w:lang w:val="pt-BR"/>
            </w:rPr>
            <m:t>=1</m:t>
          </m:r>
        </m:oMath>
      </m:oMathPara>
    </w:p>
    <w:p w14:paraId="6D280B2C" w14:textId="6783B5ED" w:rsidR="00C827AD" w:rsidRPr="00C827AD" w:rsidRDefault="00C827AD" w:rsidP="003246A6">
      <w:pPr>
        <w:pStyle w:val="Prrafodelista"/>
        <w:rPr>
          <w:rFonts w:eastAsiaTheme="minorEastAsia"/>
          <w:lang w:val="pt-BR"/>
        </w:rPr>
      </w:pPr>
      <m:oMathPara>
        <m:oMath>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s</m:t>
              </m:r>
            </m:sub>
          </m:sSub>
          <m:r>
            <w:rPr>
              <w:rFonts w:ascii="Cambria Math" w:hAnsi="Cambria Math"/>
              <w:lang w:val="pt-BR"/>
            </w:rPr>
            <m:t>=3</m:t>
          </m:r>
        </m:oMath>
      </m:oMathPara>
    </w:p>
    <w:p w14:paraId="3D585D64" w14:textId="1CC253CC" w:rsidR="00C827AD" w:rsidRPr="00C827AD" w:rsidRDefault="00C827AD" w:rsidP="003246A6">
      <w:pPr>
        <w:pStyle w:val="Prrafodelista"/>
        <w:rPr>
          <w:rFonts w:eastAsiaTheme="minorEastAsia"/>
          <w:lang w:val="pt-BR"/>
        </w:rPr>
      </w:pPr>
      <m:oMathPara>
        <m:oMath>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sch</m:t>
              </m:r>
            </m:sub>
          </m:sSub>
          <m:r>
            <w:rPr>
              <w:rFonts w:ascii="Cambria Math" w:hAnsi="Cambria Math"/>
              <w:lang w:val="pt-BR"/>
            </w:rPr>
            <m:t>=1 (Direto)</m:t>
          </m:r>
        </m:oMath>
      </m:oMathPara>
    </w:p>
    <w:p w14:paraId="7A4440EC" w14:textId="5A91AD86" w:rsidR="00C827AD" w:rsidRPr="00C827AD" w:rsidRDefault="00C827AD" w:rsidP="003246A6">
      <w:pPr>
        <w:pStyle w:val="Prrafodelista"/>
        <w:rPr>
          <w:rFonts w:eastAsiaTheme="minorEastAsia"/>
          <w:lang w:val="pt-BR"/>
        </w:rPr>
      </w:pPr>
      <m:oMathPara>
        <m:oMath>
          <m:sSub>
            <m:sSubPr>
              <m:ctrlPr>
                <w:rPr>
                  <w:rFonts w:ascii="Cambria Math" w:hAnsi="Cambria Math"/>
                  <w:i/>
                  <w:lang w:val="pt-BR"/>
                </w:rPr>
              </m:ctrlPr>
            </m:sSubPr>
            <m:e>
              <m:r>
                <w:rPr>
                  <w:rFonts w:ascii="Cambria Math" w:hAnsi="Cambria Math"/>
                  <w:lang w:val="pt-BR"/>
                </w:rPr>
                <m:t>r</m:t>
              </m:r>
            </m:e>
            <m:sub>
              <m:r>
                <w:rPr>
                  <w:rFonts w:ascii="Cambria Math" w:hAnsi="Cambria Math"/>
                  <w:lang w:val="pt-BR"/>
                </w:rPr>
                <m:t>sch</m:t>
              </m:r>
            </m:sub>
          </m:sSub>
          <m:r>
            <w:rPr>
              <w:rFonts w:ascii="Cambria Math" w:hAnsi="Cambria Math"/>
              <w:lang w:val="pt-BR"/>
            </w:rPr>
            <m:t xml:space="preserve">=0.5 (SDF,DNC,GDNC) </m:t>
          </m:r>
        </m:oMath>
      </m:oMathPara>
    </w:p>
    <w:p w14:paraId="1873493D" w14:textId="290C3046" w:rsidR="00C827AD" w:rsidRPr="00127F7B" w:rsidRDefault="00C827AD" w:rsidP="003246A6">
      <w:pPr>
        <w:pStyle w:val="Prrafodelista"/>
        <w:rPr>
          <w:rFonts w:eastAsiaTheme="minorEastAsia"/>
          <w:lang w:val="pt-BR"/>
        </w:rPr>
      </w:pPr>
      <m:oMathPara>
        <m:oMath>
          <m:sSub>
            <m:sSubPr>
              <m:ctrlPr>
                <w:rPr>
                  <w:rFonts w:ascii="Cambria Math" w:eastAsiaTheme="minorEastAsia" w:hAnsi="Cambria Math"/>
                  <w:i/>
                  <w:lang w:val="pt-BR"/>
                </w:rPr>
              </m:ctrlPr>
            </m:sSubPr>
            <m:e>
              <m:r>
                <w:rPr>
                  <w:rFonts w:ascii="Cambria Math" w:eastAsiaTheme="minorEastAsia" w:hAnsi="Cambria Math"/>
                  <w:lang w:val="pt-BR"/>
                </w:rPr>
                <m:t>N</m:t>
              </m:r>
            </m:e>
            <m:sub>
              <m:r>
                <w:rPr>
                  <w:rFonts w:ascii="Cambria Math" w:eastAsiaTheme="minorEastAsia" w:hAnsi="Cambria Math"/>
                  <w:lang w:val="pt-BR"/>
                </w:rPr>
                <m:t>0</m:t>
              </m:r>
            </m:sub>
          </m:sSub>
          <m:r>
            <w:rPr>
              <w:rFonts w:ascii="Cambria Math" w:eastAsiaTheme="minorEastAsia" w:hAnsi="Cambria Math"/>
              <w:lang w:val="pt-BR"/>
            </w:rPr>
            <m:t>=1</m:t>
          </m:r>
        </m:oMath>
      </m:oMathPara>
    </w:p>
    <w:p w14:paraId="2ADDA9BB" w14:textId="77777777" w:rsidR="00127F7B" w:rsidRDefault="00127F7B" w:rsidP="003246A6">
      <w:pPr>
        <w:pStyle w:val="Prrafodelista"/>
        <w:rPr>
          <w:lang w:val="pt-BR"/>
        </w:rPr>
      </w:pPr>
    </w:p>
    <w:p w14:paraId="512BD458" w14:textId="3F71BC26" w:rsidR="003246A6" w:rsidRDefault="00C827AD" w:rsidP="00C827AD">
      <w:pPr>
        <w:pStyle w:val="Prrafodelista"/>
        <w:rPr>
          <w:rFonts w:eastAsiaTheme="minorEastAsia"/>
          <w:lang w:val="pt-BR"/>
        </w:rPr>
      </w:pPr>
      <w:r w:rsidRPr="00127F7B">
        <w:rPr>
          <w:b/>
          <w:bCs/>
          <w:lang w:val="pt-BR"/>
        </w:rPr>
        <w:t>V</w:t>
      </w:r>
      <w:r w:rsidRPr="00127F7B">
        <w:rPr>
          <w:b/>
          <w:bCs/>
          <w:lang w:val="pt-BR"/>
        </w:rPr>
        <w:t>ariáveis independentes</w:t>
      </w:r>
      <w:r w:rsidRPr="00127F7B">
        <w:rPr>
          <w:b/>
          <w:bCs/>
          <w:lang w:val="pt-BR"/>
        </w:rPr>
        <w:t>:</w:t>
      </w:r>
      <w:r>
        <w:rPr>
          <w:lang w:val="pt-BR"/>
        </w:rPr>
        <w:t xml:space="preserve"> </w:t>
      </w:r>
      <w:r w:rsidR="00127F7B">
        <w:rPr>
          <w:lang w:val="pt-BR"/>
        </w:rPr>
        <w:t xml:space="preserve"> </w:t>
      </w:r>
      <m:oMath>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i</m:t>
            </m:r>
          </m:sub>
        </m:sSub>
        <m:r>
          <w:rPr>
            <w:rFonts w:ascii="Cambria Math" w:hAnsi="Cambria Math"/>
            <w:lang w:val="pt-BR"/>
          </w:rPr>
          <m:t xml:space="preserve">, </m:t>
        </m:r>
        <m:sSup>
          <m:sSupPr>
            <m:ctrlPr>
              <w:rPr>
                <w:rFonts w:ascii="Cambria Math" w:hAnsi="Cambria Math"/>
                <w:i/>
                <w:lang w:val="pt-BR"/>
              </w:rPr>
            </m:ctrlPr>
          </m:sSupPr>
          <m:e>
            <m:r>
              <m:rPr>
                <m:sty m:val="p"/>
              </m:rPr>
              <w:rPr>
                <w:rFonts w:ascii="Cambria Math" w:hAnsi="Cambria Math"/>
                <w:lang w:val="pt-BR"/>
              </w:rPr>
              <m:t xml:space="preserve"> </m:t>
            </m:r>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ij</m:t>
                    </m:r>
                  </m:sub>
                </m:sSub>
              </m:e>
            </m:d>
          </m:e>
          <m:sup>
            <m:r>
              <w:rPr>
                <w:rFonts w:ascii="Cambria Math" w:hAnsi="Cambria Math"/>
                <w:lang w:val="pt-BR"/>
              </w:rPr>
              <m:t>2</m:t>
            </m:r>
          </m:sup>
        </m:sSup>
      </m:oMath>
    </w:p>
    <w:p w14:paraId="3FE72151" w14:textId="77777777" w:rsidR="00A80739" w:rsidRDefault="00A80739" w:rsidP="00C827AD">
      <w:pPr>
        <w:pStyle w:val="Prrafodelista"/>
        <w:rPr>
          <w:rFonts w:eastAsiaTheme="minorEastAsia"/>
          <w:lang w:val="pt-BR"/>
        </w:rPr>
      </w:pPr>
    </w:p>
    <w:p w14:paraId="1929E1E2" w14:textId="77777777" w:rsidR="00A80739" w:rsidRDefault="00A80739" w:rsidP="00C827AD">
      <w:pPr>
        <w:pStyle w:val="Prrafodelista"/>
        <w:rPr>
          <w:rFonts w:eastAsiaTheme="minorEastAsia"/>
          <w:lang w:val="pt-BR"/>
        </w:rPr>
      </w:pPr>
    </w:p>
    <w:p w14:paraId="5F333800" w14:textId="77777777" w:rsidR="00BF2EE7" w:rsidRDefault="00BF2EE7" w:rsidP="00C827AD">
      <w:pPr>
        <w:pStyle w:val="Prrafodelista"/>
        <w:rPr>
          <w:rFonts w:eastAsiaTheme="minorEastAsia"/>
          <w:lang w:val="pt-BR"/>
        </w:rPr>
      </w:pPr>
    </w:p>
    <w:p w14:paraId="3035046A" w14:textId="77777777" w:rsidR="00BF2EE7" w:rsidRDefault="00BF2EE7" w:rsidP="00C827AD">
      <w:pPr>
        <w:pStyle w:val="Prrafodelista"/>
        <w:rPr>
          <w:rFonts w:eastAsiaTheme="minorEastAsia"/>
          <w:lang w:val="pt-BR"/>
        </w:rPr>
      </w:pPr>
    </w:p>
    <w:p w14:paraId="307FA998" w14:textId="77777777" w:rsidR="00BF2EE7" w:rsidRDefault="00BF2EE7" w:rsidP="00C827AD">
      <w:pPr>
        <w:pStyle w:val="Prrafodelista"/>
        <w:rPr>
          <w:rFonts w:eastAsiaTheme="minorEastAsia"/>
          <w:lang w:val="pt-BR"/>
        </w:rPr>
      </w:pPr>
    </w:p>
    <w:p w14:paraId="299CD981" w14:textId="77777777" w:rsidR="00BF2EE7" w:rsidRDefault="00BF2EE7" w:rsidP="00C827AD">
      <w:pPr>
        <w:pStyle w:val="Prrafodelista"/>
        <w:rPr>
          <w:rFonts w:eastAsiaTheme="minorEastAsia"/>
          <w:lang w:val="pt-BR"/>
        </w:rPr>
      </w:pPr>
    </w:p>
    <w:p w14:paraId="68085E38" w14:textId="15502FFF" w:rsidR="00A80739" w:rsidRPr="00A80739" w:rsidRDefault="00A80739" w:rsidP="00A80739">
      <w:pPr>
        <w:pStyle w:val="Prrafodelista"/>
        <w:numPr>
          <w:ilvl w:val="0"/>
          <w:numId w:val="4"/>
        </w:numPr>
        <w:rPr>
          <w:rFonts w:eastAsiaTheme="minorEastAsia"/>
          <w:b/>
          <w:bCs/>
          <w:lang w:val="pt-BR"/>
        </w:rPr>
      </w:pPr>
      <w:r w:rsidRPr="00A80739">
        <w:rPr>
          <w:rFonts w:eastAsiaTheme="minorEastAsia"/>
          <w:b/>
          <w:bCs/>
          <w:lang w:val="pt-BR"/>
        </w:rPr>
        <w:lastRenderedPageBreak/>
        <w:t>Geração de variáveis independentes</w:t>
      </w:r>
    </w:p>
    <w:p w14:paraId="174CA362" w14:textId="02E12FCD" w:rsidR="00127F7B" w:rsidRDefault="00127F7B" w:rsidP="00127F7B">
      <w:pPr>
        <w:pStyle w:val="Prrafodelista"/>
        <w:jc w:val="both"/>
        <w:rPr>
          <w:lang w:val="pt-BR"/>
        </w:rPr>
      </w:pPr>
      <w:r w:rsidRPr="00127F7B">
        <w:rPr>
          <w:lang w:val="pt-BR"/>
        </w:rPr>
        <w:t>Especificamos as distribuições de probabilidade das variáveis independentes. Usamos os dados predefinidos em um intervalo de valores prováveis e atribuímos pesos de probabilidade para cada um.</w:t>
      </w:r>
    </w:p>
    <w:p w14:paraId="18F6B648" w14:textId="77777777" w:rsidR="00F514C8" w:rsidRDefault="00F514C8" w:rsidP="00F514C8">
      <w:pPr>
        <w:jc w:val="both"/>
        <w:rPr>
          <w:lang w:val="pt-BR"/>
        </w:rPr>
      </w:pPr>
      <m:oMathPara>
        <m:oMath>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i</m:t>
              </m:r>
            </m:sub>
          </m:sSub>
          <m:r>
            <w:rPr>
              <w:rFonts w:ascii="Cambria Math" w:hAnsi="Cambria Math"/>
              <w:lang w:val="pt-BR"/>
            </w:rPr>
            <m:t xml:space="preserve">= </m:t>
          </m:r>
          <m:f>
            <m:fPr>
              <m:ctrlPr>
                <w:rPr>
                  <w:rFonts w:ascii="Cambria Math" w:hAnsi="Cambria Math"/>
                  <w:i/>
                  <w:lang w:val="pt-BR"/>
                </w:rPr>
              </m:ctrlPr>
            </m:fPr>
            <m:num>
              <m:r>
                <w:rPr>
                  <w:rFonts w:ascii="Cambria Math" w:hAnsi="Cambria Math"/>
                  <w:lang w:val="pt-BR"/>
                </w:rPr>
                <m:t>β</m:t>
              </m:r>
            </m:num>
            <m:den>
              <m:sSup>
                <m:sSupPr>
                  <m:ctrlPr>
                    <w:rPr>
                      <w:rFonts w:ascii="Cambria Math" w:hAnsi="Cambria Math"/>
                      <w:i/>
                      <w:lang w:val="pt-BR"/>
                    </w:rPr>
                  </m:ctrlPr>
                </m:sSupPr>
                <m:e>
                  <m:r>
                    <m:rPr>
                      <m:sty m:val="p"/>
                    </m:rPr>
                    <w:rPr>
                      <w:rFonts w:ascii="Cambria Math" w:hAnsi="Cambria Math"/>
                      <w:lang w:val="pt-BR"/>
                    </w:rPr>
                    <m:t xml:space="preserve"> </m:t>
                  </m:r>
                  <m:r>
                    <w:rPr>
                      <w:rFonts w:ascii="Cambria Math" w:hAnsi="Cambria Math"/>
                      <w:lang w:val="pt-BR"/>
                    </w:rPr>
                    <m:t>|</m:t>
                  </m:r>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r>
                        <w:rPr>
                          <w:rFonts w:ascii="Cambria Math" w:hAnsi="Cambria Math"/>
                          <w:lang w:val="pt-BR"/>
                        </w:rPr>
                        <m:t>p</m:t>
                      </m:r>
                    </m:sub>
                  </m:sSub>
                  <m:r>
                    <w:rPr>
                      <w:rFonts w:ascii="Cambria Math" w:hAnsi="Cambria Math"/>
                      <w:lang w:val="pt-BR"/>
                    </w:rPr>
                    <m:t>|</m:t>
                  </m:r>
                </m:e>
                <m:sup>
                  <m:r>
                    <w:rPr>
                      <w:rFonts w:ascii="Cambria Math" w:hAnsi="Cambria Math"/>
                      <w:lang w:val="pt-BR"/>
                    </w:rPr>
                    <m:t>2</m:t>
                  </m:r>
                </m:sup>
              </m:sSup>
            </m:den>
          </m:f>
        </m:oMath>
      </m:oMathPara>
    </w:p>
    <w:p w14:paraId="1A145148" w14:textId="4DD319EF" w:rsidR="00F514C8" w:rsidRPr="00F514C8" w:rsidRDefault="00F514C8" w:rsidP="00C827AD">
      <w:pPr>
        <w:pStyle w:val="Prrafodelista"/>
        <w:rPr>
          <w:rFonts w:eastAsiaTheme="minorEastAsia"/>
          <w:lang w:val="pt-BR"/>
        </w:rPr>
      </w:pPr>
      <m:oMathPara>
        <m:oMath>
          <m:sSup>
            <m:sSupPr>
              <m:ctrlPr>
                <w:rPr>
                  <w:rFonts w:ascii="Cambria Math" w:hAnsi="Cambria Math"/>
                  <w:i/>
                  <w:lang w:val="pt-BR"/>
                </w:rPr>
              </m:ctrlPr>
            </m:sSupPr>
            <m:e>
              <m:r>
                <m:rPr>
                  <m:sty m:val="p"/>
                </m:rPr>
                <w:rPr>
                  <w:rFonts w:ascii="Cambria Math" w:hAnsi="Cambria Math"/>
                  <w:lang w:val="pt-BR"/>
                </w:rPr>
                <m:t xml:space="preserve"> </m:t>
              </m:r>
              <m:r>
                <w:rPr>
                  <w:rFonts w:ascii="Cambria Math" w:hAnsi="Cambria Math"/>
                  <w:lang w:val="pt-BR"/>
                </w:rPr>
                <m:t>|</m:t>
              </m:r>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r>
                    <w:rPr>
                      <w:rFonts w:ascii="Cambria Math" w:hAnsi="Cambria Math"/>
                      <w:lang w:val="pt-BR"/>
                    </w:rPr>
                    <m:t>p</m:t>
                  </m:r>
                </m:sub>
              </m:sSub>
              <m:r>
                <w:rPr>
                  <w:rFonts w:ascii="Cambria Math" w:hAnsi="Cambria Math"/>
                  <w:lang w:val="pt-BR"/>
                </w:rPr>
                <m:t>|</m:t>
              </m:r>
            </m:e>
            <m:sup>
              <m:r>
                <w:rPr>
                  <w:rFonts w:ascii="Cambria Math" w:hAnsi="Cambria Math"/>
                  <w:lang w:val="pt-BR"/>
                </w:rPr>
                <m:t>2</m:t>
              </m:r>
            </m:sup>
          </m:sSup>
          <m:r>
            <w:rPr>
              <w:rFonts w:ascii="Cambria Math" w:hAnsi="Cambria Math"/>
              <w:lang w:val="pt-BR"/>
            </w:rPr>
            <m:t xml:space="preserve">= </m:t>
          </m:r>
          <m:sSub>
            <m:sSubPr>
              <m:ctrlPr>
                <w:rPr>
                  <w:rFonts w:ascii="Cambria Math" w:hAnsi="Cambria Math"/>
                  <w:i/>
                  <w:lang w:val="pt-BR"/>
                </w:rPr>
              </m:ctrlPr>
            </m:sSubPr>
            <m:e>
              <m:r>
                <m:rPr>
                  <m:sty m:val="p"/>
                </m:rPr>
                <w:rPr>
                  <w:rFonts w:ascii="Cambria Math" w:hAnsi="Cambria Math"/>
                  <w:lang w:val="pt-BR"/>
                </w:rPr>
                <m:t xml:space="preserve"> </m:t>
              </m:r>
              <m:r>
                <m:rPr>
                  <m:sty m:val="p"/>
                </m:rPr>
                <w:rPr>
                  <w:rFonts w:ascii="Cambria Math" w:hAnsi="Cambria Math" w:cs="Aptos"/>
                  <w:lang w:val="pt-BR"/>
                </w:rPr>
                <m:t>λ</m:t>
              </m:r>
            </m:e>
            <m:sub>
              <m:r>
                <w:rPr>
                  <w:rFonts w:ascii="Cambria Math" w:hAnsi="Cambria Math"/>
                  <w:lang w:val="pt-BR"/>
                </w:rPr>
                <m:t>i</m:t>
              </m:r>
              <m:r>
                <w:rPr>
                  <w:rFonts w:ascii="Cambria Math" w:hAnsi="Cambria Math"/>
                  <w:lang w:val="pt-BR"/>
                </w:rPr>
                <m:t>p</m:t>
              </m:r>
            </m:sub>
          </m:sSub>
          <m:r>
            <w:rPr>
              <w:rFonts w:ascii="Cambria Math" w:hAnsi="Cambria Math"/>
              <w:lang w:val="pt-BR"/>
            </w:rPr>
            <m:t xml:space="preserve">= </m:t>
          </m:r>
          <m:sSup>
            <m:sSupPr>
              <m:ctrlPr>
                <w:rPr>
                  <w:rFonts w:ascii="Cambria Math" w:hAnsi="Cambria Math"/>
                  <w:i/>
                  <w:lang w:val="pt-BR"/>
                </w:rPr>
              </m:ctrlPr>
            </m:sSupPr>
            <m:e>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i</m:t>
                  </m:r>
                  <m:r>
                    <w:rPr>
                      <w:rFonts w:ascii="Cambria Math" w:hAnsi="Cambria Math"/>
                      <w:lang w:val="pt-BR"/>
                    </w:rPr>
                    <m:t>p</m:t>
                  </m:r>
                </m:sub>
              </m:sSub>
            </m:e>
            <m:sup>
              <m:r>
                <w:rPr>
                  <w:rFonts w:ascii="Cambria Math" w:hAnsi="Cambria Math"/>
                  <w:lang w:val="pt-BR"/>
                </w:rPr>
                <m:t>-v</m:t>
              </m:r>
            </m:sup>
          </m:sSup>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i</m:t>
              </m:r>
              <m:r>
                <w:rPr>
                  <w:rFonts w:ascii="Cambria Math" w:hAnsi="Cambria Math"/>
                  <w:lang w:val="pt-BR"/>
                </w:rPr>
                <m:t>p</m:t>
              </m:r>
            </m:sub>
          </m:sSub>
        </m:oMath>
      </m:oMathPara>
    </w:p>
    <w:p w14:paraId="10CC0B58" w14:textId="2E1774BC" w:rsidR="00F514C8" w:rsidRPr="00F514C8" w:rsidRDefault="00F514C8" w:rsidP="00F514C8">
      <w:pPr>
        <w:pStyle w:val="Prrafodelista"/>
        <w:rPr>
          <w:rFonts w:eastAsiaTheme="minorEastAsia"/>
          <w:lang w:val="pt-BR"/>
        </w:rPr>
      </w:pPr>
      <m:oMathPara>
        <m:oMath>
          <m:sSub>
            <m:sSubPr>
              <m:ctrlPr>
                <w:rPr>
                  <w:rFonts w:ascii="Cambria Math" w:hAnsi="Cambria Math"/>
                  <w:i/>
                  <w:lang w:val="pt-BR"/>
                </w:rPr>
              </m:ctrlPr>
            </m:sSubPr>
            <m:e>
              <m:r>
                <m:rPr>
                  <m:sty m:val="p"/>
                </m:rPr>
                <w:rPr>
                  <w:rFonts w:ascii="Cambria Math" w:hAnsi="Cambria Math"/>
                  <w:lang w:val="pt-BR"/>
                </w:rPr>
                <m:t xml:space="preserve"> </m:t>
              </m:r>
              <m:r>
                <m:rPr>
                  <m:sty m:val="p"/>
                </m:rPr>
                <w:rPr>
                  <w:rFonts w:ascii="Cambria Math" w:hAnsi="Cambria Math" w:cs="Aptos"/>
                  <w:lang w:val="pt-BR"/>
                </w:rPr>
                <m:t>λ</m:t>
              </m:r>
            </m:e>
            <m:sub>
              <m:r>
                <w:rPr>
                  <w:rFonts w:ascii="Cambria Math" w:hAnsi="Cambria Math"/>
                  <w:lang w:val="pt-BR"/>
                </w:rPr>
                <m:t>ip</m:t>
              </m:r>
            </m:sub>
          </m:sSub>
          <m:r>
            <w:rPr>
              <w:rFonts w:ascii="Cambria Math" w:hAnsi="Cambria Math"/>
              <w:lang w:val="pt-BR"/>
            </w:rPr>
            <m:t xml:space="preserve">= </m:t>
          </m:r>
          <m:sSup>
            <m:sSupPr>
              <m:ctrlPr>
                <w:rPr>
                  <w:rFonts w:ascii="Cambria Math" w:hAnsi="Cambria Math"/>
                  <w:i/>
                  <w:lang w:val="pt-BR"/>
                </w:rPr>
              </m:ctrlPr>
            </m:sSupPr>
            <m:e>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ip</m:t>
                  </m:r>
                </m:sub>
              </m:sSub>
            </m:e>
            <m:sup>
              <m:r>
                <w:rPr>
                  <w:rFonts w:ascii="Cambria Math" w:hAnsi="Cambria Math"/>
                  <w:lang w:val="pt-BR"/>
                </w:rPr>
                <m:t>-v</m:t>
              </m:r>
            </m:sup>
          </m:sSup>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ip</m:t>
              </m:r>
            </m:sub>
          </m:sSub>
        </m:oMath>
      </m:oMathPara>
    </w:p>
    <w:p w14:paraId="48A4FDBB" w14:textId="422BBBC0" w:rsidR="00F514C8" w:rsidRPr="00F514C8" w:rsidRDefault="00F514C8" w:rsidP="00F514C8">
      <w:pPr>
        <w:pStyle w:val="Prrafodelista"/>
        <w:rPr>
          <w:rFonts w:eastAsiaTheme="minorEastAsia"/>
          <w:lang w:val="pt-BR"/>
        </w:rPr>
      </w:pPr>
      <m:oMathPara>
        <m:oMath>
          <m:sSub>
            <m:sSubPr>
              <m:ctrlPr>
                <w:rPr>
                  <w:rFonts w:ascii="Cambria Math" w:hAnsi="Cambria Math"/>
                  <w:i/>
                  <w:lang w:val="pt-BR"/>
                </w:rPr>
              </m:ctrlPr>
            </m:sSubPr>
            <m:e>
              <m:r>
                <m:rPr>
                  <m:sty m:val="p"/>
                </m:rPr>
                <w:rPr>
                  <w:rFonts w:ascii="Cambria Math" w:hAnsi="Cambria Math"/>
                  <w:lang w:val="pt-BR"/>
                </w:rPr>
                <m:t xml:space="preserve"> </m:t>
              </m:r>
              <m:r>
                <m:rPr>
                  <m:sty m:val="p"/>
                </m:rPr>
                <w:rPr>
                  <w:rFonts w:ascii="Cambria Math" w:hAnsi="Cambria Math" w:cs="Aptos"/>
                  <w:lang w:val="pt-BR"/>
                </w:rPr>
                <m:t>λ</m:t>
              </m:r>
            </m:e>
            <m:sub>
              <m:r>
                <w:rPr>
                  <w:rFonts w:ascii="Cambria Math" w:hAnsi="Cambria Math"/>
                  <w:lang w:val="pt-BR"/>
                </w:rPr>
                <m:t>ip</m:t>
              </m:r>
            </m:sub>
          </m:sSub>
          <m:r>
            <w:rPr>
              <w:rFonts w:ascii="Cambria Math" w:hAnsi="Cambria Math"/>
              <w:lang w:val="pt-BR"/>
            </w:rPr>
            <m:t xml:space="preserve">= </m:t>
          </m:r>
          <m:sSup>
            <m:sSupPr>
              <m:ctrlPr>
                <w:rPr>
                  <w:rFonts w:ascii="Cambria Math" w:hAnsi="Cambria Math"/>
                  <w:i/>
                  <w:lang w:val="pt-BR"/>
                </w:rPr>
              </m:ctrlPr>
            </m:sSupPr>
            <m:e>
              <m:r>
                <w:rPr>
                  <w:rFonts w:ascii="Cambria Math" w:hAnsi="Cambria Math"/>
                  <w:lang w:val="pt-BR"/>
                </w:rPr>
                <m:t>1</m:t>
              </m:r>
            </m:e>
            <m:sup>
              <m:r>
                <w:rPr>
                  <w:rFonts w:ascii="Cambria Math" w:hAnsi="Cambria Math"/>
                  <w:lang w:val="pt-BR"/>
                </w:rPr>
                <m:t>-</m:t>
              </m:r>
              <m:r>
                <w:rPr>
                  <w:rFonts w:ascii="Cambria Math" w:hAnsi="Cambria Math"/>
                  <w:lang w:val="pt-BR"/>
                </w:rPr>
                <m:t>4</m:t>
              </m:r>
            </m:sup>
          </m:sSup>
          <m:r>
            <w:rPr>
              <w:rFonts w:ascii="Cambria Math" w:hAnsi="Cambria Math"/>
              <w:lang w:val="pt-BR"/>
            </w:rPr>
            <m:t>*1</m:t>
          </m:r>
        </m:oMath>
      </m:oMathPara>
    </w:p>
    <w:p w14:paraId="3F1DA16A" w14:textId="6026FBF8" w:rsidR="00F514C8" w:rsidRPr="00F514C8" w:rsidRDefault="00F514C8" w:rsidP="00F514C8">
      <w:pPr>
        <w:pStyle w:val="Prrafodelista"/>
        <w:rPr>
          <w:rFonts w:eastAsiaTheme="minorEastAsia"/>
          <w:lang w:val="pt-BR"/>
        </w:rPr>
      </w:pPr>
      <m:oMathPara>
        <m:oMath>
          <m:sSub>
            <m:sSubPr>
              <m:ctrlPr>
                <w:rPr>
                  <w:rFonts w:ascii="Cambria Math" w:hAnsi="Cambria Math"/>
                  <w:i/>
                  <w:lang w:val="pt-BR"/>
                </w:rPr>
              </m:ctrlPr>
            </m:sSubPr>
            <m:e>
              <m:r>
                <m:rPr>
                  <m:sty m:val="p"/>
                </m:rPr>
                <w:rPr>
                  <w:rFonts w:ascii="Cambria Math" w:hAnsi="Cambria Math"/>
                  <w:lang w:val="pt-BR"/>
                </w:rPr>
                <m:t xml:space="preserve"> </m:t>
              </m:r>
              <m:r>
                <m:rPr>
                  <m:sty m:val="p"/>
                </m:rPr>
                <w:rPr>
                  <w:rFonts w:ascii="Cambria Math" w:hAnsi="Cambria Math" w:cs="Aptos"/>
                  <w:lang w:val="pt-BR"/>
                </w:rPr>
                <m:t>λ</m:t>
              </m:r>
            </m:e>
            <m:sub>
              <m:r>
                <w:rPr>
                  <w:rFonts w:ascii="Cambria Math" w:hAnsi="Cambria Math"/>
                  <w:lang w:val="pt-BR"/>
                </w:rPr>
                <m:t>ip</m:t>
              </m:r>
            </m:sub>
          </m:sSub>
          <m:r>
            <w:rPr>
              <w:rFonts w:ascii="Cambria Math" w:hAnsi="Cambria Math"/>
              <w:lang w:val="pt-BR"/>
            </w:rPr>
            <m:t>=</m:t>
          </m:r>
          <m:r>
            <w:rPr>
              <w:rFonts w:ascii="Cambria Math" w:hAnsi="Cambria Math"/>
              <w:lang w:val="pt-BR"/>
            </w:rPr>
            <m:t>1</m:t>
          </m:r>
        </m:oMath>
      </m:oMathPara>
    </w:p>
    <w:p w14:paraId="6F5D5363" w14:textId="008DFA8B" w:rsidR="00F514C8" w:rsidRPr="00F514C8" w:rsidRDefault="00F514C8" w:rsidP="00F514C8">
      <w:pPr>
        <w:jc w:val="both"/>
        <w:rPr>
          <w:lang w:val="pt-BR"/>
        </w:rPr>
      </w:pPr>
      <m:oMathPara>
        <m:oMath>
          <m:sSub>
            <m:sSubPr>
              <m:ctrlPr>
                <w:rPr>
                  <w:rFonts w:ascii="Cambria Math" w:hAnsi="Cambria Math"/>
                  <w:i/>
                  <w:lang w:val="pt-BR"/>
                </w:rPr>
              </m:ctrlPr>
            </m:sSubPr>
            <m:e>
              <m:r>
                <w:rPr>
                  <w:rFonts w:ascii="Cambria Math" w:hAnsi="Cambria Math"/>
                  <w:lang w:val="pt-BR"/>
                </w:rPr>
                <m:t>P</m:t>
              </m:r>
            </m:e>
            <m:sub>
              <m:r>
                <w:rPr>
                  <w:rFonts w:ascii="Cambria Math" w:hAnsi="Cambria Math"/>
                  <w:lang w:val="pt-BR"/>
                </w:rPr>
                <m:t>i</m:t>
              </m:r>
            </m:sub>
          </m:sSub>
          <m:r>
            <w:rPr>
              <w:rFonts w:ascii="Cambria Math" w:hAnsi="Cambria Math"/>
              <w:lang w:val="pt-BR"/>
            </w:rPr>
            <m:t>= β</m:t>
          </m:r>
        </m:oMath>
      </m:oMathPara>
    </w:p>
    <w:p w14:paraId="384A2D90" w14:textId="19F1D478" w:rsidR="00F514C8" w:rsidRDefault="005C269D" w:rsidP="00127F7B">
      <w:pPr>
        <w:ind w:left="708"/>
        <w:jc w:val="both"/>
        <w:rPr>
          <w:lang w:val="pt-BR"/>
        </w:rPr>
      </w:pPr>
      <w:r w:rsidRPr="005C269D">
        <w:rPr>
          <w:lang w:val="pt-BR"/>
        </w:rPr>
        <w:t>Como a variável independente beta tem uma unidade de medida em decibéis (unidade logarítmica), temos que linearizá-la, para isso aplicamos a seguinte fórmula</w:t>
      </w:r>
      <w:r>
        <w:rPr>
          <w:lang w:val="pt-BR"/>
        </w:rPr>
        <w:t xml:space="preserve">: </w:t>
      </w:r>
    </w:p>
    <w:p w14:paraId="4F9F17EA" w14:textId="1448F4EF" w:rsidR="005C269D" w:rsidRPr="000C0C28" w:rsidRDefault="005C269D" w:rsidP="005C269D">
      <w:pPr>
        <w:shd w:val="clear" w:color="auto" w:fill="FFFFFF"/>
        <w:spacing w:after="0" w:line="240" w:lineRule="auto"/>
        <w:ind w:left="720"/>
        <w:textAlignment w:val="baseline"/>
        <w:rPr>
          <w:rFonts w:ascii="inherit" w:eastAsiaTheme="minorEastAsia" w:hAnsi="inherit"/>
          <w:color w:val="161616"/>
          <w:lang w:val="en-US"/>
        </w:rPr>
      </w:pPr>
      <m:oMathPara>
        <m:oMath>
          <m:sSub>
            <m:sSubPr>
              <m:ctrlPr>
                <w:rPr>
                  <w:rFonts w:ascii="Cambria Math" w:hAnsi="Cambria Math"/>
                  <w:color w:val="161616"/>
                  <w:lang w:val="en-US"/>
                </w:rPr>
              </m:ctrlPr>
            </m:sSubPr>
            <m:e>
              <m:r>
                <w:rPr>
                  <w:rFonts w:ascii="Cambria Math" w:hAnsi="Cambria Math"/>
                  <w:color w:val="161616"/>
                  <w:lang w:val="en-US"/>
                </w:rPr>
                <m:t>P</m:t>
              </m:r>
            </m:e>
            <m:sub>
              <m:r>
                <m:rPr>
                  <m:nor/>
                </m:rPr>
                <w:rPr>
                  <w:rFonts w:ascii="inherit" w:hAnsi="inherit"/>
                  <w:color w:val="161616"/>
                </w:rPr>
                <m:t>lin</m:t>
              </m:r>
            </m:sub>
          </m:sSub>
          <m:r>
            <w:rPr>
              <w:rFonts w:ascii="Cambria Math" w:hAnsi="Cambria Math"/>
              <w:color w:val="161616"/>
            </w:rPr>
            <m:t>=1</m:t>
          </m:r>
          <m:sSup>
            <m:sSupPr>
              <m:ctrlPr>
                <w:rPr>
                  <w:rFonts w:ascii="Cambria Math" w:hAnsi="Cambria Math"/>
                  <w:color w:val="161616"/>
                  <w:lang w:val="en-US"/>
                </w:rPr>
              </m:ctrlPr>
            </m:sSupPr>
            <m:e>
              <m:r>
                <w:rPr>
                  <w:rFonts w:ascii="Cambria Math" w:hAnsi="Cambria Math"/>
                  <w:color w:val="161616"/>
                </w:rPr>
                <m:t>0</m:t>
              </m:r>
            </m:e>
            <m:sup>
              <m:r>
                <m:rPr>
                  <m:sty m:val="p"/>
                </m:rPr>
                <w:rPr>
                  <w:rFonts w:ascii="Cambria Math" w:hAnsi="Cambria Math"/>
                  <w:color w:val="161616"/>
                  <w:lang w:val="en-US"/>
                </w:rPr>
                <m:t>β</m:t>
              </m:r>
              <m:r>
                <m:rPr>
                  <m:sty m:val="p"/>
                </m:rPr>
                <w:rPr>
                  <w:rFonts w:ascii="Cambria Math" w:hAnsi="Cambria Math"/>
                  <w:color w:val="161616"/>
                </w:rPr>
                <m:t>/</m:t>
              </m:r>
              <m:r>
                <w:rPr>
                  <w:rFonts w:ascii="Cambria Math" w:hAnsi="Cambria Math"/>
                  <w:color w:val="161616"/>
                </w:rPr>
                <m:t>10</m:t>
              </m:r>
            </m:sup>
          </m:sSup>
        </m:oMath>
      </m:oMathPara>
    </w:p>
    <w:p w14:paraId="58285B5E" w14:textId="77777777" w:rsidR="000C0C28" w:rsidRPr="000A3A95" w:rsidRDefault="000C0C28" w:rsidP="005C269D">
      <w:pPr>
        <w:shd w:val="clear" w:color="auto" w:fill="FFFFFF"/>
        <w:spacing w:after="0" w:line="240" w:lineRule="auto"/>
        <w:ind w:left="720"/>
        <w:textAlignment w:val="baseline"/>
        <w:rPr>
          <w:rFonts w:ascii="inherit" w:hAnsi="inherit"/>
          <w:color w:val="161616"/>
        </w:rPr>
      </w:pPr>
    </w:p>
    <w:p w14:paraId="565680FC" w14:textId="01DA1D61" w:rsidR="005C269D" w:rsidRDefault="000C0C28" w:rsidP="00127F7B">
      <w:pPr>
        <w:ind w:left="708"/>
        <w:jc w:val="both"/>
        <w:rPr>
          <w:lang w:val="pt-BR"/>
        </w:rPr>
      </w:pPr>
      <w:r w:rsidRPr="000C0C28">
        <w:rPr>
          <w:lang w:val="pt-BR"/>
        </w:rPr>
        <w:t xml:space="preserve">Para a geração de variáveis aleatórias para o canal que passa pelo desvanecimento de Rayleigh, foi usada uma distribuição de </w:t>
      </w:r>
      <w:proofErr w:type="spellStart"/>
      <w:r w:rsidRPr="000C0C28">
        <w:rPr>
          <w:lang w:val="pt-BR"/>
        </w:rPr>
        <w:t>Nakagami</w:t>
      </w:r>
      <w:proofErr w:type="spellEnd"/>
      <w:r w:rsidRPr="000C0C28">
        <w:rPr>
          <w:lang w:val="pt-BR"/>
        </w:rPr>
        <w:t xml:space="preserve"> que gera N valores aleatórios. A distribuição de </w:t>
      </w:r>
      <w:proofErr w:type="spellStart"/>
      <w:r w:rsidRPr="000C0C28">
        <w:rPr>
          <w:lang w:val="pt-BR"/>
        </w:rPr>
        <w:t>Nakagami</w:t>
      </w:r>
      <w:proofErr w:type="spellEnd"/>
      <w:r w:rsidRPr="000C0C28">
        <w:rPr>
          <w:lang w:val="pt-BR"/>
        </w:rPr>
        <w:t xml:space="preserve"> é comumente usada para modelar a amplitude do sinal recebido em um canal de comunicação sem fio.</w:t>
      </w:r>
      <w:r w:rsidR="00A80739">
        <w:rPr>
          <w:lang w:val="pt-BR"/>
        </w:rPr>
        <w:t xml:space="preserve"> </w:t>
      </w:r>
      <w:r w:rsidR="00A80739" w:rsidRPr="00A80739">
        <w:rPr>
          <w:lang w:val="pt-BR"/>
        </w:rPr>
        <w:t>Essa distribuição modela situações em que há vários caminhos de sinal e nenhuma linha de visão direta, como em ambientes urbanos densos.</w:t>
      </w:r>
    </w:p>
    <w:p w14:paraId="6D42BA51" w14:textId="3BFD1DC4" w:rsidR="000C0C28" w:rsidRDefault="000C0C28" w:rsidP="00127F7B">
      <w:pPr>
        <w:ind w:left="708"/>
        <w:jc w:val="both"/>
        <w:rPr>
          <w:lang w:val="pt-BR"/>
        </w:rPr>
      </w:pPr>
      <w:r w:rsidRPr="000C0C28">
        <w:rPr>
          <w:lang w:val="pt-BR"/>
        </w:rPr>
        <w:t xml:space="preserve">A distribuição de </w:t>
      </w:r>
      <w:proofErr w:type="spellStart"/>
      <w:r w:rsidRPr="000C0C28">
        <w:rPr>
          <w:lang w:val="pt-BR"/>
        </w:rPr>
        <w:t>Nakagami</w:t>
      </w:r>
      <w:proofErr w:type="spellEnd"/>
      <w:r w:rsidRPr="000C0C28">
        <w:rPr>
          <w:lang w:val="pt-BR"/>
        </w:rPr>
        <w:t xml:space="preserve"> tem um parâmetro de forma </w:t>
      </w:r>
      <m:oMath>
        <m:r>
          <w:rPr>
            <w:rFonts w:ascii="Cambria Math" w:hAnsi="Cambria Math"/>
            <w:lang w:val="pt-BR"/>
          </w:rPr>
          <m:t>m</m:t>
        </m:r>
      </m:oMath>
      <w:r w:rsidRPr="000C0C28">
        <w:rPr>
          <w:lang w:val="pt-BR"/>
        </w:rPr>
        <w:t xml:space="preserve"> e um parâmetro de escala Ω. Nesse caso, usamos </w:t>
      </w:r>
      <m:oMath>
        <m:r>
          <w:rPr>
            <w:rFonts w:ascii="Cambria Math" w:hAnsi="Cambria Math"/>
            <w:lang w:val="pt-BR"/>
          </w:rPr>
          <m:t>m</m:t>
        </m:r>
      </m:oMath>
      <w:r w:rsidRPr="000C0C28">
        <w:rPr>
          <w:lang w:val="pt-BR"/>
        </w:rPr>
        <w:t xml:space="preserve"> =</w:t>
      </w:r>
      <w:r>
        <w:rPr>
          <w:lang w:val="pt-BR"/>
        </w:rPr>
        <w:t xml:space="preserve"> </w:t>
      </w:r>
      <w:r w:rsidRPr="000C0C28">
        <w:rPr>
          <w:lang w:val="pt-BR"/>
        </w:rPr>
        <w:t xml:space="preserve">1, o que corresponde a um desvanecimento Rayleigh, um caso especial de desvanecimento </w:t>
      </w:r>
      <w:proofErr w:type="spellStart"/>
      <w:r w:rsidRPr="000C0C28">
        <w:rPr>
          <w:lang w:val="pt-BR"/>
        </w:rPr>
        <w:t>Nakagami</w:t>
      </w:r>
      <w:proofErr w:type="spellEnd"/>
      <w:r w:rsidRPr="000C0C28">
        <w:rPr>
          <w:lang w:val="pt-BR"/>
        </w:rPr>
        <w:t>.</w:t>
      </w:r>
    </w:p>
    <w:p w14:paraId="1B8DE6F4" w14:textId="136C7AE4" w:rsidR="00A80739" w:rsidRDefault="00A80739" w:rsidP="00127F7B">
      <w:pPr>
        <w:ind w:left="708"/>
        <w:jc w:val="both"/>
        <w:rPr>
          <w:lang w:val="pt-BR"/>
        </w:rPr>
      </w:pPr>
      <w:r w:rsidRPr="00A80739">
        <w:rPr>
          <w:lang w:val="pt-BR"/>
        </w:rPr>
        <w:t>À medida que m aumenta, a distribuição se torna mais concentrada em torno de sua média, indicando que a variabilidade do desvanecimento é menor.</w:t>
      </w:r>
    </w:p>
    <w:p w14:paraId="776F6368" w14:textId="2A12782A" w:rsidR="000C0C28" w:rsidRPr="00F514C8" w:rsidRDefault="000C0C28" w:rsidP="00127F7B">
      <w:pPr>
        <w:ind w:left="708"/>
        <w:jc w:val="both"/>
        <w:rPr>
          <w:lang w:val="pt-BR"/>
        </w:rPr>
      </w:pPr>
      <w:r w:rsidRPr="000C0C28">
        <w:rPr>
          <w:lang w:val="pt-BR"/>
        </w:rPr>
        <w:t>O parâmetro de escala Ω é igual à variação do sinal recebido. Na simulação, supomos que a média da potência do sinal recebido é média</w:t>
      </w:r>
      <w:r>
        <w:rPr>
          <w:lang w:val="pt-BR"/>
        </w:rPr>
        <w:t>=</w:t>
      </w:r>
      <m:oMath>
        <m:r>
          <m:rPr>
            <m:sty m:val="p"/>
          </m:rPr>
          <w:rPr>
            <w:rFonts w:ascii="Cambria Math" w:hAnsi="Cambria Math"/>
            <w:lang w:val="pt-BR"/>
          </w:rPr>
          <m:t xml:space="preserve"> </m:t>
        </m:r>
        <m:r>
          <m:rPr>
            <m:sty m:val="p"/>
          </m:rPr>
          <w:rPr>
            <w:rFonts w:ascii="Cambria Math" w:hAnsi="Cambria Math" w:cs="Aptos"/>
            <w:lang w:val="pt-BR"/>
          </w:rPr>
          <m:t>λ</m:t>
        </m:r>
      </m:oMath>
      <w:r w:rsidRPr="000C0C28">
        <w:rPr>
          <w:lang w:val="pt-BR"/>
        </w:rPr>
        <w:t xml:space="preserve"> e, como a potência é proporcional ao quadrado da amplitude, a variação da amplitude será a raiz quadrada da média da potência. Portanto, multiplicamos a raiz quadrada da média pelos valores aleatórios da distribuição de Nakagami.</w:t>
      </w:r>
    </w:p>
    <w:p w14:paraId="0E7D8A5E" w14:textId="114FF16D" w:rsidR="00C827AD" w:rsidRDefault="00C827AD" w:rsidP="00C827AD">
      <w:pPr>
        <w:pStyle w:val="Prrafodelista"/>
        <w:rPr>
          <w:rFonts w:eastAsiaTheme="minorEastAsia"/>
          <w:lang w:val="pt-BR"/>
        </w:rPr>
      </w:pPr>
      <m:oMath>
        <m:sSup>
          <m:sSupPr>
            <m:ctrlPr>
              <w:rPr>
                <w:rFonts w:ascii="Cambria Math" w:hAnsi="Cambria Math"/>
                <w:i/>
                <w:lang w:val="pt-BR"/>
              </w:rPr>
            </m:ctrlPr>
          </m:sSupPr>
          <m:e>
            <m:r>
              <m:rPr>
                <m:sty m:val="p"/>
              </m:rPr>
              <w:rPr>
                <w:rFonts w:ascii="Cambria Math" w:hAnsi="Cambria Math"/>
                <w:lang w:val="pt-BR"/>
              </w:rPr>
              <m:t xml:space="preserve"> </m:t>
            </m:r>
            <m:d>
              <m:dPr>
                <m:begChr m:val="|"/>
                <m:endChr m:val="|"/>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ij</m:t>
                    </m:r>
                  </m:sub>
                </m:sSub>
              </m:e>
            </m:d>
          </m:e>
          <m:sup>
            <m:r>
              <w:rPr>
                <w:rFonts w:ascii="Cambria Math" w:hAnsi="Cambria Math"/>
                <w:lang w:val="pt-BR"/>
              </w:rPr>
              <m:t>2</m:t>
            </m:r>
          </m:sup>
        </m:sSup>
      </m:oMath>
      <w:r>
        <w:rPr>
          <w:rFonts w:eastAsiaTheme="minorEastAsia"/>
          <w:lang w:val="pt-BR"/>
        </w:rPr>
        <w:t xml:space="preserve">= r = </w:t>
      </w:r>
      <w:proofErr w:type="spellStart"/>
      <w:proofErr w:type="gramStart"/>
      <w:r w:rsidRPr="00C827AD">
        <w:rPr>
          <w:rFonts w:eastAsiaTheme="minorEastAsia"/>
          <w:lang w:val="pt-BR"/>
        </w:rPr>
        <w:t>np.sqrt</w:t>
      </w:r>
      <w:proofErr w:type="spellEnd"/>
      <w:proofErr w:type="gramEnd"/>
      <w:r w:rsidRPr="00C827AD">
        <w:rPr>
          <w:rFonts w:eastAsiaTheme="minorEastAsia"/>
          <w:lang w:val="pt-BR"/>
        </w:rPr>
        <w:t>(media)*</w:t>
      </w:r>
      <w:proofErr w:type="spellStart"/>
      <w:r w:rsidRPr="00C827AD">
        <w:rPr>
          <w:rFonts w:eastAsiaTheme="minorEastAsia"/>
          <w:lang w:val="pt-BR"/>
        </w:rPr>
        <w:t>nakagami.rvs</w:t>
      </w:r>
      <w:proofErr w:type="spellEnd"/>
      <w:r w:rsidRPr="00C827AD">
        <w:rPr>
          <w:rFonts w:eastAsiaTheme="minorEastAsia"/>
          <w:lang w:val="pt-BR"/>
        </w:rPr>
        <w:t xml:space="preserve">(1, </w:t>
      </w:r>
      <w:proofErr w:type="spellStart"/>
      <w:r w:rsidRPr="00C827AD">
        <w:rPr>
          <w:rFonts w:eastAsiaTheme="minorEastAsia"/>
          <w:lang w:val="pt-BR"/>
        </w:rPr>
        <w:t>size</w:t>
      </w:r>
      <w:proofErr w:type="spellEnd"/>
      <w:r w:rsidRPr="00C827AD">
        <w:rPr>
          <w:rFonts w:eastAsiaTheme="minorEastAsia"/>
          <w:lang w:val="pt-BR"/>
        </w:rPr>
        <w:t>=N)</w:t>
      </w:r>
    </w:p>
    <w:p w14:paraId="4D726F7D" w14:textId="77777777" w:rsidR="000C0C28" w:rsidRPr="00C827AD" w:rsidRDefault="000C0C28" w:rsidP="00C827AD">
      <w:pPr>
        <w:pStyle w:val="Prrafodelista"/>
        <w:rPr>
          <w:rFonts w:eastAsiaTheme="minorEastAsia"/>
          <w:lang w:val="pt-BR"/>
        </w:rPr>
      </w:pPr>
    </w:p>
    <w:p w14:paraId="742D0BEC" w14:textId="4C220927" w:rsidR="00A80739" w:rsidRPr="000F3C21" w:rsidRDefault="000C0C28" w:rsidP="000F3C21">
      <w:pPr>
        <w:pStyle w:val="Prrafodelista"/>
        <w:rPr>
          <w:rFonts w:ascii="Cambria Math" w:eastAsiaTheme="minorEastAsia" w:hAnsi="Cambria Math"/>
          <w:i/>
          <w:lang w:val="pt-BR"/>
        </w:rPr>
      </w:pPr>
      <w:r>
        <w:rPr>
          <w:lang w:val="pt-BR"/>
        </w:rPr>
        <w:t xml:space="preserve">Onde: </w:t>
      </w:r>
      <w:r w:rsidRPr="000C0C28">
        <w:rPr>
          <w:rFonts w:ascii="Cambria Math" w:hAnsi="Cambria Math"/>
          <w:i/>
          <w:lang w:val="pt-BR"/>
        </w:rPr>
        <w:br/>
      </w:r>
      <m:oMathPara>
        <m:oMath>
          <m:sSub>
            <m:sSubPr>
              <m:ctrlPr>
                <w:rPr>
                  <w:rFonts w:ascii="Cambria Math" w:hAnsi="Cambria Math"/>
                  <w:i/>
                  <w:lang w:val="pt-BR"/>
                </w:rPr>
              </m:ctrlPr>
            </m:sSubPr>
            <m:e>
              <m:r>
                <m:rPr>
                  <m:sty m:val="p"/>
                </m:rPr>
                <w:rPr>
                  <w:rFonts w:ascii="Cambria Math" w:hAnsi="Cambria Math"/>
                  <w:lang w:val="pt-BR"/>
                </w:rPr>
                <m:t xml:space="preserve"> </m:t>
              </m:r>
              <m:r>
                <m:rPr>
                  <m:sty m:val="p"/>
                </m:rPr>
                <w:rPr>
                  <w:rFonts w:ascii="Cambria Math" w:hAnsi="Cambria Math" w:cs="Aptos"/>
                  <w:lang w:val="pt-BR"/>
                </w:rPr>
                <m:t>λ</m:t>
              </m:r>
            </m:e>
            <m:sub>
              <m:r>
                <w:rPr>
                  <w:rFonts w:ascii="Cambria Math" w:hAnsi="Cambria Math"/>
                  <w:lang w:val="pt-BR"/>
                </w:rPr>
                <m:t>i</m:t>
              </m:r>
              <m:r>
                <w:rPr>
                  <w:rFonts w:ascii="Cambria Math" w:hAnsi="Cambria Math"/>
                  <w:lang w:val="pt-BR"/>
                </w:rPr>
                <m:t>j</m:t>
              </m:r>
            </m:sub>
          </m:sSub>
          <m:r>
            <w:rPr>
              <w:rFonts w:ascii="Cambria Math" w:hAnsi="Cambria Math"/>
              <w:lang w:val="pt-BR"/>
            </w:rPr>
            <m:t xml:space="preserve">= </m:t>
          </m:r>
          <m:sSup>
            <m:sSupPr>
              <m:ctrlPr>
                <w:rPr>
                  <w:rFonts w:ascii="Cambria Math" w:hAnsi="Cambria Math"/>
                  <w:i/>
                  <w:lang w:val="pt-BR"/>
                </w:rPr>
              </m:ctrlPr>
            </m:sSupPr>
            <m:e>
              <m:sSub>
                <m:sSubPr>
                  <m:ctrlPr>
                    <w:rPr>
                      <w:rFonts w:ascii="Cambria Math" w:hAnsi="Cambria Math"/>
                      <w:i/>
                      <w:lang w:val="pt-BR"/>
                    </w:rPr>
                  </m:ctrlPr>
                </m:sSubPr>
                <m:e>
                  <m:r>
                    <w:rPr>
                      <w:rFonts w:ascii="Cambria Math" w:hAnsi="Cambria Math"/>
                      <w:lang w:val="pt-BR"/>
                    </w:rPr>
                    <m:t>d</m:t>
                  </m:r>
                </m:e>
                <m:sub>
                  <m:r>
                    <w:rPr>
                      <w:rFonts w:ascii="Cambria Math" w:hAnsi="Cambria Math"/>
                      <w:lang w:val="pt-BR"/>
                    </w:rPr>
                    <m:t>i</m:t>
                  </m:r>
                  <m:r>
                    <w:rPr>
                      <w:rFonts w:ascii="Cambria Math" w:hAnsi="Cambria Math"/>
                      <w:lang w:val="pt-BR"/>
                    </w:rPr>
                    <m:t>j</m:t>
                  </m:r>
                </m:sub>
              </m:sSub>
            </m:e>
            <m:sup>
              <m:r>
                <w:rPr>
                  <w:rFonts w:ascii="Cambria Math" w:hAnsi="Cambria Math"/>
                  <w:lang w:val="pt-BR"/>
                </w:rPr>
                <m:t>-v</m:t>
              </m:r>
            </m:sup>
          </m:sSup>
          <m:sSub>
            <m:sSubPr>
              <m:ctrlPr>
                <w:rPr>
                  <w:rFonts w:ascii="Cambria Math" w:hAnsi="Cambria Math"/>
                  <w:i/>
                  <w:lang w:val="pt-BR"/>
                </w:rPr>
              </m:ctrlPr>
            </m:sSubPr>
            <m:e>
              <m:r>
                <w:rPr>
                  <w:rFonts w:ascii="Cambria Math" w:hAnsi="Cambria Math"/>
                  <w:lang w:val="pt-BR"/>
                </w:rPr>
                <m:t>σ</m:t>
              </m:r>
            </m:e>
            <m:sub>
              <m:r>
                <w:rPr>
                  <w:rFonts w:ascii="Cambria Math" w:hAnsi="Cambria Math"/>
                  <w:lang w:val="pt-BR"/>
                </w:rPr>
                <m:t>i</m:t>
              </m:r>
              <m:r>
                <w:rPr>
                  <w:rFonts w:ascii="Cambria Math" w:hAnsi="Cambria Math"/>
                  <w:lang w:val="pt-BR"/>
                </w:rPr>
                <m:t>j</m:t>
              </m:r>
            </m:sub>
          </m:sSub>
        </m:oMath>
      </m:oMathPara>
    </w:p>
    <w:p w14:paraId="7DFB473D" w14:textId="77777777" w:rsidR="00A80739" w:rsidRDefault="00A80739" w:rsidP="00BF2EE7">
      <w:pPr>
        <w:pStyle w:val="Prrafodelista"/>
        <w:numPr>
          <w:ilvl w:val="0"/>
          <w:numId w:val="4"/>
        </w:numPr>
        <w:jc w:val="both"/>
        <w:rPr>
          <w:lang w:val="pt-BR"/>
        </w:rPr>
      </w:pPr>
      <w:r w:rsidRPr="00A80739">
        <w:rPr>
          <w:lang w:val="pt-BR"/>
        </w:rPr>
        <w:lastRenderedPageBreak/>
        <w:t>Execute as simulações repetidamente para gerar valores aleatórios das variáveis independentes. Fazemos esse processo até reunirmos um determinado número de resultados que possam criar uma amostra representativa do número infinito de combinações possíveis.</w:t>
      </w:r>
    </w:p>
    <w:p w14:paraId="1CE6862E" w14:textId="0DB543EB" w:rsidR="00C827AD" w:rsidRDefault="00A80739" w:rsidP="00BF2EE7">
      <w:pPr>
        <w:pStyle w:val="Prrafodelista"/>
        <w:jc w:val="both"/>
        <w:rPr>
          <w:lang w:val="pt-BR"/>
        </w:rPr>
      </w:pPr>
      <w:r w:rsidRPr="00A80739">
        <w:rPr>
          <w:lang w:val="pt-BR"/>
        </w:rPr>
        <w:t>As variáveis independentes serão aplicadas em modelos diferentes de acordo com o esquema que queremos representar. Usamos os modelos descritos acima.</w:t>
      </w:r>
    </w:p>
    <w:p w14:paraId="50554F5F" w14:textId="30AF7396" w:rsidR="00A80739" w:rsidRDefault="00DD0F35" w:rsidP="00DD0F35">
      <w:pPr>
        <w:rPr>
          <w:b/>
          <w:bCs/>
          <w:lang w:val="pt-BR"/>
        </w:rPr>
      </w:pPr>
      <w:r w:rsidRPr="00DD0F35">
        <w:rPr>
          <w:b/>
          <w:bCs/>
          <w:lang w:val="pt-BR"/>
        </w:rPr>
        <w:t>Resultados</w:t>
      </w:r>
    </w:p>
    <w:p w14:paraId="3A8FA19D" w14:textId="74DBCBD3" w:rsidR="00DD0F35" w:rsidRPr="00241FD5" w:rsidRDefault="00241FD5" w:rsidP="00241FD5">
      <w:pPr>
        <w:jc w:val="both"/>
        <w:rPr>
          <w:lang w:val="pt-BR"/>
        </w:rPr>
      </w:pPr>
      <w:r w:rsidRPr="00241FD5">
        <w:rPr>
          <w:lang w:val="pt-BR"/>
        </w:rPr>
        <w:t xml:space="preserve">Conseguimos obter resultados muito bons na simulação dos esquemas </w:t>
      </w:r>
      <w:r>
        <w:rPr>
          <w:lang w:val="pt-BR"/>
        </w:rPr>
        <w:t>Direto, C-SDF, C-DNC</w:t>
      </w:r>
      <w:r w:rsidRPr="00241FD5">
        <w:rPr>
          <w:lang w:val="pt-BR"/>
        </w:rPr>
        <w:t xml:space="preserve"> e </w:t>
      </w:r>
      <w:r>
        <w:rPr>
          <w:lang w:val="pt-BR"/>
        </w:rPr>
        <w:t>C-GDNC (Fig. 4)</w:t>
      </w:r>
      <w:r w:rsidRPr="00241FD5">
        <w:rPr>
          <w:lang w:val="pt-BR"/>
        </w:rPr>
        <w:t>. Onde obtivemos valores muito próximos do gráfico proposto no artigo</w:t>
      </w:r>
      <w:r w:rsidR="000F3C21">
        <w:rPr>
          <w:lang w:val="pt-BR"/>
        </w:rPr>
        <w:t xml:space="preserve"> (Fig.</w:t>
      </w:r>
      <w:r w:rsidR="00BF2EE7">
        <w:rPr>
          <w:lang w:val="pt-BR"/>
        </w:rPr>
        <w:t>5</w:t>
      </w:r>
      <w:r w:rsidR="000F3C21">
        <w:rPr>
          <w:lang w:val="pt-BR"/>
        </w:rPr>
        <w:t>)</w:t>
      </w:r>
      <w:r w:rsidRPr="00241FD5">
        <w:rPr>
          <w:lang w:val="pt-BR"/>
        </w:rPr>
        <w:t xml:space="preserve">. Para verificar os resultados da simulação por monte </w:t>
      </w:r>
      <w:proofErr w:type="spellStart"/>
      <w:r w:rsidRPr="00241FD5">
        <w:rPr>
          <w:lang w:val="pt-BR"/>
        </w:rPr>
        <w:t>carlo</w:t>
      </w:r>
      <w:proofErr w:type="spellEnd"/>
      <w:r w:rsidRPr="00241FD5">
        <w:rPr>
          <w:lang w:val="pt-BR"/>
        </w:rPr>
        <w:t>, comparamos a simulação dos mesmos esquemas na equação 4 (CDF) que representa a probabilidade de interrupção</w:t>
      </w:r>
      <w:r w:rsidR="00BF2EE7">
        <w:rPr>
          <w:lang w:val="pt-BR"/>
        </w:rPr>
        <w:t xml:space="preserve"> (Fig.6)</w:t>
      </w:r>
      <w:r w:rsidRPr="00241FD5">
        <w:rPr>
          <w:lang w:val="pt-BR"/>
        </w:rPr>
        <w:t>. Ambos os gráficos fornecem valores muito próximos um do outro.</w:t>
      </w:r>
    </w:p>
    <w:p w14:paraId="4265F0B1" w14:textId="2658226D" w:rsidR="00DD0F35" w:rsidRDefault="00DD0F35" w:rsidP="000F3C21">
      <w:pPr>
        <w:jc w:val="center"/>
        <w:rPr>
          <w:b/>
          <w:bCs/>
          <w:lang w:val="pt-BR"/>
        </w:rPr>
      </w:pPr>
      <w:r>
        <w:rPr>
          <w:noProof/>
        </w:rPr>
        <w:drawing>
          <wp:inline distT="0" distB="0" distL="0" distR="0" wp14:anchorId="4A7D8F4D" wp14:editId="151CDB79">
            <wp:extent cx="5059680" cy="3851097"/>
            <wp:effectExtent l="0" t="0" r="7620" b="0"/>
            <wp:docPr id="351295353" name="Imagen 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95353" name="Imagen 9" descr="Gráfico, Gráfico de líneas&#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865" cy="3851999"/>
                    </a:xfrm>
                    <a:prstGeom prst="rect">
                      <a:avLst/>
                    </a:prstGeom>
                    <a:noFill/>
                    <a:ln>
                      <a:noFill/>
                    </a:ln>
                  </pic:spPr>
                </pic:pic>
              </a:graphicData>
            </a:graphic>
          </wp:inline>
        </w:drawing>
      </w:r>
    </w:p>
    <w:p w14:paraId="4C52CDF2" w14:textId="1C721217" w:rsidR="00241FD5" w:rsidRDefault="00241FD5" w:rsidP="00241FD5">
      <w:pPr>
        <w:jc w:val="center"/>
        <w:rPr>
          <w:lang w:val="pt-BR"/>
        </w:rPr>
      </w:pPr>
      <w:r w:rsidRPr="00241FD5">
        <w:rPr>
          <w:lang w:val="pt-BR"/>
        </w:rPr>
        <w:t xml:space="preserve">Fig. 4 </w:t>
      </w:r>
      <w:r w:rsidRPr="00241FD5">
        <w:rPr>
          <w:lang w:val="pt-BR"/>
        </w:rPr>
        <w:t>Probabilidade de interrupção para diferentes esquemas em função do limite máximo de interferência β</w:t>
      </w:r>
      <w:r>
        <w:rPr>
          <w:lang w:val="pt-BR"/>
        </w:rPr>
        <w:t xml:space="preserve"> (</w:t>
      </w:r>
      <w:r w:rsidR="000F3C21">
        <w:rPr>
          <w:lang w:val="pt-BR"/>
        </w:rPr>
        <w:t>S</w:t>
      </w:r>
      <w:r w:rsidRPr="00241FD5">
        <w:rPr>
          <w:lang w:val="pt-BR"/>
        </w:rPr>
        <w:t xml:space="preserve">imulação por </w:t>
      </w:r>
      <w:r>
        <w:rPr>
          <w:lang w:val="pt-BR"/>
        </w:rPr>
        <w:t>M</w:t>
      </w:r>
      <w:r w:rsidRPr="00241FD5">
        <w:rPr>
          <w:lang w:val="pt-BR"/>
        </w:rPr>
        <w:t xml:space="preserve">onte </w:t>
      </w:r>
      <w:r>
        <w:rPr>
          <w:lang w:val="pt-BR"/>
        </w:rPr>
        <w:t>C</w:t>
      </w:r>
      <w:r w:rsidRPr="00241FD5">
        <w:rPr>
          <w:lang w:val="pt-BR"/>
        </w:rPr>
        <w:t>arlo</w:t>
      </w:r>
      <w:r>
        <w:rPr>
          <w:lang w:val="pt-BR"/>
        </w:rPr>
        <w:t>)</w:t>
      </w:r>
    </w:p>
    <w:p w14:paraId="3EF023DD" w14:textId="77777777" w:rsidR="00241FD5" w:rsidRDefault="00241FD5" w:rsidP="00241FD5">
      <w:pPr>
        <w:jc w:val="center"/>
        <w:rPr>
          <w:lang w:val="pt-BR"/>
        </w:rPr>
      </w:pPr>
    </w:p>
    <w:p w14:paraId="15A9E5D5" w14:textId="77777777" w:rsidR="000F3C21" w:rsidRDefault="000F3C21" w:rsidP="00241FD5">
      <w:pPr>
        <w:jc w:val="center"/>
        <w:rPr>
          <w:lang w:val="pt-BR"/>
        </w:rPr>
      </w:pPr>
    </w:p>
    <w:p w14:paraId="205BA043" w14:textId="523072AA" w:rsidR="00241FD5" w:rsidRDefault="00241FD5" w:rsidP="00241FD5">
      <w:pPr>
        <w:jc w:val="center"/>
        <w:rPr>
          <w:lang w:val="pt-BR"/>
        </w:rPr>
      </w:pPr>
      <w:r w:rsidRPr="00241FD5">
        <w:rPr>
          <w:lang w:val="pt-BR"/>
        </w:rPr>
        <w:lastRenderedPageBreak/>
        <w:drawing>
          <wp:inline distT="0" distB="0" distL="0" distR="0" wp14:anchorId="27ABD068" wp14:editId="50809737">
            <wp:extent cx="4442460" cy="3481866"/>
            <wp:effectExtent l="0" t="0" r="0" b="4445"/>
            <wp:docPr id="469589279"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89279" name="Imagen 1" descr="Gráfico, Gráfico de dispersión&#10;&#10;Descripción generada automáticamente"/>
                    <pic:cNvPicPr/>
                  </pic:nvPicPr>
                  <pic:blipFill rotWithShape="1">
                    <a:blip r:embed="rId9"/>
                    <a:srcRect l="3749"/>
                    <a:stretch/>
                  </pic:blipFill>
                  <pic:spPr bwMode="auto">
                    <a:xfrm>
                      <a:off x="0" y="0"/>
                      <a:ext cx="4448431" cy="3486546"/>
                    </a:xfrm>
                    <a:prstGeom prst="rect">
                      <a:avLst/>
                    </a:prstGeom>
                    <a:ln>
                      <a:noFill/>
                    </a:ln>
                    <a:extLst>
                      <a:ext uri="{53640926-AAD7-44D8-BBD7-CCE9431645EC}">
                        <a14:shadowObscured xmlns:a14="http://schemas.microsoft.com/office/drawing/2010/main"/>
                      </a:ext>
                    </a:extLst>
                  </pic:spPr>
                </pic:pic>
              </a:graphicData>
            </a:graphic>
          </wp:inline>
        </w:drawing>
      </w:r>
    </w:p>
    <w:p w14:paraId="2F8002C6" w14:textId="77BDBFFE" w:rsidR="00241FD5" w:rsidRDefault="00241FD5" w:rsidP="00241FD5">
      <w:pPr>
        <w:jc w:val="center"/>
        <w:rPr>
          <w:lang w:val="pt-BR"/>
        </w:rPr>
      </w:pPr>
      <w:r w:rsidRPr="00241FD5">
        <w:rPr>
          <w:lang w:val="pt-BR"/>
        </w:rPr>
        <w:t xml:space="preserve">Fig. </w:t>
      </w:r>
      <w:r w:rsidR="00BF2EE7">
        <w:rPr>
          <w:lang w:val="pt-BR"/>
        </w:rPr>
        <w:t>5</w:t>
      </w:r>
      <w:r w:rsidRPr="00241FD5">
        <w:rPr>
          <w:lang w:val="pt-BR"/>
        </w:rPr>
        <w:t xml:space="preserve"> Probabilidade de interrupção para diferentes esquemas em função do limite máximo de interferência β</w:t>
      </w:r>
      <w:r>
        <w:rPr>
          <w:lang w:val="pt-BR"/>
        </w:rPr>
        <w:t xml:space="preserve"> (</w:t>
      </w:r>
      <w:r>
        <w:rPr>
          <w:lang w:val="pt-BR"/>
        </w:rPr>
        <w:t>Artigo</w:t>
      </w:r>
      <w:r>
        <w:rPr>
          <w:lang w:val="pt-BR"/>
        </w:rPr>
        <w:t>)</w:t>
      </w:r>
    </w:p>
    <w:p w14:paraId="3F0A0B30" w14:textId="77777777" w:rsidR="00BF2EE7" w:rsidRDefault="00BF2EE7" w:rsidP="00BF2EE7">
      <w:pPr>
        <w:jc w:val="center"/>
        <w:rPr>
          <w:lang w:val="pt-BR"/>
        </w:rPr>
      </w:pPr>
      <w:r>
        <w:rPr>
          <w:noProof/>
        </w:rPr>
        <w:drawing>
          <wp:inline distT="0" distB="0" distL="0" distR="0" wp14:anchorId="06513682" wp14:editId="78D8FD16">
            <wp:extent cx="4717415" cy="3590588"/>
            <wp:effectExtent l="0" t="0" r="6985" b="0"/>
            <wp:docPr id="1736797383" name="Imagen 1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97383" name="Imagen 10" descr="Gráfico, Gráfico de líne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8080" cy="3598706"/>
                    </a:xfrm>
                    <a:prstGeom prst="rect">
                      <a:avLst/>
                    </a:prstGeom>
                    <a:noFill/>
                    <a:ln>
                      <a:noFill/>
                    </a:ln>
                  </pic:spPr>
                </pic:pic>
              </a:graphicData>
            </a:graphic>
          </wp:inline>
        </w:drawing>
      </w:r>
    </w:p>
    <w:p w14:paraId="7F5BF84A" w14:textId="27FF0FA0" w:rsidR="00BF2EE7" w:rsidRDefault="00BF2EE7" w:rsidP="00BF2EE7">
      <w:pPr>
        <w:jc w:val="center"/>
        <w:rPr>
          <w:lang w:val="pt-BR"/>
        </w:rPr>
      </w:pPr>
      <w:r w:rsidRPr="00241FD5">
        <w:rPr>
          <w:lang w:val="pt-BR"/>
        </w:rPr>
        <w:t xml:space="preserve">Fig. </w:t>
      </w:r>
      <w:r>
        <w:rPr>
          <w:lang w:val="pt-BR"/>
        </w:rPr>
        <w:t>6</w:t>
      </w:r>
      <w:r w:rsidRPr="00241FD5">
        <w:rPr>
          <w:lang w:val="pt-BR"/>
        </w:rPr>
        <w:t xml:space="preserve"> Probabilidade de interrupção para diferentes esquemas em função do limite máximo de interferência β</w:t>
      </w:r>
      <w:r>
        <w:rPr>
          <w:lang w:val="pt-BR"/>
        </w:rPr>
        <w:t xml:space="preserve"> (S</w:t>
      </w:r>
      <w:r w:rsidRPr="00241FD5">
        <w:rPr>
          <w:lang w:val="pt-BR"/>
        </w:rPr>
        <w:t>imulação</w:t>
      </w:r>
      <w:r>
        <w:rPr>
          <w:lang w:val="pt-BR"/>
        </w:rPr>
        <w:t xml:space="preserve"> CDF)</w:t>
      </w:r>
    </w:p>
    <w:p w14:paraId="7A58E304" w14:textId="77777777" w:rsidR="00BF2EE7" w:rsidRDefault="00BF2EE7" w:rsidP="00241FD5">
      <w:pPr>
        <w:jc w:val="center"/>
        <w:rPr>
          <w:lang w:val="pt-BR"/>
        </w:rPr>
      </w:pPr>
    </w:p>
    <w:p w14:paraId="10EA40B6" w14:textId="77777777" w:rsidR="00D97211" w:rsidRPr="00D97211" w:rsidRDefault="00D97211" w:rsidP="00D97211">
      <w:pPr>
        <w:jc w:val="both"/>
        <w:rPr>
          <w:b/>
          <w:bCs/>
          <w:lang w:val="pt-BR"/>
        </w:rPr>
      </w:pPr>
      <w:r w:rsidRPr="00D97211">
        <w:rPr>
          <w:b/>
          <w:bCs/>
          <w:lang w:val="pt-BR"/>
        </w:rPr>
        <w:lastRenderedPageBreak/>
        <w:t>Conclusões</w:t>
      </w:r>
    </w:p>
    <w:p w14:paraId="329C80A7" w14:textId="057ADC31" w:rsidR="00D97211" w:rsidRDefault="00D97211" w:rsidP="00D97211">
      <w:pPr>
        <w:jc w:val="both"/>
        <w:rPr>
          <w:lang w:val="pt-BR"/>
        </w:rPr>
      </w:pPr>
      <w:r w:rsidRPr="00D97211">
        <w:rPr>
          <w:lang w:val="pt-BR"/>
        </w:rPr>
        <w:t xml:space="preserve">Para realizar uma simulação de Monte Carlo do gráfico "probabilidade de interrupção para diferentes esquemas em função do limite máximo de interferência </w:t>
      </w:r>
      <m:oMath>
        <m:r>
          <w:rPr>
            <w:rFonts w:ascii="Cambria Math" w:hAnsi="Cambria Math"/>
            <w:lang w:val="pt-BR"/>
          </w:rPr>
          <m:t>β</m:t>
        </m:r>
      </m:oMath>
      <w:r w:rsidRPr="00D97211">
        <w:rPr>
          <w:lang w:val="pt-BR"/>
        </w:rPr>
        <w:t xml:space="preserve">", foi necessário ter um modelo matemático que descrevesse cada um dos esquemas presentes no gráfico. Uma vez que o modelo estava disponível, era necessário identificar as variáveis dependentes a serem previstas, nesse caso a probabilidade de interrupção, e as variáveis independentes, que são as variáveis de entrada do nosso modelo, para permitir que fizéssemos essa previsão. </w:t>
      </w:r>
    </w:p>
    <w:p w14:paraId="333B90B7" w14:textId="30471925" w:rsidR="00D97211" w:rsidRPr="00D97211" w:rsidRDefault="00D97211" w:rsidP="00D97211">
      <w:pPr>
        <w:jc w:val="both"/>
        <w:rPr>
          <w:lang w:val="pt-BR"/>
        </w:rPr>
      </w:pPr>
      <w:r w:rsidRPr="00D97211">
        <w:rPr>
          <w:lang w:val="pt-BR"/>
        </w:rPr>
        <w:t xml:space="preserve">Também é importante considerar a distribuição de probabilidade das variáveis independentes, pois isso influenciará muito o comportamento do nosso gráfico e os resultados que podemos obter. Também devemos considerar os dados predefinidos em um intervalo de valores prováveis e atribuir pesos a cada um deles. Por fim, executamos as simulações repetidamente para gerar valores aleatórios para as variáveis independentes, até reunirmos resultados suficientes para criar uma amostra representativa do número de combinações possíveis. </w:t>
      </w:r>
    </w:p>
    <w:p w14:paraId="1CCE4D41" w14:textId="0F2B937A" w:rsidR="00D97211" w:rsidRDefault="00D97211" w:rsidP="00D97211">
      <w:pPr>
        <w:jc w:val="both"/>
        <w:rPr>
          <w:lang w:val="pt-BR"/>
        </w:rPr>
      </w:pPr>
      <w:r w:rsidRPr="00D97211">
        <w:rPr>
          <w:lang w:val="pt-BR"/>
        </w:rPr>
        <w:t>A simulação de Monte Carlo é um método muito útil que nos permite obter resultados numéricos com base na repetição aleatória de experimentos. Este trabalho nos permitiu simular a probabilidade de interrupção de acordo com o modelo de diferentes esquemas propostos como uma função do limiar máximo de interferência.</w:t>
      </w:r>
    </w:p>
    <w:p w14:paraId="48698792" w14:textId="77777777" w:rsidR="00241FD5" w:rsidRDefault="00241FD5" w:rsidP="00241FD5">
      <w:pPr>
        <w:jc w:val="center"/>
        <w:rPr>
          <w:lang w:val="pt-BR"/>
        </w:rPr>
      </w:pPr>
    </w:p>
    <w:p w14:paraId="59536AFF" w14:textId="1A804D41" w:rsidR="00BF2EE7" w:rsidRDefault="00BF2EE7" w:rsidP="00BF2EE7">
      <w:pPr>
        <w:rPr>
          <w:b/>
          <w:bCs/>
          <w:lang w:val="pt-BR"/>
        </w:rPr>
      </w:pPr>
      <w:r>
        <w:rPr>
          <w:b/>
          <w:bCs/>
          <w:lang w:val="pt-BR"/>
        </w:rPr>
        <w:t>L</w:t>
      </w:r>
      <w:r w:rsidRPr="00BF2EE7">
        <w:rPr>
          <w:b/>
          <w:bCs/>
          <w:lang w:val="pt-BR"/>
        </w:rPr>
        <w:t xml:space="preserve">ink </w:t>
      </w:r>
      <w:r w:rsidRPr="00BF2EE7">
        <w:rPr>
          <w:b/>
          <w:bCs/>
          <w:lang w:val="pt-BR"/>
        </w:rPr>
        <w:t>para</w:t>
      </w:r>
      <w:r w:rsidRPr="00BF2EE7">
        <w:rPr>
          <w:b/>
          <w:bCs/>
          <w:lang w:val="pt-BR"/>
        </w:rPr>
        <w:t xml:space="preserve"> simulação</w:t>
      </w:r>
      <w:r>
        <w:rPr>
          <w:b/>
          <w:bCs/>
          <w:lang w:val="pt-BR"/>
        </w:rPr>
        <w:t xml:space="preserve">: </w:t>
      </w:r>
      <w:hyperlink r:id="rId11" w:history="1">
        <w:r w:rsidRPr="00967112">
          <w:rPr>
            <w:rStyle w:val="Hipervnculo"/>
            <w:b/>
            <w:bCs/>
            <w:lang w:val="pt-BR"/>
          </w:rPr>
          <w:t>https://colab.research.google.com/drive/1CAMhq2n7-4x1z5wpBzDRMwkT29bPadjv#scrollTo=n9MEmnkMimSG</w:t>
        </w:r>
      </w:hyperlink>
    </w:p>
    <w:p w14:paraId="06C96F02" w14:textId="77777777" w:rsidR="00BF2EE7" w:rsidRPr="00BF2EE7" w:rsidRDefault="00BF2EE7" w:rsidP="00BF2EE7">
      <w:pPr>
        <w:rPr>
          <w:b/>
          <w:bCs/>
          <w:lang w:val="pt-BR"/>
        </w:rPr>
      </w:pPr>
    </w:p>
    <w:p w14:paraId="5A7742B1" w14:textId="4B7F554A" w:rsidR="002A56A2" w:rsidRPr="00BF2EE7" w:rsidRDefault="002A56A2" w:rsidP="002A56A2">
      <w:pPr>
        <w:rPr>
          <w:lang w:val="pt-BR"/>
        </w:rPr>
      </w:pPr>
    </w:p>
    <w:sectPr w:rsidR="002A56A2" w:rsidRPr="00BF2E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76C2"/>
    <w:multiLevelType w:val="hybridMultilevel"/>
    <w:tmpl w:val="28943DCA"/>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AF32F68"/>
    <w:multiLevelType w:val="multilevel"/>
    <w:tmpl w:val="DE86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047E3"/>
    <w:multiLevelType w:val="multilevel"/>
    <w:tmpl w:val="160A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A1E15"/>
    <w:multiLevelType w:val="multilevel"/>
    <w:tmpl w:val="8D16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9656721">
    <w:abstractNumId w:val="3"/>
  </w:num>
  <w:num w:numId="2" w16cid:durableId="38483597">
    <w:abstractNumId w:val="1"/>
  </w:num>
  <w:num w:numId="3" w16cid:durableId="735934351">
    <w:abstractNumId w:val="2"/>
  </w:num>
  <w:num w:numId="4" w16cid:durableId="2071613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6A2"/>
    <w:rsid w:val="000741FD"/>
    <w:rsid w:val="000765DC"/>
    <w:rsid w:val="000909F6"/>
    <w:rsid w:val="000A3A95"/>
    <w:rsid w:val="000A49E9"/>
    <w:rsid w:val="000C0C28"/>
    <w:rsid w:val="000D7621"/>
    <w:rsid w:val="000F3C21"/>
    <w:rsid w:val="00127F7B"/>
    <w:rsid w:val="00136211"/>
    <w:rsid w:val="001C751C"/>
    <w:rsid w:val="001E1C53"/>
    <w:rsid w:val="00241FD5"/>
    <w:rsid w:val="002A56A2"/>
    <w:rsid w:val="003246A6"/>
    <w:rsid w:val="003376A6"/>
    <w:rsid w:val="003F1705"/>
    <w:rsid w:val="004113D5"/>
    <w:rsid w:val="004F3F9A"/>
    <w:rsid w:val="005C269D"/>
    <w:rsid w:val="005F3CEC"/>
    <w:rsid w:val="00647304"/>
    <w:rsid w:val="00751BC7"/>
    <w:rsid w:val="00764AC9"/>
    <w:rsid w:val="0077594B"/>
    <w:rsid w:val="007A13EA"/>
    <w:rsid w:val="007C5AF9"/>
    <w:rsid w:val="00843A38"/>
    <w:rsid w:val="008A767A"/>
    <w:rsid w:val="008C2F0C"/>
    <w:rsid w:val="00967107"/>
    <w:rsid w:val="00A02248"/>
    <w:rsid w:val="00A0651A"/>
    <w:rsid w:val="00A80739"/>
    <w:rsid w:val="00A82727"/>
    <w:rsid w:val="00B846E8"/>
    <w:rsid w:val="00BF2EE7"/>
    <w:rsid w:val="00BF3994"/>
    <w:rsid w:val="00C417DF"/>
    <w:rsid w:val="00C827AD"/>
    <w:rsid w:val="00D226F3"/>
    <w:rsid w:val="00D97211"/>
    <w:rsid w:val="00DD0F35"/>
    <w:rsid w:val="00E06F20"/>
    <w:rsid w:val="00F14A02"/>
    <w:rsid w:val="00F514C8"/>
    <w:rsid w:val="00FA743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0B2C5D"/>
  <w15:chartTrackingRefBased/>
  <w15:docId w15:val="{5F16A736-C207-4DD9-B931-095A958D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B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C21"/>
  </w:style>
  <w:style w:type="paragraph" w:styleId="Ttulo1">
    <w:name w:val="heading 1"/>
    <w:basedOn w:val="Normal"/>
    <w:next w:val="Normal"/>
    <w:link w:val="Ttulo1Car"/>
    <w:uiPriority w:val="9"/>
    <w:qFormat/>
    <w:rsid w:val="002A5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A5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A56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A56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A56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A56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A56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A56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A56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56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A56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A56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A56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A56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A56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A56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A56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A56A2"/>
    <w:rPr>
      <w:rFonts w:eastAsiaTheme="majorEastAsia" w:cstheme="majorBidi"/>
      <w:color w:val="272727" w:themeColor="text1" w:themeTint="D8"/>
    </w:rPr>
  </w:style>
  <w:style w:type="paragraph" w:styleId="Ttulo">
    <w:name w:val="Title"/>
    <w:basedOn w:val="Normal"/>
    <w:next w:val="Normal"/>
    <w:link w:val="TtuloCar"/>
    <w:uiPriority w:val="10"/>
    <w:qFormat/>
    <w:rsid w:val="002A5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56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A56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A56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A56A2"/>
    <w:pPr>
      <w:spacing w:before="160"/>
      <w:jc w:val="center"/>
    </w:pPr>
    <w:rPr>
      <w:i/>
      <w:iCs/>
      <w:color w:val="404040" w:themeColor="text1" w:themeTint="BF"/>
    </w:rPr>
  </w:style>
  <w:style w:type="character" w:customStyle="1" w:styleId="CitaCar">
    <w:name w:val="Cita Car"/>
    <w:basedOn w:val="Fuentedeprrafopredeter"/>
    <w:link w:val="Cita"/>
    <w:uiPriority w:val="29"/>
    <w:rsid w:val="002A56A2"/>
    <w:rPr>
      <w:i/>
      <w:iCs/>
      <w:color w:val="404040" w:themeColor="text1" w:themeTint="BF"/>
    </w:rPr>
  </w:style>
  <w:style w:type="paragraph" w:styleId="Prrafodelista">
    <w:name w:val="List Paragraph"/>
    <w:basedOn w:val="Normal"/>
    <w:uiPriority w:val="34"/>
    <w:qFormat/>
    <w:rsid w:val="002A56A2"/>
    <w:pPr>
      <w:ind w:left="720"/>
      <w:contextualSpacing/>
    </w:pPr>
  </w:style>
  <w:style w:type="character" w:styleId="nfasisintenso">
    <w:name w:val="Intense Emphasis"/>
    <w:basedOn w:val="Fuentedeprrafopredeter"/>
    <w:uiPriority w:val="21"/>
    <w:qFormat/>
    <w:rsid w:val="002A56A2"/>
    <w:rPr>
      <w:i/>
      <w:iCs/>
      <w:color w:val="0F4761" w:themeColor="accent1" w:themeShade="BF"/>
    </w:rPr>
  </w:style>
  <w:style w:type="paragraph" w:styleId="Citadestacada">
    <w:name w:val="Intense Quote"/>
    <w:basedOn w:val="Normal"/>
    <w:next w:val="Normal"/>
    <w:link w:val="CitadestacadaCar"/>
    <w:uiPriority w:val="30"/>
    <w:qFormat/>
    <w:rsid w:val="002A5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A56A2"/>
    <w:rPr>
      <w:i/>
      <w:iCs/>
      <w:color w:val="0F4761" w:themeColor="accent1" w:themeShade="BF"/>
    </w:rPr>
  </w:style>
  <w:style w:type="character" w:styleId="Referenciaintensa">
    <w:name w:val="Intense Reference"/>
    <w:basedOn w:val="Fuentedeprrafopredeter"/>
    <w:uiPriority w:val="32"/>
    <w:qFormat/>
    <w:rsid w:val="002A56A2"/>
    <w:rPr>
      <w:b/>
      <w:bCs/>
      <w:smallCaps/>
      <w:color w:val="0F4761" w:themeColor="accent1" w:themeShade="BF"/>
      <w:spacing w:val="5"/>
    </w:rPr>
  </w:style>
  <w:style w:type="paragraph" w:styleId="NormalWeb">
    <w:name w:val="Normal (Web)"/>
    <w:basedOn w:val="Normal"/>
    <w:uiPriority w:val="99"/>
    <w:unhideWhenUsed/>
    <w:rsid w:val="000A3A95"/>
    <w:pPr>
      <w:spacing w:before="100" w:beforeAutospacing="1" w:after="100" w:afterAutospacing="1" w:line="240" w:lineRule="auto"/>
    </w:pPr>
    <w:rPr>
      <w:rFonts w:ascii="Times New Roman" w:eastAsia="Times New Roman" w:hAnsi="Times New Roman" w:cs="Times New Roman"/>
      <w:kern w:val="0"/>
      <w:lang w:eastAsia="es-BO"/>
      <w14:ligatures w14:val="none"/>
    </w:rPr>
  </w:style>
  <w:style w:type="character" w:styleId="CdigoHTML">
    <w:name w:val="HTML Code"/>
    <w:basedOn w:val="Fuentedeprrafopredeter"/>
    <w:uiPriority w:val="99"/>
    <w:semiHidden/>
    <w:unhideWhenUsed/>
    <w:rsid w:val="000A3A95"/>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5F3CEC"/>
    <w:rPr>
      <w:color w:val="666666"/>
    </w:rPr>
  </w:style>
  <w:style w:type="character" w:styleId="Hipervnculo">
    <w:name w:val="Hyperlink"/>
    <w:basedOn w:val="Fuentedeprrafopredeter"/>
    <w:uiPriority w:val="99"/>
    <w:unhideWhenUsed/>
    <w:rsid w:val="00BF2EE7"/>
    <w:rPr>
      <w:color w:val="467886" w:themeColor="hyperlink"/>
      <w:u w:val="single"/>
    </w:rPr>
  </w:style>
  <w:style w:type="character" w:styleId="Mencinsinresolver">
    <w:name w:val="Unresolved Mention"/>
    <w:basedOn w:val="Fuentedeprrafopredeter"/>
    <w:uiPriority w:val="99"/>
    <w:semiHidden/>
    <w:unhideWhenUsed/>
    <w:rsid w:val="00BF2E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6374">
      <w:bodyDiv w:val="1"/>
      <w:marLeft w:val="0"/>
      <w:marRight w:val="0"/>
      <w:marTop w:val="0"/>
      <w:marBottom w:val="0"/>
      <w:divBdr>
        <w:top w:val="none" w:sz="0" w:space="0" w:color="auto"/>
        <w:left w:val="none" w:sz="0" w:space="0" w:color="auto"/>
        <w:bottom w:val="none" w:sz="0" w:space="0" w:color="auto"/>
        <w:right w:val="none" w:sz="0" w:space="0" w:color="auto"/>
      </w:divBdr>
      <w:divsChild>
        <w:div w:id="512380239">
          <w:marLeft w:val="0"/>
          <w:marRight w:val="0"/>
          <w:marTop w:val="0"/>
          <w:marBottom w:val="0"/>
          <w:divBdr>
            <w:top w:val="none" w:sz="0" w:space="0" w:color="auto"/>
            <w:left w:val="none" w:sz="0" w:space="0" w:color="auto"/>
            <w:bottom w:val="none" w:sz="0" w:space="0" w:color="auto"/>
            <w:right w:val="none" w:sz="0" w:space="0" w:color="auto"/>
          </w:divBdr>
          <w:divsChild>
            <w:div w:id="19325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8876">
      <w:bodyDiv w:val="1"/>
      <w:marLeft w:val="0"/>
      <w:marRight w:val="0"/>
      <w:marTop w:val="0"/>
      <w:marBottom w:val="0"/>
      <w:divBdr>
        <w:top w:val="none" w:sz="0" w:space="0" w:color="auto"/>
        <w:left w:val="none" w:sz="0" w:space="0" w:color="auto"/>
        <w:bottom w:val="none" w:sz="0" w:space="0" w:color="auto"/>
        <w:right w:val="none" w:sz="0" w:space="0" w:color="auto"/>
      </w:divBdr>
      <w:divsChild>
        <w:div w:id="1421365604">
          <w:marLeft w:val="0"/>
          <w:marRight w:val="0"/>
          <w:marTop w:val="0"/>
          <w:marBottom w:val="0"/>
          <w:divBdr>
            <w:top w:val="none" w:sz="0" w:space="0" w:color="auto"/>
            <w:left w:val="none" w:sz="0" w:space="0" w:color="auto"/>
            <w:bottom w:val="none" w:sz="0" w:space="0" w:color="auto"/>
            <w:right w:val="none" w:sz="0" w:space="0" w:color="auto"/>
          </w:divBdr>
          <w:divsChild>
            <w:div w:id="37046996">
              <w:marLeft w:val="0"/>
              <w:marRight w:val="0"/>
              <w:marTop w:val="0"/>
              <w:marBottom w:val="0"/>
              <w:divBdr>
                <w:top w:val="none" w:sz="0" w:space="0" w:color="auto"/>
                <w:left w:val="none" w:sz="0" w:space="0" w:color="auto"/>
                <w:bottom w:val="none" w:sz="0" w:space="0" w:color="auto"/>
                <w:right w:val="none" w:sz="0" w:space="0" w:color="auto"/>
              </w:divBdr>
              <w:divsChild>
                <w:div w:id="20968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5141">
      <w:bodyDiv w:val="1"/>
      <w:marLeft w:val="0"/>
      <w:marRight w:val="0"/>
      <w:marTop w:val="0"/>
      <w:marBottom w:val="0"/>
      <w:divBdr>
        <w:top w:val="none" w:sz="0" w:space="0" w:color="auto"/>
        <w:left w:val="none" w:sz="0" w:space="0" w:color="auto"/>
        <w:bottom w:val="none" w:sz="0" w:space="0" w:color="auto"/>
        <w:right w:val="none" w:sz="0" w:space="0" w:color="auto"/>
      </w:divBdr>
      <w:divsChild>
        <w:div w:id="238905098">
          <w:marLeft w:val="0"/>
          <w:marRight w:val="0"/>
          <w:marTop w:val="0"/>
          <w:marBottom w:val="0"/>
          <w:divBdr>
            <w:top w:val="none" w:sz="0" w:space="0" w:color="auto"/>
            <w:left w:val="none" w:sz="0" w:space="0" w:color="auto"/>
            <w:bottom w:val="none" w:sz="0" w:space="0" w:color="auto"/>
            <w:right w:val="none" w:sz="0" w:space="0" w:color="auto"/>
          </w:divBdr>
          <w:divsChild>
            <w:div w:id="1337147390">
              <w:marLeft w:val="0"/>
              <w:marRight w:val="0"/>
              <w:marTop w:val="0"/>
              <w:marBottom w:val="0"/>
              <w:divBdr>
                <w:top w:val="none" w:sz="0" w:space="0" w:color="auto"/>
                <w:left w:val="none" w:sz="0" w:space="0" w:color="auto"/>
                <w:bottom w:val="none" w:sz="0" w:space="0" w:color="auto"/>
                <w:right w:val="none" w:sz="0" w:space="0" w:color="auto"/>
              </w:divBdr>
              <w:divsChild>
                <w:div w:id="14804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42613">
      <w:bodyDiv w:val="1"/>
      <w:marLeft w:val="0"/>
      <w:marRight w:val="0"/>
      <w:marTop w:val="0"/>
      <w:marBottom w:val="0"/>
      <w:divBdr>
        <w:top w:val="none" w:sz="0" w:space="0" w:color="auto"/>
        <w:left w:val="none" w:sz="0" w:space="0" w:color="auto"/>
        <w:bottom w:val="none" w:sz="0" w:space="0" w:color="auto"/>
        <w:right w:val="none" w:sz="0" w:space="0" w:color="auto"/>
      </w:divBdr>
    </w:div>
    <w:div w:id="1113748692">
      <w:bodyDiv w:val="1"/>
      <w:marLeft w:val="0"/>
      <w:marRight w:val="0"/>
      <w:marTop w:val="0"/>
      <w:marBottom w:val="0"/>
      <w:divBdr>
        <w:top w:val="none" w:sz="0" w:space="0" w:color="auto"/>
        <w:left w:val="none" w:sz="0" w:space="0" w:color="auto"/>
        <w:bottom w:val="none" w:sz="0" w:space="0" w:color="auto"/>
        <w:right w:val="none" w:sz="0" w:space="0" w:color="auto"/>
      </w:divBdr>
      <w:divsChild>
        <w:div w:id="1695569197">
          <w:marLeft w:val="0"/>
          <w:marRight w:val="0"/>
          <w:marTop w:val="0"/>
          <w:marBottom w:val="0"/>
          <w:divBdr>
            <w:top w:val="none" w:sz="0" w:space="0" w:color="auto"/>
            <w:left w:val="none" w:sz="0" w:space="0" w:color="auto"/>
            <w:bottom w:val="none" w:sz="0" w:space="0" w:color="auto"/>
            <w:right w:val="none" w:sz="0" w:space="0" w:color="auto"/>
          </w:divBdr>
          <w:divsChild>
            <w:div w:id="1253733717">
              <w:marLeft w:val="0"/>
              <w:marRight w:val="0"/>
              <w:marTop w:val="0"/>
              <w:marBottom w:val="0"/>
              <w:divBdr>
                <w:top w:val="none" w:sz="0" w:space="0" w:color="auto"/>
                <w:left w:val="none" w:sz="0" w:space="0" w:color="auto"/>
                <w:bottom w:val="none" w:sz="0" w:space="0" w:color="auto"/>
                <w:right w:val="none" w:sz="0" w:space="0" w:color="auto"/>
              </w:divBdr>
              <w:divsChild>
                <w:div w:id="2048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83909">
      <w:bodyDiv w:val="1"/>
      <w:marLeft w:val="0"/>
      <w:marRight w:val="0"/>
      <w:marTop w:val="0"/>
      <w:marBottom w:val="0"/>
      <w:divBdr>
        <w:top w:val="none" w:sz="0" w:space="0" w:color="auto"/>
        <w:left w:val="none" w:sz="0" w:space="0" w:color="auto"/>
        <w:bottom w:val="none" w:sz="0" w:space="0" w:color="auto"/>
        <w:right w:val="none" w:sz="0" w:space="0" w:color="auto"/>
      </w:divBdr>
      <w:divsChild>
        <w:div w:id="628753817">
          <w:marLeft w:val="0"/>
          <w:marRight w:val="0"/>
          <w:marTop w:val="0"/>
          <w:marBottom w:val="0"/>
          <w:divBdr>
            <w:top w:val="none" w:sz="0" w:space="0" w:color="auto"/>
            <w:left w:val="none" w:sz="0" w:space="0" w:color="auto"/>
            <w:bottom w:val="none" w:sz="0" w:space="0" w:color="auto"/>
            <w:right w:val="none" w:sz="0" w:space="0" w:color="auto"/>
          </w:divBdr>
          <w:divsChild>
            <w:div w:id="457455961">
              <w:marLeft w:val="0"/>
              <w:marRight w:val="0"/>
              <w:marTop w:val="0"/>
              <w:marBottom w:val="0"/>
              <w:divBdr>
                <w:top w:val="none" w:sz="0" w:space="0" w:color="auto"/>
                <w:left w:val="none" w:sz="0" w:space="0" w:color="auto"/>
                <w:bottom w:val="none" w:sz="0" w:space="0" w:color="auto"/>
                <w:right w:val="none" w:sz="0" w:space="0" w:color="auto"/>
              </w:divBdr>
              <w:divsChild>
                <w:div w:id="20128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169822">
      <w:bodyDiv w:val="1"/>
      <w:marLeft w:val="0"/>
      <w:marRight w:val="0"/>
      <w:marTop w:val="0"/>
      <w:marBottom w:val="0"/>
      <w:divBdr>
        <w:top w:val="none" w:sz="0" w:space="0" w:color="auto"/>
        <w:left w:val="none" w:sz="0" w:space="0" w:color="auto"/>
        <w:bottom w:val="none" w:sz="0" w:space="0" w:color="auto"/>
        <w:right w:val="none" w:sz="0" w:space="0" w:color="auto"/>
      </w:divBdr>
    </w:div>
    <w:div w:id="166385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lab.research.google.com/drive/1CAMhq2n7-4x1z5wpBzDRMwkT29bPadjv#scrollTo=n9MEmnkMimSG"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14837</TotalTime>
  <Pages>9</Pages>
  <Words>1804</Words>
  <Characters>9922</Characters>
  <Application>Microsoft Office Word</Application>
  <DocSecurity>0</DocSecurity>
  <Lines>231</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Eylen Jhuliana Mercado Ontiveros</dc:creator>
  <cp:keywords/>
  <dc:description/>
  <cp:lastModifiedBy>Eylen Jhuliana Mercado Ontiveros</cp:lastModifiedBy>
  <cp:revision>2</cp:revision>
  <dcterms:created xsi:type="dcterms:W3CDTF">2024-04-22T14:16:00Z</dcterms:created>
  <dcterms:modified xsi:type="dcterms:W3CDTF">2024-05-02T21:33:00Z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07d9fb3f-20a8-4166-862b-d1748078040b</vt:lpwstr>
  </property>
</Properties>
</file>