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73F5F"/>
          <w:sz w:val="60"/>
        </w:rPr>
        <w:t>BIBLIOTECA ARQUISOFT</w:t>
      </w:r>
    </w:p>
    <w:p>
      <w:pPr>
        <w:jc w:val="center"/>
      </w:pPr>
      <w:r>
        <w:rPr>
          <w:color w:val="20639B"/>
          <w:sz w:val="36"/>
        </w:rPr>
        <w:t>Documentación técnica y guía de uso</w:t>
      </w:r>
    </w:p>
    <w:p>
      <w:pPr>
        <w:jc w:val="center"/>
      </w:pPr>
      <w:r>
        <w:rPr>
          <w:sz w:val="26"/>
        </w:rPr>
        <w:br/>
        <w:t>Sistema web para catálogo, préstamos, devoluciones, multas y pagos</w:t>
        <w:br/>
        <w:br/>
      </w:r>
      <w:r>
        <w:rPr>
          <w:i/>
        </w:rPr>
        <w:t>Versión documentada: 01 de octubre de 2026</w:t>
      </w:r>
    </w:p>
    <w:p>
      <w:r>
        <w:br w:type="page"/>
      </w:r>
    </w:p>
    <w:p>
      <w:pPr>
        <w:pStyle w:val="Heading1"/>
      </w:pPr>
      <w:r>
        <w:t>Contenido</w:t>
      </w:r>
    </w:p>
    <w:p>
      <w:pPr>
        <w:pStyle w:val="ListBullet"/>
      </w:pPr>
      <w:r>
        <w:t>1. Resumen del proyecto</w:t>
      </w:r>
    </w:p>
    <w:p>
      <w:pPr>
        <w:pStyle w:val="ListBullet"/>
      </w:pPr>
      <w:r>
        <w:t>2. Requisitos y alcance funcional</w:t>
      </w:r>
    </w:p>
    <w:p>
      <w:pPr>
        <w:pStyle w:val="ListBullet"/>
      </w:pPr>
      <w:r>
        <w:t>3. Tecnologías y arquitectura</w:t>
      </w:r>
    </w:p>
    <w:p>
      <w:pPr>
        <w:pStyle w:val="ListBullet"/>
      </w:pPr>
      <w:r>
        <w:t>4. Instalación desde cero</w:t>
      </w:r>
    </w:p>
    <w:p>
      <w:pPr>
        <w:pStyle w:val="ListBullet"/>
      </w:pPr>
      <w:r>
        <w:t>5. Configuración del entorno</w:t>
      </w:r>
    </w:p>
    <w:p>
      <w:pPr>
        <w:pStyle w:val="ListBullet"/>
      </w:pPr>
      <w:r>
        <w:t>6. Estructura del proyecto</w:t>
      </w:r>
    </w:p>
    <w:p>
      <w:pPr>
        <w:pStyle w:val="ListBullet"/>
      </w:pPr>
      <w:r>
        <w:t>7. Modelo de datos y persistencia</w:t>
      </w:r>
    </w:p>
    <w:p>
      <w:pPr>
        <w:pStyle w:val="ListBullet"/>
      </w:pPr>
      <w:r>
        <w:t>8. Guía de uso paso a paso</w:t>
      </w:r>
    </w:p>
    <w:p>
      <w:pPr>
        <w:pStyle w:val="ListBullet"/>
      </w:pPr>
      <w:r>
        <w:t>9. Flujos funcionales</w:t>
      </w:r>
    </w:p>
    <w:p>
      <w:pPr>
        <w:pStyle w:val="ListBullet"/>
      </w:pPr>
      <w:r>
        <w:t>10. Rutas y permisos</w:t>
      </w:r>
    </w:p>
    <w:p>
      <w:pPr>
        <w:pStyle w:val="ListBullet"/>
      </w:pPr>
      <w:r>
        <w:t>11. Pruebas y validación</w:t>
      </w:r>
    </w:p>
    <w:p>
      <w:pPr>
        <w:pStyle w:val="ListBullet"/>
      </w:pPr>
      <w:r>
        <w:t>12. Mantenimiento y solución de problemas</w:t>
      </w:r>
    </w:p>
    <w:p>
      <w:pPr>
        <w:pStyle w:val="ListBullet"/>
      </w:pPr>
      <w:r>
        <w:t>13. Limitaciones y siguientes mejoras</w:t>
      </w:r>
    </w:p>
    <w:p>
      <w:pPr>
        <w:pStyle w:val="ListBullet"/>
      </w:pPr>
      <w:r>
        <w:t>14. Conclusión</w:t>
      </w:r>
    </w:p>
    <w:p>
      <w:r>
        <w:t>Nota: en Word se puede actualizar la tabla de contenido automática desde Referencias &gt; Actualizar tabla si se desea reemplazar esta lista por un índice dinámico.</w:t>
      </w:r>
    </w:p>
    <w:p>
      <w:r>
        <w:br w:type="page"/>
      </w:r>
    </w:p>
    <w:p>
      <w:pPr>
        <w:pStyle w:val="Heading1"/>
      </w:pPr>
      <w:r>
        <w:t>1. Resumen del proyecto</w:t>
      </w:r>
    </w:p>
    <w:p>
      <w:r>
        <w:t>Biblioteca ArquiSoft es una aplicación web desarrollada con Laravel para administrar el catálogo de una biblioteca y controlar el ciclo de circulación de los libros. La aplicación permite consultar materiales, crear una cuenta, iniciar sesión, seleccionar un libro, registrar un préstamo, controlar la disponibilidad, registrar devoluciones, calcular multas por atraso y registrar pagos.</w:t>
      </w:r>
    </w:p>
    <w:p>
      <w:r>
        <w:t>La solución implementa el flujo central representado en los artefactos UML y draw.io proporcionados: actores de biblioteca, cajero y entidad bancaria conceptual; catálogo; préstamo; devolución; multas; pagos; autenticación; persistencia relacional y separación por capas.</w:t>
      </w:r>
    </w:p>
    <w:p>
      <w:pPr>
        <w:pStyle w:val="Heading2"/>
      </w:pPr>
      <w:r>
        <w:t>Estado actual</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F5F"/>
            <w:vAlign w:val="center"/>
          </w:tcPr>
          <w:p>
            <w:r>
              <w:rPr>
                <w:b/>
                <w:color w:val="FFFFFF"/>
              </w:rPr>
              <w:t>Área</w:t>
            </w:r>
          </w:p>
        </w:tc>
        <w:tc>
          <w:tcPr>
            <w:tcW w:type="dxa" w:w="3312"/>
            <w:shd w:fill="173F5F"/>
            <w:vAlign w:val="center"/>
          </w:tcPr>
          <w:p>
            <w:r>
              <w:rPr>
                <w:b/>
                <w:color w:val="FFFFFF"/>
              </w:rPr>
              <w:t>Estado</w:t>
            </w:r>
          </w:p>
        </w:tc>
        <w:tc>
          <w:tcPr>
            <w:tcW w:type="dxa" w:w="3312"/>
            <w:shd w:fill="173F5F"/>
            <w:vAlign w:val="center"/>
          </w:tcPr>
          <w:p>
            <w:r>
              <w:rPr>
                <w:b/>
                <w:color w:val="FFFFFF"/>
              </w:rPr>
              <w:t>Descripción</w:t>
            </w:r>
          </w:p>
        </w:tc>
      </w:tr>
      <w:tr>
        <w:tc>
          <w:tcPr>
            <w:tcW w:type="dxa" w:w="3312"/>
            <w:vAlign w:val="top"/>
          </w:tcPr>
          <w:p>
            <w:r>
              <w:t>Catálogo</w:t>
            </w:r>
          </w:p>
        </w:tc>
        <w:tc>
          <w:tcPr>
            <w:tcW w:type="dxa" w:w="3312"/>
            <w:vAlign w:val="top"/>
          </w:tcPr>
          <w:p>
            <w:r>
              <w:t>Implementado</w:t>
            </w:r>
          </w:p>
        </w:tc>
        <w:tc>
          <w:tcPr>
            <w:tcW w:type="dxa" w:w="3312"/>
            <w:vAlign w:val="top"/>
          </w:tcPr>
          <w:p>
            <w:r>
              <w:t>Búsqueda por título, autor, categoría y disponibilidad.</w:t>
            </w:r>
          </w:p>
        </w:tc>
      </w:tr>
      <w:tr>
        <w:tc>
          <w:tcPr>
            <w:tcW w:type="dxa" w:w="3312"/>
            <w:vAlign w:val="top"/>
          </w:tcPr>
          <w:p>
            <w:r>
              <w:t>Autenticación</w:t>
            </w:r>
          </w:p>
        </w:tc>
        <w:tc>
          <w:tcPr>
            <w:tcW w:type="dxa" w:w="3312"/>
            <w:vAlign w:val="top"/>
          </w:tcPr>
          <w:p>
            <w:r>
              <w:t>Implementado</w:t>
            </w:r>
          </w:p>
        </w:tc>
        <w:tc>
          <w:tcPr>
            <w:tcW w:type="dxa" w:w="3312"/>
            <w:vAlign w:val="top"/>
          </w:tcPr>
          <w:p>
            <w:r>
              <w:t>Registro, login, logout, sesión y roles.</w:t>
            </w:r>
          </w:p>
        </w:tc>
      </w:tr>
      <w:tr>
        <w:tc>
          <w:tcPr>
            <w:tcW w:type="dxa" w:w="3312"/>
            <w:vAlign w:val="top"/>
          </w:tcPr>
          <w:p>
            <w:r>
              <w:t>Préstamos</w:t>
            </w:r>
          </w:p>
        </w:tc>
        <w:tc>
          <w:tcPr>
            <w:tcW w:type="dxa" w:w="3312"/>
            <w:vAlign w:val="top"/>
          </w:tcPr>
          <w:p>
            <w:r>
              <w:t>Implementado</w:t>
            </w:r>
          </w:p>
        </w:tc>
        <w:tc>
          <w:tcPr>
            <w:tcW w:type="dxa" w:w="3312"/>
            <w:vAlign w:val="top"/>
          </w:tcPr>
          <w:p>
            <w:r>
              <w:t>Transacción, descuento de ejemplares y vencimiento configurable.</w:t>
            </w:r>
          </w:p>
        </w:tc>
      </w:tr>
      <w:tr>
        <w:tc>
          <w:tcPr>
            <w:tcW w:type="dxa" w:w="3312"/>
            <w:vAlign w:val="top"/>
          </w:tcPr>
          <w:p>
            <w:r>
              <w:t>Devoluciones</w:t>
            </w:r>
          </w:p>
        </w:tc>
        <w:tc>
          <w:tcPr>
            <w:tcW w:type="dxa" w:w="3312"/>
            <w:vAlign w:val="top"/>
          </w:tcPr>
          <w:p>
            <w:r>
              <w:t>Implementado</w:t>
            </w:r>
          </w:p>
        </w:tc>
        <w:tc>
          <w:tcPr>
            <w:tcW w:type="dxa" w:w="3312"/>
            <w:vAlign w:val="top"/>
          </w:tcPr>
          <w:p>
            <w:r>
              <w:t>Acceso para bibliotecario/administrador y restitución de inventario.</w:t>
            </w:r>
          </w:p>
        </w:tc>
      </w:tr>
      <w:tr>
        <w:tc>
          <w:tcPr>
            <w:tcW w:type="dxa" w:w="3312"/>
            <w:vAlign w:val="top"/>
          </w:tcPr>
          <w:p>
            <w:r>
              <w:t>Multas</w:t>
            </w:r>
          </w:p>
        </w:tc>
        <w:tc>
          <w:tcPr>
            <w:tcW w:type="dxa" w:w="3312"/>
            <w:vAlign w:val="top"/>
          </w:tcPr>
          <w:p>
            <w:r>
              <w:t>Implementado</w:t>
            </w:r>
          </w:p>
        </w:tc>
        <w:tc>
          <w:tcPr>
            <w:tcW w:type="dxa" w:w="3312"/>
            <w:vAlign w:val="top"/>
          </w:tcPr>
          <w:p>
            <w:r>
              <w:t>Cálculo por días de atraso, consulta y pago.</w:t>
            </w:r>
          </w:p>
        </w:tc>
      </w:tr>
      <w:tr>
        <w:tc>
          <w:tcPr>
            <w:tcW w:type="dxa" w:w="3312"/>
            <w:vAlign w:val="top"/>
          </w:tcPr>
          <w:p>
            <w:r>
              <w:t>Pagos</w:t>
            </w:r>
          </w:p>
        </w:tc>
        <w:tc>
          <w:tcPr>
            <w:tcW w:type="dxa" w:w="3312"/>
            <w:vAlign w:val="top"/>
          </w:tcPr>
          <w:p>
            <w:r>
              <w:t>Demo implementado</w:t>
            </w:r>
          </w:p>
        </w:tc>
        <w:tc>
          <w:tcPr>
            <w:tcW w:type="dxa" w:w="3312"/>
            <w:vAlign w:val="top"/>
          </w:tcPr>
          <w:p>
            <w:r>
              <w:t>Se guarda referencia, método y últimos cuatro dígitos; no hay cobro bancario real.</w:t>
            </w:r>
          </w:p>
        </w:tc>
      </w:tr>
      <w:tr>
        <w:tc>
          <w:tcPr>
            <w:tcW w:type="dxa" w:w="3312"/>
            <w:vAlign w:val="top"/>
          </w:tcPr>
          <w:p>
            <w:r>
              <w:t>Notificaciones</w:t>
            </w:r>
          </w:p>
        </w:tc>
        <w:tc>
          <w:tcPr>
            <w:tcW w:type="dxa" w:w="3312"/>
            <w:vAlign w:val="top"/>
          </w:tcPr>
          <w:p>
            <w:r>
              <w:t>Pendiente</w:t>
            </w:r>
          </w:p>
        </w:tc>
        <w:tc>
          <w:tcPr>
            <w:tcW w:type="dxa" w:w="3312"/>
            <w:vAlign w:val="top"/>
          </w:tcPr>
          <w:p>
            <w:r>
              <w:t>El diagrama contempla un servicio externo, pero no está conectado actualmente.</w:t>
            </w:r>
          </w:p>
        </w:tc>
      </w:tr>
    </w:tbl>
    <w:p/>
    <w:p>
      <w:pPr>
        <w:pStyle w:val="Heading1"/>
      </w:pPr>
      <w:r>
        <w:t>2. Requisitos y alcance funcional</w:t>
      </w:r>
    </w:p>
    <w:p>
      <w:pPr>
        <w:pStyle w:val="Heading2"/>
      </w:pPr>
      <w:r>
        <w:t>Actores</w:t>
      </w:r>
    </w:p>
    <w:p>
      <w:pPr>
        <w:pStyle w:val="ListBullet"/>
      </w:pPr>
      <w:r>
        <w:t>Estudiante/cliente: consulta libros, se registra, inicia sesión, alquila y consulta sus préstamos y multas.</w:t>
      </w:r>
    </w:p>
    <w:p>
      <w:pPr>
        <w:pStyle w:val="ListBullet"/>
      </w:pPr>
      <w:r>
        <w:t>Bibliotecario: opera el catálogo y puede registrar devoluciones.</w:t>
      </w:r>
    </w:p>
    <w:p>
      <w:pPr>
        <w:pStyle w:val="ListBullet"/>
      </w:pPr>
      <w:r>
        <w:t>Cajero: puede consultar y gestionar pagos de multas según el modelo de roles.</w:t>
      </w:r>
    </w:p>
    <w:p>
      <w:pPr>
        <w:pStyle w:val="ListBullet"/>
      </w:pPr>
      <w:r>
        <w:t>Administrador: dispone de permisos de devolución y control general.</w:t>
      </w:r>
    </w:p>
    <w:p>
      <w:pPr>
        <w:pStyle w:val="ListBullet"/>
      </w:pPr>
      <w:r>
        <w:t>Entidad bancaria: aparece como integración conceptual; el pago actual usa un proveedor demo.</w:t>
      </w:r>
    </w:p>
    <w:p>
      <w:pPr>
        <w:pStyle w:val="Heading2"/>
      </w:pPr>
      <w:r>
        <w:t>Casos de uso cubiertos</w:t>
      </w:r>
    </w:p>
    <w:tbl>
      <w:tblPr>
        <w:tblStyle w:val="TableGrid"/>
        <w:tblW w:type="auto" w:w="0"/>
        <w:jc w:val="center"/>
        <w:tblLook w:firstColumn="1" w:firstRow="1" w:lastColumn="0" w:lastRow="0" w:noHBand="0" w:noVBand="1" w:val="04A0"/>
      </w:tblPr>
      <w:tblGrid>
        <w:gridCol w:w="4968"/>
        <w:gridCol w:w="4968"/>
      </w:tblGrid>
      <w:tr>
        <w:tc>
          <w:tcPr>
            <w:tcW w:type="dxa" w:w="4968"/>
            <w:shd w:fill="173F5F"/>
            <w:vAlign w:val="center"/>
          </w:tcPr>
          <w:p>
            <w:r>
              <w:rPr>
                <w:b/>
                <w:color w:val="FFFFFF"/>
              </w:rPr>
              <w:t>Código conceptual</w:t>
            </w:r>
          </w:p>
        </w:tc>
        <w:tc>
          <w:tcPr>
            <w:tcW w:type="dxa" w:w="4968"/>
            <w:shd w:fill="173F5F"/>
            <w:vAlign w:val="center"/>
          </w:tcPr>
          <w:p>
            <w:r>
              <w:rPr>
                <w:b/>
                <w:color w:val="FFFFFF"/>
              </w:rPr>
              <w:t>Funcionalidad implementada</w:t>
            </w:r>
          </w:p>
        </w:tc>
      </w:tr>
      <w:tr>
        <w:tc>
          <w:tcPr>
            <w:tcW w:type="dxa" w:w="4968"/>
            <w:vAlign w:val="top"/>
          </w:tcPr>
          <w:p>
            <w:r>
              <w:t>CU-01</w:t>
            </w:r>
          </w:p>
        </w:tc>
        <w:tc>
          <w:tcPr>
            <w:tcW w:type="dxa" w:w="4968"/>
            <w:vAlign w:val="top"/>
          </w:tcPr>
          <w:p>
            <w:r>
              <w:t>Iniciar sesión y mantener sesión.</w:t>
            </w:r>
          </w:p>
        </w:tc>
      </w:tr>
      <w:tr>
        <w:tc>
          <w:tcPr>
            <w:tcW w:type="dxa" w:w="4968"/>
            <w:vAlign w:val="top"/>
          </w:tcPr>
          <w:p>
            <w:r>
              <w:t>CU-02/CU-03</w:t>
            </w:r>
          </w:p>
        </w:tc>
        <w:tc>
          <w:tcPr>
            <w:tcW w:type="dxa" w:w="4968"/>
            <w:vAlign w:val="top"/>
          </w:tcPr>
          <w:p>
            <w:r>
              <w:t>Consultar y buscar catálogo.</w:t>
            </w:r>
          </w:p>
        </w:tc>
      </w:tr>
      <w:tr>
        <w:tc>
          <w:tcPr>
            <w:tcW w:type="dxa" w:w="4968"/>
            <w:vAlign w:val="top"/>
          </w:tcPr>
          <w:p>
            <w:r>
              <w:t>CU-04</w:t>
            </w:r>
          </w:p>
        </w:tc>
        <w:tc>
          <w:tcPr>
            <w:tcW w:type="dxa" w:w="4968"/>
            <w:vAlign w:val="top"/>
          </w:tcPr>
          <w:p>
            <w:r>
              <w:t>Ver disponibilidad de ejemplares.</w:t>
            </w:r>
          </w:p>
        </w:tc>
      </w:tr>
      <w:tr>
        <w:tc>
          <w:tcPr>
            <w:tcW w:type="dxa" w:w="4968"/>
            <w:vAlign w:val="top"/>
          </w:tcPr>
          <w:p>
            <w:r>
              <w:t>CU-05/CU-06</w:t>
            </w:r>
          </w:p>
        </w:tc>
        <w:tc>
          <w:tcPr>
            <w:tcW w:type="dxa" w:w="4968"/>
            <w:vAlign w:val="top"/>
          </w:tcPr>
          <w:p>
            <w:r>
              <w:t>Solicitar y registrar préstamo.</w:t>
            </w:r>
          </w:p>
        </w:tc>
      </w:tr>
      <w:tr>
        <w:tc>
          <w:tcPr>
            <w:tcW w:type="dxa" w:w="4968"/>
            <w:vAlign w:val="top"/>
          </w:tcPr>
          <w:p>
            <w:r>
              <w:t>CU-07</w:t>
            </w:r>
          </w:p>
        </w:tc>
        <w:tc>
          <w:tcPr>
            <w:tcW w:type="dxa" w:w="4968"/>
            <w:vAlign w:val="top"/>
          </w:tcPr>
          <w:p>
            <w:r>
              <w:t>Registrar devolución.</w:t>
            </w:r>
          </w:p>
        </w:tc>
      </w:tr>
      <w:tr>
        <w:tc>
          <w:tcPr>
            <w:tcW w:type="dxa" w:w="4968"/>
            <w:vAlign w:val="top"/>
          </w:tcPr>
          <w:p>
            <w:r>
              <w:t>CU-08/CU-13</w:t>
            </w:r>
          </w:p>
        </w:tc>
        <w:tc>
          <w:tcPr>
            <w:tcW w:type="dxa" w:w="4968"/>
            <w:vAlign w:val="top"/>
          </w:tcPr>
          <w:p>
            <w:r>
              <w:t>Consultar y calcular multas.</w:t>
            </w:r>
          </w:p>
        </w:tc>
      </w:tr>
      <w:tr>
        <w:tc>
          <w:tcPr>
            <w:tcW w:type="dxa" w:w="4968"/>
            <w:vAlign w:val="top"/>
          </w:tcPr>
          <w:p>
            <w:r>
              <w:t>CU-10</w:t>
            </w:r>
          </w:p>
        </w:tc>
        <w:tc>
          <w:tcPr>
            <w:tcW w:type="dxa" w:w="4968"/>
            <w:vAlign w:val="top"/>
          </w:tcPr>
          <w:p>
            <w:r>
              <w:t>Generar referencia/comprobante de operación.</w:t>
            </w:r>
          </w:p>
        </w:tc>
      </w:tr>
      <w:tr>
        <w:tc>
          <w:tcPr>
            <w:tcW w:type="dxa" w:w="4968"/>
            <w:vAlign w:val="top"/>
          </w:tcPr>
          <w:p>
            <w:r>
              <w:t>CU-11/CU-12/CU-14</w:t>
            </w:r>
          </w:p>
        </w:tc>
        <w:tc>
          <w:tcPr>
            <w:tcW w:type="dxa" w:w="4968"/>
            <w:vAlign w:val="top"/>
          </w:tcPr>
          <w:p>
            <w:r>
              <w:t>Seleccionar método y registrar pago demo.</w:t>
            </w:r>
          </w:p>
        </w:tc>
      </w:tr>
      <w:tr>
        <w:tc>
          <w:tcPr>
            <w:tcW w:type="dxa" w:w="4968"/>
            <w:vAlign w:val="top"/>
          </w:tcPr>
          <w:p>
            <w:r>
              <w:t>CU-15</w:t>
            </w:r>
          </w:p>
        </w:tc>
        <w:tc>
          <w:tcPr>
            <w:tcW w:type="dxa" w:w="4968"/>
            <w:vAlign w:val="top"/>
          </w:tcPr>
          <w:p>
            <w:r>
              <w:t>Reservado para integración futura de notificaciones.</w:t>
            </w:r>
          </w:p>
        </w:tc>
      </w:tr>
    </w:tbl>
    <w:p/>
    <w:p>
      <w:pPr>
        <w:pStyle w:val="Heading1"/>
      </w:pPr>
      <w:r>
        <w:t>3. Tecnologías y arquitectura</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F5F"/>
            <w:vAlign w:val="center"/>
          </w:tcPr>
          <w:p>
            <w:r>
              <w:rPr>
                <w:b/>
                <w:color w:val="FFFFFF"/>
              </w:rPr>
              <w:t>Capa</w:t>
            </w:r>
          </w:p>
        </w:tc>
        <w:tc>
          <w:tcPr>
            <w:tcW w:type="dxa" w:w="3312"/>
            <w:shd w:fill="173F5F"/>
            <w:vAlign w:val="center"/>
          </w:tcPr>
          <w:p>
            <w:r>
              <w:rPr>
                <w:b/>
                <w:color w:val="FFFFFF"/>
              </w:rPr>
              <w:t>Tecnología</w:t>
            </w:r>
          </w:p>
        </w:tc>
        <w:tc>
          <w:tcPr>
            <w:tcW w:type="dxa" w:w="3312"/>
            <w:shd w:fill="173F5F"/>
            <w:vAlign w:val="center"/>
          </w:tcPr>
          <w:p>
            <w:r>
              <w:rPr>
                <w:b/>
                <w:color w:val="FFFFFF"/>
              </w:rPr>
              <w:t>Responsabilidad</w:t>
            </w:r>
          </w:p>
        </w:tc>
      </w:tr>
      <w:tr>
        <w:tc>
          <w:tcPr>
            <w:tcW w:type="dxa" w:w="3312"/>
            <w:vAlign w:val="top"/>
          </w:tcPr>
          <w:p>
            <w:r>
              <w:t>Presentación</w:t>
            </w:r>
          </w:p>
        </w:tc>
        <w:tc>
          <w:tcPr>
            <w:tcW w:type="dxa" w:w="3312"/>
            <w:vAlign w:val="top"/>
          </w:tcPr>
          <w:p>
            <w:r>
              <w:t>Blade, Tailwind CSS, Vite</w:t>
            </w:r>
          </w:p>
        </w:tc>
        <w:tc>
          <w:tcPr>
            <w:tcW w:type="dxa" w:w="3312"/>
            <w:vAlign w:val="top"/>
          </w:tcPr>
          <w:p>
            <w:r>
              <w:t>Pantallas de inicio, catálogo, detalle, login, registro, checkout, multas e historial.</w:t>
            </w:r>
          </w:p>
        </w:tc>
      </w:tr>
      <w:tr>
        <w:tc>
          <w:tcPr>
            <w:tcW w:type="dxa" w:w="3312"/>
            <w:vAlign w:val="top"/>
          </w:tcPr>
          <w:p>
            <w:r>
              <w:t>Aplicación</w:t>
            </w:r>
          </w:p>
        </w:tc>
        <w:tc>
          <w:tcPr>
            <w:tcW w:type="dxa" w:w="3312"/>
            <w:vAlign w:val="top"/>
          </w:tcPr>
          <w:p>
            <w:r>
              <w:t>Laravel 13, PHP 8.3+</w:t>
            </w:r>
          </w:p>
        </w:tc>
        <w:tc>
          <w:tcPr>
            <w:tcW w:type="dxa" w:w="3312"/>
            <w:vAlign w:val="top"/>
          </w:tcPr>
          <w:p>
            <w:r>
              <w:t>Rutas, controladores, validaciones, sesiones y autorización.</w:t>
            </w:r>
          </w:p>
        </w:tc>
      </w:tr>
      <w:tr>
        <w:tc>
          <w:tcPr>
            <w:tcW w:type="dxa" w:w="3312"/>
            <w:vAlign w:val="top"/>
          </w:tcPr>
          <w:p>
            <w:r>
              <w:t>Dominio</w:t>
            </w:r>
          </w:p>
        </w:tc>
        <w:tc>
          <w:tcPr>
            <w:tcW w:type="dxa" w:w="3312"/>
            <w:vAlign w:val="top"/>
          </w:tcPr>
          <w:p>
            <w:r>
              <w:t>PrestamoService</w:t>
            </w:r>
          </w:p>
        </w:tc>
        <w:tc>
          <w:tcPr>
            <w:tcW w:type="dxa" w:w="3312"/>
            <w:vAlign w:val="top"/>
          </w:tcPr>
          <w:p>
            <w:r>
              <w:t>Reglas transaccionales de préstamos, inventario, vencimiento y multas.</w:t>
            </w:r>
          </w:p>
        </w:tc>
      </w:tr>
      <w:tr>
        <w:tc>
          <w:tcPr>
            <w:tcW w:type="dxa" w:w="3312"/>
            <w:vAlign w:val="top"/>
          </w:tcPr>
          <w:p>
            <w:r>
              <w:t>Persistencia</w:t>
            </w:r>
          </w:p>
        </w:tc>
        <w:tc>
          <w:tcPr>
            <w:tcW w:type="dxa" w:w="3312"/>
            <w:vAlign w:val="top"/>
          </w:tcPr>
          <w:p>
            <w:r>
              <w:t>Eloquent ORM</w:t>
            </w:r>
          </w:p>
        </w:tc>
        <w:tc>
          <w:tcPr>
            <w:tcW w:type="dxa" w:w="3312"/>
            <w:vAlign w:val="top"/>
          </w:tcPr>
          <w:p>
            <w:r>
              <w:t>Modelos User, Categoria, Libro, Prestamo, Pago y Multa.</w:t>
            </w:r>
          </w:p>
        </w:tc>
      </w:tr>
      <w:tr>
        <w:tc>
          <w:tcPr>
            <w:tcW w:type="dxa" w:w="3312"/>
            <w:vAlign w:val="top"/>
          </w:tcPr>
          <w:p>
            <w:r>
              <w:t>Base de datos</w:t>
            </w:r>
          </w:p>
        </w:tc>
        <w:tc>
          <w:tcPr>
            <w:tcW w:type="dxa" w:w="3312"/>
            <w:vAlign w:val="top"/>
          </w:tcPr>
          <w:p>
            <w:r>
              <w:t>SQLite por defecto; compatible con MySQL/MariaDB</w:t>
            </w:r>
          </w:p>
        </w:tc>
        <w:tc>
          <w:tcPr>
            <w:tcW w:type="dxa" w:w="3312"/>
            <w:vAlign w:val="top"/>
          </w:tcPr>
          <w:p>
            <w:r>
              <w:t>Almacenamiento de usuarios, libros, movimientos y estados.</w:t>
            </w:r>
          </w:p>
        </w:tc>
      </w:tr>
      <w:tr>
        <w:tc>
          <w:tcPr>
            <w:tcW w:type="dxa" w:w="3312"/>
            <w:vAlign w:val="top"/>
          </w:tcPr>
          <w:p>
            <w:r>
              <w:t>Calidad</w:t>
            </w:r>
          </w:p>
        </w:tc>
        <w:tc>
          <w:tcPr>
            <w:tcW w:type="dxa" w:w="3312"/>
            <w:vAlign w:val="top"/>
          </w:tcPr>
          <w:p>
            <w:r>
              <w:t>PHPUnit/Pest vía Artisan</w:t>
            </w:r>
          </w:p>
        </w:tc>
        <w:tc>
          <w:tcPr>
            <w:tcW w:type="dxa" w:w="3312"/>
            <w:vAlign w:val="top"/>
          </w:tcPr>
          <w:p>
            <w:r>
              <w:t>Pruebas de servicio y pruebas HTTP del flujo principal.</w:t>
            </w:r>
          </w:p>
        </w:tc>
      </w:tr>
    </w:tbl>
    <w:p/>
    <w:p>
      <w:r>
        <w:t>Principio importante: los controladores reciben la solicitud y coordinan la operación; PrestamoService concentra la lógica que modifica inventario y crea estados de préstamo, reduciendo duplicación y riesgo de inconsistencias.</w:t>
      </w:r>
    </w:p>
    <w:p>
      <w:pPr>
        <w:pStyle w:val="Heading1"/>
      </w:pPr>
      <w:r>
        <w:t>4. Instalación desde cero</w:t>
      </w:r>
    </w:p>
    <w:p>
      <w:r>
        <w:t>Requisitos previos: PHP 8.3 o superior, Composer, Node.js/npm y una base de datos SQLite, MySQL o MariaDB.</w:t>
      </w:r>
    </w:p>
    <w:p>
      <w:pPr>
        <w:pStyle w:val="Heading2"/>
      </w:pPr>
      <w:r>
        <w:t>Comandos de instalación</w:t>
      </w:r>
    </w:p>
    <w:p>
      <w:pPr>
        <w:pStyle w:val="CodeBlock"/>
      </w:pPr>
      <w:r>
        <w:t>cd /ruta/al/proyecto/biblioteca-arquisoft</w:t>
        <w:br/>
        <w:t>composer install</w:t>
        <w:br/>
        <w:t>cp .env.example .env</w:t>
        <w:br/>
        <w:t>php artisan key:generate</w:t>
        <w:br/>
        <w:t>php artisan migrate --seed</w:t>
        <w:br/>
        <w:t>npm install</w:t>
        <w:br/>
        <w:t>npm run build</w:t>
        <w:br/>
        <w:t>php artisan serve</w:t>
      </w:r>
    </w:p>
    <w:p>
      <w:pPr>
        <w:pStyle w:val="Heading2"/>
      </w:pPr>
      <w:r>
        <w:t>Modo desarrollo con Vite</w:t>
      </w:r>
    </w:p>
    <w:p>
      <w:pPr>
        <w:pStyle w:val="CodeBlock"/>
      </w:pPr>
      <w:r>
        <w:t>php artisan serve</w:t>
        <w:br/>
        <w:t>npm run dev</w:t>
      </w:r>
    </w:p>
    <w:p>
      <w:r>
        <w:t>Con los dos procesos activos, la aplicación suele estar disponible en http://localhost:8000 y Vite sirve los recursos front-end durante el desarrollo.</w:t>
      </w:r>
    </w:p>
    <w:p>
      <w:pPr>
        <w:pStyle w:val="Heading2"/>
      </w:pPr>
      <w:r>
        <w:t>Reinicio completo de la base de datos</w:t>
      </w:r>
    </w:p>
    <w:p>
      <w:pPr>
        <w:pStyle w:val="CodeBlock"/>
      </w:pPr>
      <w:r>
        <w:t>php artisan migrate:fresh --seed --force</w:t>
      </w:r>
    </w:p>
    <w:p>
      <w:r>
        <w:t>Este comando elimina todas las tablas y vuelve a ejecutar las migraciones y seeders. Debe usarse solo en desarrollo o cuando se tenga una copia de seguridad.</w:t>
      </w:r>
    </w:p>
    <w:p>
      <w:pPr>
        <w:pStyle w:val="Heading1"/>
      </w:pPr>
      <w:r>
        <w:t>5. Configuración del entorno</w:t>
      </w:r>
    </w:p>
    <w:p>
      <w:r>
        <w:t>La configuración se controla en .env. El archivo .env.example usa SQLite y sesiones almacenadas en base de datos.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F5F"/>
            <w:vAlign w:val="center"/>
          </w:tcPr>
          <w:p>
            <w:r>
              <w:rPr>
                <w:b/>
                <w:color w:val="FFFFFF"/>
              </w:rPr>
              <w:t>Variable</w:t>
            </w:r>
          </w:p>
        </w:tc>
        <w:tc>
          <w:tcPr>
            <w:tcW w:type="dxa" w:w="3312"/>
            <w:shd w:fill="173F5F"/>
            <w:vAlign w:val="center"/>
          </w:tcPr>
          <w:p>
            <w:r>
              <w:rPr>
                <w:b/>
                <w:color w:val="FFFFFF"/>
              </w:rPr>
              <w:t>Ejemplo</w:t>
            </w:r>
          </w:p>
        </w:tc>
        <w:tc>
          <w:tcPr>
            <w:tcW w:type="dxa" w:w="3312"/>
            <w:shd w:fill="173F5F"/>
            <w:vAlign w:val="center"/>
          </w:tcPr>
          <w:p>
            <w:r>
              <w:rPr>
                <w:b/>
                <w:color w:val="FFFFFF"/>
              </w:rPr>
              <w:t>Uso</w:t>
            </w:r>
          </w:p>
        </w:tc>
      </w:tr>
      <w:tr>
        <w:tc>
          <w:tcPr>
            <w:tcW w:type="dxa" w:w="3312"/>
            <w:vAlign w:val="top"/>
          </w:tcPr>
          <w:p>
            <w:r>
              <w:t>APP_URL</w:t>
            </w:r>
          </w:p>
        </w:tc>
        <w:tc>
          <w:tcPr>
            <w:tcW w:type="dxa" w:w="3312"/>
            <w:vAlign w:val="top"/>
          </w:tcPr>
          <w:p>
            <w:r>
              <w:t>http://localhost:8000</w:t>
            </w:r>
          </w:p>
        </w:tc>
        <w:tc>
          <w:tcPr>
            <w:tcW w:type="dxa" w:w="3312"/>
            <w:vAlign w:val="top"/>
          </w:tcPr>
          <w:p>
            <w:r>
              <w:t>URL base de la aplicación.</w:t>
            </w:r>
          </w:p>
        </w:tc>
      </w:tr>
      <w:tr>
        <w:tc>
          <w:tcPr>
            <w:tcW w:type="dxa" w:w="3312"/>
            <w:vAlign w:val="top"/>
          </w:tcPr>
          <w:p>
            <w:r>
              <w:t>DB_CONNECTION</w:t>
            </w:r>
          </w:p>
        </w:tc>
        <w:tc>
          <w:tcPr>
            <w:tcW w:type="dxa" w:w="3312"/>
            <w:vAlign w:val="top"/>
          </w:tcPr>
          <w:p>
            <w:r>
              <w:t>sqlite</w:t>
            </w:r>
          </w:p>
        </w:tc>
        <w:tc>
          <w:tcPr>
            <w:tcW w:type="dxa" w:w="3312"/>
            <w:vAlign w:val="top"/>
          </w:tcPr>
          <w:p>
            <w:r>
              <w:t>Motor de base de datos.</w:t>
            </w:r>
          </w:p>
        </w:tc>
      </w:tr>
      <w:tr>
        <w:tc>
          <w:tcPr>
            <w:tcW w:type="dxa" w:w="3312"/>
            <w:vAlign w:val="top"/>
          </w:tcPr>
          <w:p>
            <w:r>
              <w:t>DB_DATABASE</w:t>
            </w:r>
          </w:p>
        </w:tc>
        <w:tc>
          <w:tcPr>
            <w:tcW w:type="dxa" w:w="3312"/>
            <w:vAlign w:val="top"/>
          </w:tcPr>
          <w:p>
            <w:r>
              <w:t>database/database.sqlite</w:t>
            </w:r>
          </w:p>
        </w:tc>
        <w:tc>
          <w:tcPr>
            <w:tcW w:type="dxa" w:w="3312"/>
            <w:vAlign w:val="top"/>
          </w:tcPr>
          <w:p>
            <w:r>
              <w:t>Ruta de SQLite si se usa SQLite.</w:t>
            </w:r>
          </w:p>
        </w:tc>
      </w:tr>
      <w:tr>
        <w:tc>
          <w:tcPr>
            <w:tcW w:type="dxa" w:w="3312"/>
            <w:vAlign w:val="top"/>
          </w:tcPr>
          <w:p>
            <w:r>
              <w:t>SESSION_DRIVER</w:t>
            </w:r>
          </w:p>
        </w:tc>
        <w:tc>
          <w:tcPr>
            <w:tcW w:type="dxa" w:w="3312"/>
            <w:vAlign w:val="top"/>
          </w:tcPr>
          <w:p>
            <w:r>
              <w:t>database</w:t>
            </w:r>
          </w:p>
        </w:tc>
        <w:tc>
          <w:tcPr>
            <w:tcW w:type="dxa" w:w="3312"/>
            <w:vAlign w:val="top"/>
          </w:tcPr>
          <w:p>
            <w:r>
              <w:t>Persistencia de sesiones.</w:t>
            </w:r>
          </w:p>
        </w:tc>
      </w:tr>
      <w:tr>
        <w:tc>
          <w:tcPr>
            <w:tcW w:type="dxa" w:w="3312"/>
            <w:vAlign w:val="top"/>
          </w:tcPr>
          <w:p>
            <w:r>
              <w:t>BIBLIOTECA_DIAS_PRESTAMO</w:t>
            </w:r>
          </w:p>
        </w:tc>
        <w:tc>
          <w:tcPr>
            <w:tcW w:type="dxa" w:w="3312"/>
            <w:vAlign w:val="top"/>
          </w:tcPr>
          <w:p>
            <w:r>
              <w:t>15</w:t>
            </w:r>
          </w:p>
        </w:tc>
        <w:tc>
          <w:tcPr>
            <w:tcW w:type="dxa" w:w="3312"/>
            <w:vAlign w:val="top"/>
          </w:tcPr>
          <w:p>
            <w:r>
              <w:t>Días hasta el vencimiento del préstamo.</w:t>
            </w:r>
          </w:p>
        </w:tc>
      </w:tr>
      <w:tr>
        <w:tc>
          <w:tcPr>
            <w:tcW w:type="dxa" w:w="3312"/>
            <w:vAlign w:val="top"/>
          </w:tcPr>
          <w:p>
            <w:r>
              <w:t>BIBLIOTECA_MULTA_POR_DIA_CENTAVOS</w:t>
            </w:r>
          </w:p>
        </w:tc>
        <w:tc>
          <w:tcPr>
            <w:tcW w:type="dxa" w:w="3312"/>
            <w:vAlign w:val="top"/>
          </w:tcPr>
          <w:p>
            <w:r>
              <w:t>100</w:t>
            </w:r>
          </w:p>
        </w:tc>
        <w:tc>
          <w:tcPr>
            <w:tcW w:type="dxa" w:w="3312"/>
            <w:vAlign w:val="top"/>
          </w:tcPr>
          <w:p>
            <w:r>
              <w:t>Multa por día en centavos de moneda.</w:t>
            </w:r>
          </w:p>
        </w:tc>
      </w:tr>
    </w:tbl>
    <w:p/>
    <w:p>
      <w:r>
        <w:t>Para usar MySQL/MariaDB se deben cambiar DB_CONNECTION, DB_HOST, DB_PORT, DB_DATABASE, DB_USERNAME y DB_PASSWORD, crear la base de datos y ejecutar php artisan migrate --seed.</w:t>
      </w:r>
    </w:p>
    <w:p>
      <w:pPr>
        <w:pStyle w:val="Heading1"/>
      </w:pPr>
      <w:r>
        <w:t>6. Estructura del proyecto</w:t>
      </w:r>
    </w:p>
    <w:tbl>
      <w:tblPr>
        <w:tblStyle w:val="TableGrid"/>
        <w:tblW w:type="auto" w:w="0"/>
        <w:jc w:val="center"/>
        <w:tblLook w:firstColumn="1" w:firstRow="1" w:lastColumn="0" w:lastRow="0" w:noHBand="0" w:noVBand="1" w:val="04A0"/>
      </w:tblPr>
      <w:tblGrid>
        <w:gridCol w:w="4968"/>
        <w:gridCol w:w="4968"/>
      </w:tblGrid>
      <w:tr>
        <w:tc>
          <w:tcPr>
            <w:tcW w:type="dxa" w:w="4968"/>
            <w:shd w:fill="173F5F"/>
            <w:vAlign w:val="center"/>
          </w:tcPr>
          <w:p>
            <w:r>
              <w:rPr>
                <w:b/>
                <w:color w:val="FFFFFF"/>
              </w:rPr>
              <w:t>Ruta</w:t>
            </w:r>
          </w:p>
        </w:tc>
        <w:tc>
          <w:tcPr>
            <w:tcW w:type="dxa" w:w="4968"/>
            <w:shd w:fill="173F5F"/>
            <w:vAlign w:val="center"/>
          </w:tcPr>
          <w:p>
            <w:r>
              <w:rPr>
                <w:b/>
                <w:color w:val="FFFFFF"/>
              </w:rPr>
              <w:t>Contenido</w:t>
            </w:r>
          </w:p>
        </w:tc>
      </w:tr>
      <w:tr>
        <w:tc>
          <w:tcPr>
            <w:tcW w:type="dxa" w:w="4968"/>
            <w:vAlign w:val="top"/>
          </w:tcPr>
          <w:p>
            <w:r>
              <w:t>app/Http/Controllers</w:t>
            </w:r>
          </w:p>
        </w:tc>
        <w:tc>
          <w:tcPr>
            <w:tcW w:type="dxa" w:w="4968"/>
            <w:vAlign w:val="top"/>
          </w:tcPr>
          <w:p>
            <w:r>
              <w:t>Controladores de autenticación, catálogo, préstamos, multas y pagos.</w:t>
            </w:r>
          </w:p>
        </w:tc>
      </w:tr>
      <w:tr>
        <w:tc>
          <w:tcPr>
            <w:tcW w:type="dxa" w:w="4968"/>
            <w:vAlign w:val="top"/>
          </w:tcPr>
          <w:p>
            <w:r>
              <w:t>app/Services/PrestamoService.php</w:t>
            </w:r>
          </w:p>
        </w:tc>
        <w:tc>
          <w:tcPr>
            <w:tcW w:type="dxa" w:w="4968"/>
            <w:vAlign w:val="top"/>
          </w:tcPr>
          <w:p>
            <w:r>
              <w:t>Reglas de registrar/devolver préstamo.</w:t>
            </w:r>
          </w:p>
        </w:tc>
      </w:tr>
      <w:tr>
        <w:tc>
          <w:tcPr>
            <w:tcW w:type="dxa" w:w="4968"/>
            <w:vAlign w:val="top"/>
          </w:tcPr>
          <w:p>
            <w:r>
              <w:t>app/Models</w:t>
            </w:r>
          </w:p>
        </w:tc>
        <w:tc>
          <w:tcPr>
            <w:tcW w:type="dxa" w:w="4968"/>
            <w:vAlign w:val="top"/>
          </w:tcPr>
          <w:p>
            <w:r>
              <w:t>Modelos Eloquent y relaciones.</w:t>
            </w:r>
          </w:p>
        </w:tc>
      </w:tr>
      <w:tr>
        <w:tc>
          <w:tcPr>
            <w:tcW w:type="dxa" w:w="4968"/>
            <w:vAlign w:val="top"/>
          </w:tcPr>
          <w:p>
            <w:r>
              <w:t>database/migrations</w:t>
            </w:r>
          </w:p>
        </w:tc>
        <w:tc>
          <w:tcPr>
            <w:tcW w:type="dxa" w:w="4968"/>
            <w:vAlign w:val="top"/>
          </w:tcPr>
          <w:p>
            <w:r>
              <w:t>Esquema de usuarios, libros, préstamos, pagos y multas.</w:t>
            </w:r>
          </w:p>
        </w:tc>
      </w:tr>
      <w:tr>
        <w:tc>
          <w:tcPr>
            <w:tcW w:type="dxa" w:w="4968"/>
            <w:vAlign w:val="top"/>
          </w:tcPr>
          <w:p>
            <w:r>
              <w:t>database/seeders/DatabaseSeeder.php</w:t>
            </w:r>
          </w:p>
        </w:tc>
        <w:tc>
          <w:tcPr>
            <w:tcW w:type="dxa" w:w="4968"/>
            <w:vAlign w:val="top"/>
          </w:tcPr>
          <w:p>
            <w:r>
              <w:t>Usuario administrador, categorías y libros de ejemplo.</w:t>
            </w:r>
          </w:p>
        </w:tc>
      </w:tr>
      <w:tr>
        <w:tc>
          <w:tcPr>
            <w:tcW w:type="dxa" w:w="4968"/>
            <w:vAlign w:val="top"/>
          </w:tcPr>
          <w:p>
            <w:r>
              <w:t>resources/views</w:t>
            </w:r>
          </w:p>
        </w:tc>
        <w:tc>
          <w:tcPr>
            <w:tcW w:type="dxa" w:w="4968"/>
            <w:vAlign w:val="top"/>
          </w:tcPr>
          <w:p>
            <w:r>
              <w:t>Vistas Blade del portal.</w:t>
            </w:r>
          </w:p>
        </w:tc>
      </w:tr>
      <w:tr>
        <w:tc>
          <w:tcPr>
            <w:tcW w:type="dxa" w:w="4968"/>
            <w:vAlign w:val="top"/>
          </w:tcPr>
          <w:p>
            <w:r>
              <w:t>routes/web.php</w:t>
            </w:r>
          </w:p>
        </w:tc>
        <w:tc>
          <w:tcPr>
            <w:tcW w:type="dxa" w:w="4968"/>
            <w:vAlign w:val="top"/>
          </w:tcPr>
          <w:p>
            <w:r>
              <w:t>Rutas web y middleware.</w:t>
            </w:r>
          </w:p>
        </w:tc>
      </w:tr>
      <w:tr>
        <w:tc>
          <w:tcPr>
            <w:tcW w:type="dxa" w:w="4968"/>
            <w:vAlign w:val="top"/>
          </w:tcPr>
          <w:p>
            <w:r>
              <w:t>tests/Feature</w:t>
            </w:r>
          </w:p>
        </w:tc>
        <w:tc>
          <w:tcPr>
            <w:tcW w:type="dxa" w:w="4968"/>
            <w:vAlign w:val="top"/>
          </w:tcPr>
          <w:p>
            <w:r>
              <w:t>Pruebas HTTP y de lógica de préstamos.</w:t>
            </w:r>
          </w:p>
        </w:tc>
      </w:tr>
      <w:tr>
        <w:tc>
          <w:tcPr>
            <w:tcW w:type="dxa" w:w="4968"/>
            <w:vAlign w:val="top"/>
          </w:tcPr>
          <w:p>
            <w:r>
              <w:t>resources/css, resources/js</w:t>
            </w:r>
          </w:p>
        </w:tc>
        <w:tc>
          <w:tcPr>
            <w:tcW w:type="dxa" w:w="4968"/>
            <w:vAlign w:val="top"/>
          </w:tcPr>
          <w:p>
            <w:r>
              <w:t>Assets compilados por Vite.</w:t>
            </w:r>
          </w:p>
        </w:tc>
      </w:tr>
    </w:tbl>
    <w:p/>
    <w:p>
      <w:pPr>
        <w:pStyle w:val="Heading1"/>
      </w:pPr>
      <w:r>
        <w:t>7. Modelo de datos y persistencia</w:t>
      </w:r>
    </w:p>
    <w:p>
      <w:r>
        <w:t>Las operaciones importantes se registran en la base de datos. Los datos sensibles de tarjeta no se almacenan: solo se conserva el método elegido y, para tarjeta, los últimos cuatro dígitos.</w:t>
      </w:r>
    </w:p>
    <w:tbl>
      <w:tblPr>
        <w:tblStyle w:val="TableGrid"/>
        <w:tblW w:type="auto" w:w="0"/>
        <w:jc w:val="center"/>
        <w:tblLook w:firstColumn="1" w:firstRow="1" w:lastColumn="0" w:lastRow="0" w:noHBand="0" w:noVBand="1" w:val="04A0"/>
      </w:tblPr>
      <w:tblGrid>
        <w:gridCol w:w="3312"/>
        <w:gridCol w:w="3312"/>
        <w:gridCol w:w="3312"/>
      </w:tblGrid>
      <w:tr>
        <w:tc>
          <w:tcPr>
            <w:tcW w:type="dxa" w:w="3312"/>
            <w:shd w:fill="173F5F"/>
            <w:vAlign w:val="center"/>
          </w:tcPr>
          <w:p>
            <w:r>
              <w:rPr>
                <w:b/>
                <w:color w:val="FFFFFF"/>
              </w:rPr>
              <w:t>Tabla</w:t>
            </w:r>
          </w:p>
        </w:tc>
        <w:tc>
          <w:tcPr>
            <w:tcW w:type="dxa" w:w="3312"/>
            <w:shd w:fill="173F5F"/>
            <w:vAlign w:val="center"/>
          </w:tcPr>
          <w:p>
            <w:r>
              <w:rPr>
                <w:b/>
                <w:color w:val="FFFFFF"/>
              </w:rPr>
              <w:t>Campos relevantes</w:t>
            </w:r>
          </w:p>
        </w:tc>
        <w:tc>
          <w:tcPr>
            <w:tcW w:type="dxa" w:w="3312"/>
            <w:shd w:fill="173F5F"/>
            <w:vAlign w:val="center"/>
          </w:tcPr>
          <w:p>
            <w:r>
              <w:rPr>
                <w:b/>
                <w:color w:val="FFFFFF"/>
              </w:rPr>
              <w:t>Relaciones</w:t>
            </w:r>
          </w:p>
        </w:tc>
      </w:tr>
      <w:tr>
        <w:tc>
          <w:tcPr>
            <w:tcW w:type="dxa" w:w="3312"/>
            <w:vAlign w:val="top"/>
          </w:tcPr>
          <w:p>
            <w:r>
              <w:t>users</w:t>
            </w:r>
          </w:p>
        </w:tc>
        <w:tc>
          <w:tcPr>
            <w:tcW w:type="dxa" w:w="3312"/>
            <w:vAlign w:val="top"/>
          </w:tcPr>
          <w:p>
            <w:r>
              <w:t>name, email, password, role</w:t>
            </w:r>
          </w:p>
        </w:tc>
        <w:tc>
          <w:tcPr>
            <w:tcW w:type="dxa" w:w="3312"/>
            <w:vAlign w:val="top"/>
          </w:tcPr>
          <w:p>
            <w:r>
              <w:t>Un usuario tiene muchos préstamos.</w:t>
            </w:r>
          </w:p>
        </w:tc>
      </w:tr>
      <w:tr>
        <w:tc>
          <w:tcPr>
            <w:tcW w:type="dxa" w:w="3312"/>
            <w:vAlign w:val="top"/>
          </w:tcPr>
          <w:p>
            <w:r>
              <w:t>categorias</w:t>
            </w:r>
          </w:p>
        </w:tc>
        <w:tc>
          <w:tcPr>
            <w:tcW w:type="dxa" w:w="3312"/>
            <w:vAlign w:val="top"/>
          </w:tcPr>
          <w:p>
            <w:r>
              <w:t>nombre</w:t>
            </w:r>
          </w:p>
        </w:tc>
        <w:tc>
          <w:tcPr>
            <w:tcW w:type="dxa" w:w="3312"/>
            <w:vAlign w:val="top"/>
          </w:tcPr>
          <w:p>
            <w:r>
              <w:t>Una categoría tiene muchos libros.</w:t>
            </w:r>
          </w:p>
        </w:tc>
      </w:tr>
      <w:tr>
        <w:tc>
          <w:tcPr>
            <w:tcW w:type="dxa" w:w="3312"/>
            <w:vAlign w:val="top"/>
          </w:tcPr>
          <w:p>
            <w:r>
              <w:t>libros</w:t>
            </w:r>
          </w:p>
        </w:tc>
        <w:tc>
          <w:tcPr>
            <w:tcW w:type="dxa" w:w="3312"/>
            <w:vAlign w:val="top"/>
          </w:tcPr>
          <w:p>
            <w:r>
              <w:t>titulo, autor, isbn, ejemplares_totales, ejemplares_disponibles</w:t>
            </w:r>
          </w:p>
        </w:tc>
        <w:tc>
          <w:tcPr>
            <w:tcW w:type="dxa" w:w="3312"/>
            <w:vAlign w:val="top"/>
          </w:tcPr>
          <w:p>
            <w:r>
              <w:t>Pertenece a categoría y tiene muchos préstamos.</w:t>
            </w:r>
          </w:p>
        </w:tc>
      </w:tr>
      <w:tr>
        <w:tc>
          <w:tcPr>
            <w:tcW w:type="dxa" w:w="3312"/>
            <w:vAlign w:val="top"/>
          </w:tcPr>
          <w:p>
            <w:r>
              <w:t>prestamos</w:t>
            </w:r>
          </w:p>
        </w:tc>
        <w:tc>
          <w:tcPr>
            <w:tcW w:type="dxa" w:w="3312"/>
            <w:vAlign w:val="top"/>
          </w:tcPr>
          <w:p>
            <w:r>
              <w:t>user_id, libro_id, fechas, estado</w:t>
            </w:r>
          </w:p>
        </w:tc>
        <w:tc>
          <w:tcPr>
            <w:tcW w:type="dxa" w:w="3312"/>
            <w:vAlign w:val="top"/>
          </w:tcPr>
          <w:p>
            <w:r>
              <w:t>Pertenece a usuario/libro; puede tener pago y multa.</w:t>
            </w:r>
          </w:p>
        </w:tc>
      </w:tr>
      <w:tr>
        <w:tc>
          <w:tcPr>
            <w:tcW w:type="dxa" w:w="3312"/>
            <w:vAlign w:val="top"/>
          </w:tcPr>
          <w:p>
            <w:r>
              <w:t>pagos</w:t>
            </w:r>
          </w:p>
        </w:tc>
        <w:tc>
          <w:tcPr>
            <w:tcW w:type="dxa" w:w="3312"/>
            <w:vAlign w:val="top"/>
          </w:tcPr>
          <w:p>
            <w:r>
              <w:t>prestamo_id, multa_id, monto, moneda, metodo_pago, referencia, estado</w:t>
            </w:r>
          </w:p>
        </w:tc>
        <w:tc>
          <w:tcPr>
            <w:tcW w:type="dxa" w:w="3312"/>
            <w:vAlign w:val="top"/>
          </w:tcPr>
          <w:p>
            <w:r>
              <w:t>Registra operaciones demo de alquiler o multa.</w:t>
            </w:r>
          </w:p>
        </w:tc>
      </w:tr>
      <w:tr>
        <w:tc>
          <w:tcPr>
            <w:tcW w:type="dxa" w:w="3312"/>
            <w:vAlign w:val="top"/>
          </w:tcPr>
          <w:p>
            <w:r>
              <w:t>multas</w:t>
            </w:r>
          </w:p>
        </w:tc>
        <w:tc>
          <w:tcPr>
            <w:tcW w:type="dxa" w:w="3312"/>
            <w:vAlign w:val="top"/>
          </w:tcPr>
          <w:p>
            <w:r>
              <w:t>prestamo_id, monto, dias_atraso, estado, pagada_en</w:t>
            </w:r>
          </w:p>
        </w:tc>
        <w:tc>
          <w:tcPr>
            <w:tcW w:type="dxa" w:w="3312"/>
            <w:vAlign w:val="top"/>
          </w:tcPr>
          <w:p>
            <w:r>
              <w:t>Nace al devolver tarde y pertenece a un préstamo.</w:t>
            </w:r>
          </w:p>
        </w:tc>
      </w:tr>
    </w:tbl>
    <w:p/>
    <w:p>
      <w:pPr>
        <w:pStyle w:val="Heading2"/>
      </w:pPr>
      <w:r>
        <w:t>Reglas de negocio</w:t>
      </w:r>
    </w:p>
    <w:p>
      <w:pPr>
        <w:pStyle w:val="ListBullet"/>
      </w:pPr>
      <w:r>
        <w:t>Un préstamo solo se crea si hay ejemplares disponibles.</w:t>
      </w:r>
    </w:p>
    <w:p>
      <w:pPr>
        <w:pStyle w:val="ListBullet"/>
      </w:pPr>
      <w:r>
        <w:t>Al registrar el préstamo se descuenta un ejemplar con bloqueo transaccional.</w:t>
      </w:r>
    </w:p>
    <w:p>
      <w:pPr>
        <w:pStyle w:val="ListBullet"/>
      </w:pPr>
      <w:r>
        <w:t>El vencimiento se calcula con BIBLIOTECA_DIAS_PRESTAMO.</w:t>
      </w:r>
    </w:p>
    <w:p>
      <w:pPr>
        <w:pStyle w:val="ListBullet"/>
      </w:pPr>
      <w:r>
        <w:t>Un usuario con multa pendiente no puede registrar otro préstamo.</w:t>
      </w:r>
    </w:p>
    <w:p>
      <w:pPr>
        <w:pStyle w:val="ListBullet"/>
      </w:pPr>
      <w:r>
        <w:t>Al devolver se incrementa la disponibilidad.</w:t>
      </w:r>
    </w:p>
    <w:p>
      <w:pPr>
        <w:pStyle w:val="ListBullet"/>
      </w:pPr>
      <w:r>
        <w:t>Si la devolución ocurre después del vencimiento se crea una multa pendiente.</w:t>
      </w:r>
    </w:p>
    <w:p>
      <w:pPr>
        <w:pStyle w:val="ListBullet"/>
      </w:pPr>
      <w:r>
        <w:t>El pago cambia la multa a pagada y conserva una referencia trazable.</w:t>
      </w:r>
    </w:p>
    <w:p>
      <w:pPr>
        <w:pStyle w:val="Heading1"/>
      </w:pPr>
      <w:r>
        <w:t>8. Guía de uso paso a paso</w:t>
      </w:r>
    </w:p>
    <w:p>
      <w:pPr>
        <w:pStyle w:val="Heading2"/>
      </w:pPr>
      <w:r>
        <w:t>8.1 Crear una cuenta</w:t>
      </w:r>
    </w:p>
    <w:p>
      <w:pPr>
        <w:pStyle w:val="ListNumber"/>
      </w:pPr>
      <w:r>
        <w:t>Abrir /registro o pulsar Crear cuenta.</w:t>
      </w:r>
    </w:p>
    <w:p>
      <w:pPr>
        <w:pStyle w:val="ListNumber"/>
      </w:pPr>
      <w:r>
        <w:t>Ingresar nombre, correo, contraseña y confirmación.</w:t>
      </w:r>
    </w:p>
    <w:p>
      <w:pPr>
        <w:pStyle w:val="ListNumber"/>
      </w:pPr>
      <w:r>
        <w:t>Enviar el formulario.</w:t>
      </w:r>
    </w:p>
    <w:p>
      <w:pPr>
        <w:pStyle w:val="ListNumber"/>
      </w:pPr>
      <w:r>
        <w:t>El sistema crea el usuario con rol estudiante, inicia sesión y redirige al catálogo.</w:t>
      </w:r>
    </w:p>
    <w:p>
      <w:pPr>
        <w:pStyle w:val="Heading2"/>
      </w:pPr>
      <w:r>
        <w:t>8.2 Iniciar sesión</w:t>
      </w:r>
    </w:p>
    <w:p>
      <w:pPr>
        <w:pStyle w:val="ListNumber"/>
      </w:pPr>
      <w:r>
        <w:t>Abrir /login.</w:t>
      </w:r>
    </w:p>
    <w:p>
      <w:pPr>
        <w:pStyle w:val="ListNumber"/>
      </w:pPr>
      <w:r>
        <w:t>Ingresar correo y contraseña.</w:t>
      </w:r>
    </w:p>
    <w:p>
      <w:pPr>
        <w:pStyle w:val="ListNumber"/>
      </w:pPr>
      <w:r>
        <w:t>El sistema valida credenciales y regenera la sesión.</w:t>
      </w:r>
    </w:p>
    <w:p>
      <w:pPr>
        <w:pStyle w:val="ListNumber"/>
      </w:pPr>
      <w:r>
        <w:t>Al autenticarse se puede acceder a catálogo, checkout, préstamos y multas.</w:t>
      </w:r>
    </w:p>
    <w:p>
      <w:pPr>
        <w:pStyle w:val="Heading2"/>
      </w:pPr>
      <w:r>
        <w:t>8.3 Buscar y escoger un libro</w:t>
      </w:r>
    </w:p>
    <w:p>
      <w:pPr>
        <w:pStyle w:val="ListNumber"/>
      </w:pPr>
      <w:r>
        <w:t>Abrir Catálogo.</w:t>
      </w:r>
    </w:p>
    <w:p>
      <w:pPr>
        <w:pStyle w:val="ListNumber"/>
      </w:pPr>
      <w:r>
        <w:t>Filtrar por título, autor, categoría o disponibilidad.</w:t>
      </w:r>
    </w:p>
    <w:p>
      <w:pPr>
        <w:pStyle w:val="ListNumber"/>
      </w:pPr>
      <w:r>
        <w:t>Entrar al detalle del libro.</w:t>
      </w:r>
    </w:p>
    <w:p>
      <w:pPr>
        <w:pStyle w:val="ListNumber"/>
      </w:pPr>
      <w:r>
        <w:t>Ver ISBN, autor, categoría y ejemplares disponibles.</w:t>
      </w:r>
    </w:p>
    <w:p>
      <w:pPr>
        <w:pStyle w:val="ListNumber"/>
      </w:pPr>
      <w:r>
        <w:t>Pulsar Alquilar ahora si existe disponibilidad.</w:t>
      </w:r>
    </w:p>
    <w:p>
      <w:pPr>
        <w:pStyle w:val="Heading2"/>
      </w:pPr>
      <w:r>
        <w:t>8.4 Registrar el alquiler y el método de pago</w:t>
      </w:r>
    </w:p>
    <w:p>
      <w:pPr>
        <w:pStyle w:val="ListNumber"/>
      </w:pPr>
      <w:r>
        <w:t>El checkout exige autenticación.</w:t>
      </w:r>
    </w:p>
    <w:p>
      <w:pPr>
        <w:pStyle w:val="ListNumber"/>
      </w:pPr>
      <w:r>
        <w:t>Seleccionar Tarjeta, Yape o Plin.</w:t>
      </w:r>
    </w:p>
    <w:p>
      <w:pPr>
        <w:pStyle w:val="ListNumber"/>
      </w:pPr>
      <w:r>
        <w:t>Para tarjeta, introducir número, vencimiento y CVV de prueba.</w:t>
      </w:r>
    </w:p>
    <w:p>
      <w:pPr>
        <w:pStyle w:val="ListNumber"/>
      </w:pPr>
      <w:r>
        <w:t>Confirmar el pago.</w:t>
      </w:r>
    </w:p>
    <w:p>
      <w:pPr>
        <w:pStyle w:val="ListNumber"/>
      </w:pPr>
      <w:r>
        <w:t>El sistema registra préstamo y pago dentro de una transacción.</w:t>
      </w:r>
    </w:p>
    <w:p>
      <w:pPr>
        <w:pStyle w:val="ListNumber"/>
      </w:pPr>
      <w:r>
        <w:t>Se muestra la referencia de la operación y se descuenta un ejemplar.</w:t>
      </w:r>
    </w:p>
    <w:p>
      <w:pPr>
        <w:pStyle w:val="Heading2"/>
      </w:pPr>
      <w:r>
        <w:t>8.5 Consultar préstamos</w:t>
      </w:r>
    </w:p>
    <w:p>
      <w:r>
        <w:t>Abrir Mis préstamos (/mis-prestamos). Allí se muestra el libro, fecha de préstamo, fecha de vencimiento y estado activo o devuelto.</w:t>
      </w:r>
    </w:p>
    <w:p>
      <w:pPr>
        <w:pStyle w:val="Heading2"/>
      </w:pPr>
      <w:r>
        <w:t>8.6 Registrar una devolución</w:t>
      </w:r>
    </w:p>
    <w:p>
      <w:r>
        <w:t>La devolución está protegida por role:bibliotecario,administrador. El usuario autorizado envía la operación correspondiente al préstamo activo. El sistema devuelve el ejemplar al inventario y calcula una multa si existe atraso.</w:t>
      </w:r>
    </w:p>
    <w:p>
      <w:pPr>
        <w:pStyle w:val="Heading2"/>
      </w:pPr>
      <w:r>
        <w:t>8.7 Consultar y pagar multas</w:t>
      </w:r>
    </w:p>
    <w:p>
      <w:pPr>
        <w:pStyle w:val="ListNumber"/>
      </w:pPr>
      <w:r>
        <w:t>Abrir Mis multas (/mis-multas).</w:t>
      </w:r>
    </w:p>
    <w:p>
      <w:pPr>
        <w:pStyle w:val="ListNumber"/>
      </w:pPr>
      <w:r>
        <w:t>Seleccionar método de pago.</w:t>
      </w:r>
    </w:p>
    <w:p>
      <w:pPr>
        <w:pStyle w:val="ListNumber"/>
      </w:pPr>
      <w:r>
        <w:t>Confirmar el pago.</w:t>
      </w:r>
    </w:p>
    <w:p>
      <w:pPr>
        <w:pStyle w:val="ListNumber"/>
      </w:pPr>
      <w:r>
        <w:t>La multa pasa de pendiente a pagada, se guarda pagada_en y se crea un registro en pagos.</w:t>
      </w:r>
    </w:p>
    <w:p>
      <w:pPr>
        <w:pStyle w:val="Heading1"/>
      </w:pPr>
      <w:r>
        <w:t>9. Flujos funcionales</w:t>
      </w:r>
    </w:p>
    <w:p>
      <w:pPr>
        <w:pStyle w:val="Heading2"/>
      </w:pPr>
      <w:r>
        <w:t>Flujo de préstamo</w:t>
      </w:r>
    </w:p>
    <w:p>
      <w:pPr>
        <w:pStyle w:val="CodeBlock"/>
      </w:pPr>
      <w:r>
        <w:t>Cliente -&gt; Login/Registro -&gt; Catálogo -&gt; Detalle del libro -&gt; Checkout</w:t>
        <w:br/>
        <w:t>-&gt; Validar disponibilidad -&gt; Crear préstamo -&gt; Descontar ejemplar</w:t>
        <w:br/>
        <w:t>-&gt; Crear pago demo -&gt; Mostrar referencia</w:t>
      </w:r>
    </w:p>
    <w:p>
      <w:pPr>
        <w:pStyle w:val="Heading2"/>
      </w:pPr>
      <w:r>
        <w:t>Flujo de devolución</w:t>
      </w:r>
    </w:p>
    <w:p>
      <w:pPr>
        <w:pStyle w:val="CodeBlock"/>
      </w:pPr>
      <w:r>
        <w:t>Bibliotecario/Administrador -&gt; Localizar préstamo activo -&gt; Devolver</w:t>
        <w:br/>
        <w:t>-&gt; Incrementar ejemplares -&gt; Comparar fecha de devolución y vencimiento</w:t>
        <w:br/>
        <w:t>-&gt; Si hay atraso: crear multa pendiente -&gt; Cerrar préstamo</w:t>
      </w:r>
    </w:p>
    <w:p>
      <w:pPr>
        <w:pStyle w:val="Heading2"/>
      </w:pPr>
      <w:r>
        <w:t>Flujo de pago de multa</w:t>
      </w:r>
    </w:p>
    <w:p>
      <w:pPr>
        <w:pStyle w:val="CodeBlock"/>
      </w:pPr>
      <w:r>
        <w:t>Usuario autorizado -&gt; Mis multas -&gt; Elegir método -&gt; Confirmar</w:t>
        <w:br/>
        <w:t>-&gt; Marcar multa pagada -&gt; Crear pago asociado -&gt; Conservar referencia</w:t>
      </w:r>
    </w:p>
    <w:p>
      <w:pPr>
        <w:pStyle w:val="Heading2"/>
      </w:pPr>
      <w:r>
        <w:t>Correspondencia con UML y draw.io</w:t>
      </w:r>
    </w:p>
    <w:p>
      <w:r>
        <w:t>La arquitectura visual del draw.io se refleja en la aplicación: Blade/Tailwind representa la presentación; rutas y controladores forman la capa MVC; PrestamoService representa los servicios de negocio; Eloquent y las migraciones representan la persistencia; el proveedor demo representa actualmente la entidad bancaria conceptual.</w:t>
      </w:r>
    </w:p>
    <w:p>
      <w:pPr>
        <w:pStyle w:val="Heading1"/>
      </w:pPr>
      <w:r>
        <w:t>10. Rutas y permisos</w:t>
      </w:r>
    </w:p>
    <w:tbl>
      <w:tblPr>
        <w:tblStyle w:val="TableGrid"/>
        <w:tblW w:type="auto" w:w="0"/>
        <w:jc w:val="center"/>
        <w:tblLook w:firstColumn="1" w:firstRow="1" w:lastColumn="0" w:lastRow="0" w:noHBand="0" w:noVBand="1" w:val="04A0"/>
      </w:tblPr>
      <w:tblGrid>
        <w:gridCol w:w="2484"/>
        <w:gridCol w:w="2484"/>
        <w:gridCol w:w="2484"/>
        <w:gridCol w:w="2484"/>
      </w:tblGrid>
      <w:tr>
        <w:tc>
          <w:tcPr>
            <w:tcW w:type="dxa" w:w="2484"/>
            <w:shd w:fill="173F5F"/>
            <w:vAlign w:val="center"/>
          </w:tcPr>
          <w:p>
            <w:r>
              <w:rPr>
                <w:b/>
                <w:color w:val="FFFFFF"/>
              </w:rPr>
              <w:t>Método</w:t>
            </w:r>
          </w:p>
        </w:tc>
        <w:tc>
          <w:tcPr>
            <w:tcW w:type="dxa" w:w="2484"/>
            <w:shd w:fill="173F5F"/>
            <w:vAlign w:val="center"/>
          </w:tcPr>
          <w:p>
            <w:r>
              <w:rPr>
                <w:b/>
                <w:color w:val="FFFFFF"/>
              </w:rPr>
              <w:t>Ruta</w:t>
            </w:r>
          </w:p>
        </w:tc>
        <w:tc>
          <w:tcPr>
            <w:tcW w:type="dxa" w:w="2484"/>
            <w:shd w:fill="173F5F"/>
            <w:vAlign w:val="center"/>
          </w:tcPr>
          <w:p>
            <w:r>
              <w:rPr>
                <w:b/>
                <w:color w:val="FFFFFF"/>
              </w:rPr>
              <w:t>Acceso</w:t>
            </w:r>
          </w:p>
        </w:tc>
        <w:tc>
          <w:tcPr>
            <w:tcW w:type="dxa" w:w="2484"/>
            <w:shd w:fill="173F5F"/>
            <w:vAlign w:val="center"/>
          </w:tcPr>
          <w:p>
            <w:r>
              <w:rPr>
                <w:b/>
                <w:color w:val="FFFFFF"/>
              </w:rPr>
              <w:t>Función</w:t>
            </w:r>
          </w:p>
        </w:tc>
      </w:tr>
      <w:tr>
        <w:tc>
          <w:tcPr>
            <w:tcW w:type="dxa" w:w="2484"/>
            <w:vAlign w:val="top"/>
          </w:tcPr>
          <w:p>
            <w:r>
              <w:t>GET</w:t>
            </w:r>
          </w:p>
        </w:tc>
        <w:tc>
          <w:tcPr>
            <w:tcW w:type="dxa" w:w="2484"/>
            <w:vAlign w:val="top"/>
          </w:tcPr>
          <w:p>
            <w:r>
              <w:t>/catalogo</w:t>
            </w:r>
          </w:p>
        </w:tc>
        <w:tc>
          <w:tcPr>
            <w:tcW w:type="dxa" w:w="2484"/>
            <w:vAlign w:val="top"/>
          </w:tcPr>
          <w:p>
            <w:r>
              <w:t>Público</w:t>
            </w:r>
          </w:p>
        </w:tc>
        <w:tc>
          <w:tcPr>
            <w:tcW w:type="dxa" w:w="2484"/>
            <w:vAlign w:val="top"/>
          </w:tcPr>
          <w:p>
            <w:r>
              <w:t>Listado y búsqueda.</w:t>
            </w:r>
          </w:p>
        </w:tc>
      </w:tr>
      <w:tr>
        <w:tc>
          <w:tcPr>
            <w:tcW w:type="dxa" w:w="2484"/>
            <w:vAlign w:val="top"/>
          </w:tcPr>
          <w:p>
            <w:r>
              <w:t>GET</w:t>
            </w:r>
          </w:p>
        </w:tc>
        <w:tc>
          <w:tcPr>
            <w:tcW w:type="dxa" w:w="2484"/>
            <w:vAlign w:val="top"/>
          </w:tcPr>
          <w:p>
            <w:r>
              <w:t>/catalogo/{libro}</w:t>
            </w:r>
          </w:p>
        </w:tc>
        <w:tc>
          <w:tcPr>
            <w:tcW w:type="dxa" w:w="2484"/>
            <w:vAlign w:val="top"/>
          </w:tcPr>
          <w:p>
            <w:r>
              <w:t>Público</w:t>
            </w:r>
          </w:p>
        </w:tc>
        <w:tc>
          <w:tcPr>
            <w:tcW w:type="dxa" w:w="2484"/>
            <w:vAlign w:val="top"/>
          </w:tcPr>
          <w:p>
            <w:r>
              <w:t>Detalle.</w:t>
            </w:r>
          </w:p>
        </w:tc>
      </w:tr>
      <w:tr>
        <w:tc>
          <w:tcPr>
            <w:tcW w:type="dxa" w:w="2484"/>
            <w:vAlign w:val="top"/>
          </w:tcPr>
          <w:p>
            <w:r>
              <w:t>GET/POST</w:t>
            </w:r>
          </w:p>
        </w:tc>
        <w:tc>
          <w:tcPr>
            <w:tcW w:type="dxa" w:w="2484"/>
            <w:vAlign w:val="top"/>
          </w:tcPr>
          <w:p>
            <w:r>
              <w:t>/catalogo/{libro}/alquilar</w:t>
            </w:r>
          </w:p>
        </w:tc>
        <w:tc>
          <w:tcPr>
            <w:tcW w:type="dxa" w:w="2484"/>
            <w:vAlign w:val="top"/>
          </w:tcPr>
          <w:p>
            <w:r>
              <w:t>auth</w:t>
            </w:r>
          </w:p>
        </w:tc>
        <w:tc>
          <w:tcPr>
            <w:tcW w:type="dxa" w:w="2484"/>
            <w:vAlign w:val="top"/>
          </w:tcPr>
          <w:p>
            <w:r>
              <w:t>Checkout y registro de alquiler.</w:t>
            </w:r>
          </w:p>
        </w:tc>
      </w:tr>
      <w:tr>
        <w:tc>
          <w:tcPr>
            <w:tcW w:type="dxa" w:w="2484"/>
            <w:vAlign w:val="top"/>
          </w:tcPr>
          <w:p>
            <w:r>
              <w:t>GET/POST</w:t>
            </w:r>
          </w:p>
        </w:tc>
        <w:tc>
          <w:tcPr>
            <w:tcW w:type="dxa" w:w="2484"/>
            <w:vAlign w:val="top"/>
          </w:tcPr>
          <w:p>
            <w:r>
              <w:t>/registro</w:t>
            </w:r>
          </w:p>
        </w:tc>
        <w:tc>
          <w:tcPr>
            <w:tcW w:type="dxa" w:w="2484"/>
            <w:vAlign w:val="top"/>
          </w:tcPr>
          <w:p>
            <w:r>
              <w:t>Público</w:t>
            </w:r>
          </w:p>
        </w:tc>
        <w:tc>
          <w:tcPr>
            <w:tcW w:type="dxa" w:w="2484"/>
            <w:vAlign w:val="top"/>
          </w:tcPr>
          <w:p>
            <w:r>
              <w:t>Crear cuenta.</w:t>
            </w:r>
          </w:p>
        </w:tc>
      </w:tr>
      <w:tr>
        <w:tc>
          <w:tcPr>
            <w:tcW w:type="dxa" w:w="2484"/>
            <w:vAlign w:val="top"/>
          </w:tcPr>
          <w:p>
            <w:r>
              <w:t>GET/POST</w:t>
            </w:r>
          </w:p>
        </w:tc>
        <w:tc>
          <w:tcPr>
            <w:tcW w:type="dxa" w:w="2484"/>
            <w:vAlign w:val="top"/>
          </w:tcPr>
          <w:p>
            <w:r>
              <w:t>/login</w:t>
            </w:r>
          </w:p>
        </w:tc>
        <w:tc>
          <w:tcPr>
            <w:tcW w:type="dxa" w:w="2484"/>
            <w:vAlign w:val="top"/>
          </w:tcPr>
          <w:p>
            <w:r>
              <w:t>Público</w:t>
            </w:r>
          </w:p>
        </w:tc>
        <w:tc>
          <w:tcPr>
            <w:tcW w:type="dxa" w:w="2484"/>
            <w:vAlign w:val="top"/>
          </w:tcPr>
          <w:p>
            <w:r>
              <w:t>Autenticación.</w:t>
            </w:r>
          </w:p>
        </w:tc>
      </w:tr>
      <w:tr>
        <w:tc>
          <w:tcPr>
            <w:tcW w:type="dxa" w:w="2484"/>
            <w:vAlign w:val="top"/>
          </w:tcPr>
          <w:p>
            <w:r>
              <w:t>GET</w:t>
            </w:r>
          </w:p>
        </w:tc>
        <w:tc>
          <w:tcPr>
            <w:tcW w:type="dxa" w:w="2484"/>
            <w:vAlign w:val="top"/>
          </w:tcPr>
          <w:p>
            <w:r>
              <w:t>/mis-prestamos</w:t>
            </w:r>
          </w:p>
        </w:tc>
        <w:tc>
          <w:tcPr>
            <w:tcW w:type="dxa" w:w="2484"/>
            <w:vAlign w:val="top"/>
          </w:tcPr>
          <w:p>
            <w:r>
              <w:t>auth</w:t>
            </w:r>
          </w:p>
        </w:tc>
        <w:tc>
          <w:tcPr>
            <w:tcW w:type="dxa" w:w="2484"/>
            <w:vAlign w:val="top"/>
          </w:tcPr>
          <w:p>
            <w:r>
              <w:t>Historial.</w:t>
            </w:r>
          </w:p>
        </w:tc>
      </w:tr>
      <w:tr>
        <w:tc>
          <w:tcPr>
            <w:tcW w:type="dxa" w:w="2484"/>
            <w:vAlign w:val="top"/>
          </w:tcPr>
          <w:p>
            <w:r>
              <w:t>GET</w:t>
            </w:r>
          </w:p>
        </w:tc>
        <w:tc>
          <w:tcPr>
            <w:tcW w:type="dxa" w:w="2484"/>
            <w:vAlign w:val="top"/>
          </w:tcPr>
          <w:p>
            <w:r>
              <w:t>/mis-multas</w:t>
            </w:r>
          </w:p>
        </w:tc>
        <w:tc>
          <w:tcPr>
            <w:tcW w:type="dxa" w:w="2484"/>
            <w:vAlign w:val="top"/>
          </w:tcPr>
          <w:p>
            <w:r>
              <w:t>auth</w:t>
            </w:r>
          </w:p>
        </w:tc>
        <w:tc>
          <w:tcPr>
            <w:tcW w:type="dxa" w:w="2484"/>
            <w:vAlign w:val="top"/>
          </w:tcPr>
          <w:p>
            <w:r>
              <w:t>Multas pendientes.</w:t>
            </w:r>
          </w:p>
        </w:tc>
      </w:tr>
      <w:tr>
        <w:tc>
          <w:tcPr>
            <w:tcW w:type="dxa" w:w="2484"/>
            <w:vAlign w:val="top"/>
          </w:tcPr>
          <w:p>
            <w:r>
              <w:t>POST</w:t>
            </w:r>
          </w:p>
        </w:tc>
        <w:tc>
          <w:tcPr>
            <w:tcW w:type="dxa" w:w="2484"/>
            <w:vAlign w:val="top"/>
          </w:tcPr>
          <w:p>
            <w:r>
              <w:t>/multas/{multa}/pagar</w:t>
            </w:r>
          </w:p>
        </w:tc>
        <w:tc>
          <w:tcPr>
            <w:tcW w:type="dxa" w:w="2484"/>
            <w:vAlign w:val="top"/>
          </w:tcPr>
          <w:p>
            <w:r>
              <w:t>auth</w:t>
            </w:r>
          </w:p>
        </w:tc>
        <w:tc>
          <w:tcPr>
            <w:tcW w:type="dxa" w:w="2484"/>
            <w:vAlign w:val="top"/>
          </w:tcPr>
          <w:p>
            <w:r>
              <w:t>Pago de multa.</w:t>
            </w:r>
          </w:p>
        </w:tc>
      </w:tr>
      <w:tr>
        <w:tc>
          <w:tcPr>
            <w:tcW w:type="dxa" w:w="2484"/>
            <w:vAlign w:val="top"/>
          </w:tcPr>
          <w:p>
            <w:r>
              <w:t>POST</w:t>
            </w:r>
          </w:p>
        </w:tc>
        <w:tc>
          <w:tcPr>
            <w:tcW w:type="dxa" w:w="2484"/>
            <w:vAlign w:val="top"/>
          </w:tcPr>
          <w:p>
            <w:r>
              <w:t>/prestamos/{prestamo}/devolver</w:t>
            </w:r>
          </w:p>
        </w:tc>
        <w:tc>
          <w:tcPr>
            <w:tcW w:type="dxa" w:w="2484"/>
            <w:vAlign w:val="top"/>
          </w:tcPr>
          <w:p>
            <w:r>
              <w:t>role</w:t>
            </w:r>
          </w:p>
        </w:tc>
        <w:tc>
          <w:tcPr>
            <w:tcW w:type="dxa" w:w="2484"/>
            <w:vAlign w:val="top"/>
          </w:tcPr>
          <w:p>
            <w:r>
              <w:t>Devolución autorizada.</w:t>
            </w:r>
          </w:p>
        </w:tc>
      </w:tr>
      <w:tr>
        <w:tc>
          <w:tcPr>
            <w:tcW w:type="dxa" w:w="2484"/>
            <w:vAlign w:val="top"/>
          </w:tcPr>
          <w:p>
            <w:r>
              <w:t>POST</w:t>
            </w:r>
          </w:p>
        </w:tc>
        <w:tc>
          <w:tcPr>
            <w:tcW w:type="dxa" w:w="2484"/>
            <w:vAlign w:val="top"/>
          </w:tcPr>
          <w:p>
            <w:r>
              <w:t>/logout</w:t>
            </w:r>
          </w:p>
        </w:tc>
        <w:tc>
          <w:tcPr>
            <w:tcW w:type="dxa" w:w="2484"/>
            <w:vAlign w:val="top"/>
          </w:tcPr>
          <w:p>
            <w:r>
              <w:t>auth</w:t>
            </w:r>
          </w:p>
        </w:tc>
        <w:tc>
          <w:tcPr>
            <w:tcW w:type="dxa" w:w="2484"/>
            <w:vAlign w:val="top"/>
          </w:tcPr>
          <w:p>
            <w:r>
              <w:t>Cerrar sesión.</w:t>
            </w:r>
          </w:p>
        </w:tc>
      </w:tr>
    </w:tbl>
    <w:p/>
    <w:p>
      <w:r>
        <w:t>Los roles disponibles son estudiante, bibliotecario, cajero y administrador. La autorización de devolución está restringida a bibliotecario y administrador. El pago de multas valida que la multa pertenezca al usuario o que quien opere sea cajero, bibliotecario o administrador.</w:t>
      </w:r>
    </w:p>
    <w:p>
      <w:pPr>
        <w:pStyle w:val="Heading1"/>
      </w:pPr>
      <w:r>
        <w:t>11. Pruebas y validación</w:t>
      </w:r>
    </w:p>
    <w:p>
      <w:pPr>
        <w:pStyle w:val="CodeBlock"/>
      </w:pPr>
      <w:r>
        <w:t>php artisan test</w:t>
      </w:r>
    </w:p>
    <w:p>
      <w:r>
        <w:t>Estado validado durante la documentación: 7 pruebas, 17 aserciones, todas aprobadas.</w:t>
      </w:r>
    </w:p>
    <w:tbl>
      <w:tblPr>
        <w:tblStyle w:val="TableGrid"/>
        <w:tblW w:type="auto" w:w="0"/>
        <w:jc w:val="center"/>
        <w:tblLook w:firstColumn="1" w:firstRow="1" w:lastColumn="0" w:lastRow="0" w:noHBand="0" w:noVBand="1" w:val="04A0"/>
      </w:tblPr>
      <w:tblGrid>
        <w:gridCol w:w="4968"/>
        <w:gridCol w:w="4968"/>
      </w:tblGrid>
      <w:tr>
        <w:tc>
          <w:tcPr>
            <w:tcW w:type="dxa" w:w="4968"/>
            <w:shd w:fill="173F5F"/>
            <w:vAlign w:val="center"/>
          </w:tcPr>
          <w:p>
            <w:r>
              <w:rPr>
                <w:b/>
                <w:color w:val="FFFFFF"/>
              </w:rPr>
              <w:t>Prueba</w:t>
            </w:r>
          </w:p>
        </w:tc>
        <w:tc>
          <w:tcPr>
            <w:tcW w:type="dxa" w:w="4968"/>
            <w:shd w:fill="173F5F"/>
            <w:vAlign w:val="center"/>
          </w:tcPr>
          <w:p>
            <w:r>
              <w:rPr>
                <w:b/>
                <w:color w:val="FFFFFF"/>
              </w:rPr>
              <w:t>Qué verifica</w:t>
            </w:r>
          </w:p>
        </w:tc>
      </w:tr>
      <w:tr>
        <w:tc>
          <w:tcPr>
            <w:tcW w:type="dxa" w:w="4968"/>
            <w:vAlign w:val="top"/>
          </w:tcPr>
          <w:p>
            <w:r>
              <w:t>BibliotecaFlowTest</w:t>
            </w:r>
          </w:p>
        </w:tc>
        <w:tc>
          <w:tcPr>
            <w:tcW w:type="dxa" w:w="4968"/>
            <w:vAlign w:val="top"/>
          </w:tcPr>
          <w:p>
            <w:r>
              <w:t>Registro, autenticación, checkout, pago, préstamo y protección del checkout.</w:t>
            </w:r>
          </w:p>
        </w:tc>
      </w:tr>
      <w:tr>
        <w:tc>
          <w:tcPr>
            <w:tcW w:type="dxa" w:w="4968"/>
            <w:vAlign w:val="top"/>
          </w:tcPr>
          <w:p>
            <w:r>
              <w:t>PrestamoServiceTest</w:t>
            </w:r>
          </w:p>
        </w:tc>
        <w:tc>
          <w:tcPr>
            <w:tcW w:type="dxa" w:w="4968"/>
            <w:vAlign w:val="top"/>
          </w:tcPr>
          <w:p>
            <w:r>
              <w:t>Descuento de ejemplar, vencimiento, devolución, multa y bloqueo por multa pendiente.</w:t>
            </w:r>
          </w:p>
        </w:tc>
      </w:tr>
    </w:tbl>
    <w:p/>
    <w:p>
      <w:pPr>
        <w:pStyle w:val="CodeBlock"/>
      </w:pPr>
      <w:r>
        <w:t>php artisan migrate:fresh --seed --force</w:t>
        <w:br/>
        <w:t>npm run build</w:t>
        <w:br/>
        <w:t>php artisan route:list</w:t>
      </w:r>
    </w:p>
    <w:p>
      <w:r>
        <w:t>También se validó la reconstrucción completa de la base de datos, el registro de rutas y la compilación de assets Vite.</w:t>
      </w:r>
    </w:p>
    <w:p>
      <w:pPr>
        <w:pStyle w:val="Heading1"/>
      </w:pPr>
      <w:r>
        <w:t>12. Mantenimiento y solución de problemas</w:t>
      </w:r>
    </w:p>
    <w:tbl>
      <w:tblPr>
        <w:tblStyle w:val="TableGrid"/>
        <w:tblW w:type="auto" w:w="0"/>
        <w:jc w:val="center"/>
        <w:tblLook w:firstColumn="1" w:firstRow="1" w:lastColumn="0" w:lastRow="0" w:noHBand="0" w:noVBand="1" w:val="04A0"/>
      </w:tblPr>
      <w:tblGrid>
        <w:gridCol w:w="4968"/>
        <w:gridCol w:w="4968"/>
      </w:tblGrid>
      <w:tr>
        <w:tc>
          <w:tcPr>
            <w:tcW w:type="dxa" w:w="4968"/>
            <w:shd w:fill="173F5F"/>
            <w:vAlign w:val="center"/>
          </w:tcPr>
          <w:p>
            <w:r>
              <w:rPr>
                <w:b/>
                <w:color w:val="FFFFFF"/>
              </w:rPr>
              <w:t>Problema</w:t>
            </w:r>
          </w:p>
        </w:tc>
        <w:tc>
          <w:tcPr>
            <w:tcW w:type="dxa" w:w="4968"/>
            <w:shd w:fill="173F5F"/>
            <w:vAlign w:val="center"/>
          </w:tcPr>
          <w:p>
            <w:r>
              <w:rPr>
                <w:b/>
                <w:color w:val="FFFFFF"/>
              </w:rPr>
              <w:t>Solución</w:t>
            </w:r>
          </w:p>
        </w:tc>
      </w:tr>
      <w:tr>
        <w:tc>
          <w:tcPr>
            <w:tcW w:type="dxa" w:w="4968"/>
            <w:vAlign w:val="top"/>
          </w:tcPr>
          <w:p>
            <w:r>
              <w:t>No carga estilos</w:t>
            </w:r>
          </w:p>
        </w:tc>
        <w:tc>
          <w:tcPr>
            <w:tcW w:type="dxa" w:w="4968"/>
            <w:vAlign w:val="top"/>
          </w:tcPr>
          <w:p>
            <w:r>
              <w:t>Ejecutar npm install y npm run dev o npm run build.</w:t>
            </w:r>
          </w:p>
        </w:tc>
      </w:tr>
      <w:tr>
        <w:tc>
          <w:tcPr>
            <w:tcW w:type="dxa" w:w="4968"/>
            <w:vAlign w:val="top"/>
          </w:tcPr>
          <w:p>
            <w:r>
              <w:t>Error de clave de aplicación</w:t>
            </w:r>
          </w:p>
        </w:tc>
        <w:tc>
          <w:tcPr>
            <w:tcW w:type="dxa" w:w="4968"/>
            <w:vAlign w:val="top"/>
          </w:tcPr>
          <w:p>
            <w:r>
              <w:t>Ejecutar php artisan key:generate.</w:t>
            </w:r>
          </w:p>
        </w:tc>
      </w:tr>
      <w:tr>
        <w:tc>
          <w:tcPr>
            <w:tcW w:type="dxa" w:w="4968"/>
            <w:vAlign w:val="top"/>
          </w:tcPr>
          <w:p>
            <w:r>
              <w:t>No existe una tabla</w:t>
            </w:r>
          </w:p>
        </w:tc>
        <w:tc>
          <w:tcPr>
            <w:tcW w:type="dxa" w:w="4968"/>
            <w:vAlign w:val="top"/>
          </w:tcPr>
          <w:p>
            <w:r>
              <w:t>Ejecutar php artisan migrate.</w:t>
            </w:r>
          </w:p>
        </w:tc>
      </w:tr>
      <w:tr>
        <w:tc>
          <w:tcPr>
            <w:tcW w:type="dxa" w:w="4968"/>
            <w:vAlign w:val="top"/>
          </w:tcPr>
          <w:p>
            <w:r>
              <w:t>Datos iniciales ausentes</w:t>
            </w:r>
          </w:p>
        </w:tc>
        <w:tc>
          <w:tcPr>
            <w:tcW w:type="dxa" w:w="4968"/>
            <w:vAlign w:val="top"/>
          </w:tcPr>
          <w:p>
            <w:r>
              <w:t>Ejecutar php artisan db:seed o migrate --seed.</w:t>
            </w:r>
          </w:p>
        </w:tc>
      </w:tr>
      <w:tr>
        <w:tc>
          <w:tcPr>
            <w:tcW w:type="dxa" w:w="4968"/>
            <w:vAlign w:val="top"/>
          </w:tcPr>
          <w:p>
            <w:r>
              <w:t>No se puede alquilar</w:t>
            </w:r>
          </w:p>
        </w:tc>
        <w:tc>
          <w:tcPr>
            <w:tcW w:type="dxa" w:w="4968"/>
            <w:vAlign w:val="top"/>
          </w:tcPr>
          <w:p>
            <w:r>
              <w:t>Verificar sesión, disponibilidad y multas pendientes del usuario.</w:t>
            </w:r>
          </w:p>
        </w:tc>
      </w:tr>
      <w:tr>
        <w:tc>
          <w:tcPr>
            <w:tcW w:type="dxa" w:w="4968"/>
            <w:vAlign w:val="top"/>
          </w:tcPr>
          <w:p>
            <w:r>
              <w:t>No se puede devolver</w:t>
            </w:r>
          </w:p>
        </w:tc>
        <w:tc>
          <w:tcPr>
            <w:tcW w:type="dxa" w:w="4968"/>
            <w:vAlign w:val="top"/>
          </w:tcPr>
          <w:p>
            <w:r>
              <w:t>Verificar que el usuario tenga rol bibliotecario/administrador y que el préstamo esté activo.</w:t>
            </w:r>
          </w:p>
        </w:tc>
      </w:tr>
      <w:tr>
        <w:tc>
          <w:tcPr>
            <w:tcW w:type="dxa" w:w="4968"/>
            <w:vAlign w:val="top"/>
          </w:tcPr>
          <w:p>
            <w:r>
              <w:t>Error de conexión MySQL</w:t>
            </w:r>
          </w:p>
        </w:tc>
        <w:tc>
          <w:tcPr>
            <w:tcW w:type="dxa" w:w="4968"/>
            <w:vAlign w:val="top"/>
          </w:tcPr>
          <w:p>
            <w:r>
              <w:t>Revisar las variables DB_* del archivo .env y volver a ejecutar migraciones.</w:t>
            </w:r>
          </w:p>
        </w:tc>
      </w:tr>
    </w:tbl>
    <w:p/>
    <w:p>
      <w:pPr>
        <w:pStyle w:val="Heading2"/>
      </w:pPr>
      <w:r>
        <w:t>Comandos útiles</w:t>
      </w:r>
    </w:p>
    <w:p>
      <w:pPr>
        <w:pStyle w:val="CodeBlock"/>
      </w:pPr>
      <w:r>
        <w:t>php artisan about</w:t>
        <w:br/>
        <w:t>php artisan route:list</w:t>
        <w:br/>
        <w:t>php artisan migrate:status</w:t>
        <w:br/>
        <w:t>php artisan optimize:clear</w:t>
        <w:br/>
        <w:t>php artisan test</w:t>
      </w:r>
    </w:p>
    <w:p>
      <w:pPr>
        <w:pStyle w:val="Heading1"/>
      </w:pPr>
      <w:r>
        <w:t>13. Limitaciones y siguientes mejoras</w:t>
      </w:r>
    </w:p>
    <w:p>
      <w:pPr>
        <w:pStyle w:val="ListBullet"/>
      </w:pPr>
      <w:r>
        <w:t>El pago es demostrativo: no se conecta a una API bancaria real ni procesa dinero.</w:t>
      </w:r>
    </w:p>
    <w:p>
      <w:pPr>
        <w:pStyle w:val="ListBullet"/>
      </w:pPr>
      <w:r>
        <w:t>Yape y Plin se registran como métodos, pero no validan una operación externa.</w:t>
      </w:r>
    </w:p>
    <w:p>
      <w:pPr>
        <w:pStyle w:val="ListBullet"/>
      </w:pPr>
      <w:r>
        <w:t>No se implementó todavía el servicio de notificaciones del diagrama draw.io.</w:t>
      </w:r>
    </w:p>
    <w:p>
      <w:pPr>
        <w:pStyle w:val="ListBullet"/>
      </w:pPr>
      <w:r>
        <w:t>No existe un panel administrativo completo para crear, editar o eliminar libros desde la interfaz.</w:t>
      </w:r>
    </w:p>
    <w:p>
      <w:pPr>
        <w:pStyle w:val="ListBullet"/>
      </w:pPr>
      <w:r>
        <w:t>La documentación Word no incluye capturas de pantalla porque no se compartió una sesión del navegador durante su generación.</w:t>
      </w:r>
    </w:p>
    <w:p>
      <w:pPr>
        <w:pStyle w:val="ListBullet"/>
      </w:pPr>
      <w:r>
        <w:t>Para producción se recomienda integrar un proveedor de pagos, usar HTTPS, configurar correo real, añadir auditoría y ampliar pruebas de autorización.</w:t>
      </w:r>
    </w:p>
    <w:p>
      <w:pPr>
        <w:pStyle w:val="Heading1"/>
      </w:pPr>
      <w:r>
        <w:t>14. Conclusión</w:t>
      </w:r>
    </w:p>
    <w:p>
      <w:r>
        <w:t>Biblioteca ArquiSoft dispone de un flujo funcional de biblioteca: el usuario se registra, inicia sesión, consulta y selecciona libros, realiza un checkout, obtiene un registro persistente de préstamo y pago, y puede revisar su historial. El personal autorizado puede registrar devoluciones, mientras que el sistema actualiza inventario y genera multas por atraso. La arquitectura mantiene separadas presentación, controladores, servicio de negocio y persistencia, lo que facilita continuar con integraciones reales y un panel administrativo.</w:t>
      </w:r>
    </w:p>
    <w:p>
      <w:r>
        <w:t>Para comenzar a trabajar con el proyecto, ejecutar primero la instalación de la sección 4, iniciar el servidor y abrir /registro para crear un usuario de prueba.</w:t>
      </w:r>
    </w:p>
    <w:p>
      <w:r>
        <w:br w:type="page"/>
      </w:r>
    </w:p>
    <w:p>
      <w:pPr>
        <w:pStyle w:val="Heading1"/>
      </w:pPr>
      <w:r>
        <w:t>Anexo: credenciales demo y accesos</w:t>
      </w:r>
    </w:p>
    <w:p>
      <w:r>
        <w:t>Después de ejecutar php artisan migrate --seed, el sistema crea estas cuentas para probar los roles. Son credenciales exclusivamente locales y deben cambiarse o eliminarse antes de publicar la aplicación.</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73F5F"/>
          </w:tcPr>
          <w:p>
            <w:r>
              <w:rPr>
                <w:b/>
                <w:color w:val="FFFFFF"/>
              </w:rPr>
              <w:t>Perfil</w:t>
            </w:r>
          </w:p>
        </w:tc>
        <w:tc>
          <w:tcPr>
            <w:tcW w:type="dxa" w:w="2484"/>
            <w:shd w:fill="173F5F"/>
          </w:tcPr>
          <w:p>
            <w:r>
              <w:rPr>
                <w:b/>
                <w:color w:val="FFFFFF"/>
              </w:rPr>
              <w:t>Correo</w:t>
            </w:r>
          </w:p>
        </w:tc>
        <w:tc>
          <w:tcPr>
            <w:tcW w:type="dxa" w:w="2484"/>
            <w:shd w:fill="173F5F"/>
          </w:tcPr>
          <w:p>
            <w:r>
              <w:rPr>
                <w:b/>
                <w:color w:val="FFFFFF"/>
              </w:rPr>
              <w:t>Contraseña</w:t>
            </w:r>
          </w:p>
        </w:tc>
        <w:tc>
          <w:tcPr>
            <w:tcW w:type="dxa" w:w="2484"/>
            <w:shd w:fill="173F5F"/>
          </w:tcPr>
          <w:p>
            <w:r>
              <w:rPr>
                <w:b/>
                <w:color w:val="FFFFFF"/>
              </w:rPr>
              <w:t>Accesos principales</w:t>
            </w:r>
          </w:p>
        </w:tc>
      </w:tr>
      <w:tr>
        <w:tc>
          <w:tcPr>
            <w:tcW w:type="dxa" w:w="2484"/>
          </w:tcPr>
          <w:p>
            <w:r>
              <w:t>Administrador</w:t>
            </w:r>
          </w:p>
        </w:tc>
        <w:tc>
          <w:tcPr>
            <w:tcW w:type="dxa" w:w="2484"/>
          </w:tcPr>
          <w:p>
            <w:r>
              <w:t>admin@arquisoft.test</w:t>
            </w:r>
          </w:p>
        </w:tc>
        <w:tc>
          <w:tcPr>
            <w:tcW w:type="dxa" w:w="2484"/>
          </w:tcPr>
          <w:p>
            <w:r>
              <w:t>admin12345</w:t>
            </w:r>
          </w:p>
        </w:tc>
        <w:tc>
          <w:tcPr>
            <w:tcW w:type="dxa" w:w="2484"/>
          </w:tcPr>
          <w:p>
            <w:r>
              <w:t>Devoluciones y control general.</w:t>
            </w:r>
          </w:p>
        </w:tc>
      </w:tr>
      <w:tr>
        <w:tc>
          <w:tcPr>
            <w:tcW w:type="dxa" w:w="2484"/>
          </w:tcPr>
          <w:p>
            <w:r>
              <w:t>Bibliotecario</w:t>
            </w:r>
          </w:p>
        </w:tc>
        <w:tc>
          <w:tcPr>
            <w:tcW w:type="dxa" w:w="2484"/>
          </w:tcPr>
          <w:p>
            <w:r>
              <w:t>bibliotecario@arquisoft.test</w:t>
            </w:r>
          </w:p>
        </w:tc>
        <w:tc>
          <w:tcPr>
            <w:tcW w:type="dxa" w:w="2484"/>
          </w:tcPr>
          <w:p>
            <w:r>
              <w:t>biblio12345</w:t>
            </w:r>
          </w:p>
        </w:tc>
        <w:tc>
          <w:tcPr>
            <w:tcW w:type="dxa" w:w="2484"/>
          </w:tcPr>
          <w:p>
            <w:r>
              <w:t>Gestión de devoluciones.</w:t>
            </w:r>
          </w:p>
        </w:tc>
      </w:tr>
    </w:tbl>
    <w:p>
      <w:r>
        <w:t>El registro público crea usuarios con rol estudiante. El rol cajero existe en el modelo y puede operar multas cuando se cree una cuenta con ese rol desde un seeder o administración interna.</w:t>
      </w:r>
    </w:p>
    <w:p>
      <w:r>
        <w:br w:type="page"/>
      </w:r>
    </w:p>
    <w:p>
      <w:pPr>
        <w:pStyle w:val="Heading1"/>
      </w:pPr>
      <w:r>
        <w:t>Manual operativo del bibliotecario</w:t>
      </w:r>
    </w:p>
    <w:p>
      <w:r>
        <w:t>Este manual explica el flujo presencial: el cliente llega a la biblioteca y el bibliotecario registra el préstamo, devolución o multa desde el sistema web.</w:t>
      </w:r>
    </w:p>
    <w:p>
      <w:pPr>
        <w:pStyle w:val="Heading2"/>
      </w:pPr>
      <w:r>
        <w:t>1. Ingresar como bibliotecario</w:t>
      </w:r>
    </w:p>
    <w:p>
      <w:pPr>
        <w:pStyle w:val="ListNumber"/>
      </w:pPr>
      <w:r>
        <w:t>Abrir http://127.0.0.1:8000/login.</w:t>
      </w:r>
    </w:p>
    <w:p>
      <w:pPr>
        <w:pStyle w:val="ListNumber"/>
      </w:pPr>
      <w:r>
        <w:t>Ingresar correo bibliotecario@arquisoft.test.</w:t>
      </w:r>
    </w:p>
    <w:p>
      <w:pPr>
        <w:pStyle w:val="ListNumber"/>
      </w:pPr>
      <w:r>
        <w:t>Ingresar contraseña biblio12345.</w:t>
      </w:r>
    </w:p>
    <w:p>
      <w:pPr>
        <w:pStyle w:val="ListNumber"/>
      </w:pPr>
      <w:r>
        <w:t>Presionar Ingresar.</w:t>
      </w:r>
    </w:p>
    <w:p>
      <w:r>
        <w:t>El rol bibliotecario permite consultar clientes, registrar préstamos presenciales y registrar devoluciones. No debe compartirse esta cuenta en producción.</w:t>
      </w:r>
    </w:p>
    <w:p>
      <w:pPr>
        <w:pStyle w:val="Heading2"/>
      </w:pPr>
      <w:r>
        <w:t>2. Registrar un cliente nuevo</w:t>
      </w:r>
    </w:p>
    <w:p>
      <w:pPr>
        <w:pStyle w:val="ListNumber"/>
      </w:pPr>
      <w:r>
        <w:t>Abrir Gestionar clientes o entrar a http://127.0.0.1:8000/gestion/clientes.</w:t>
      </w:r>
    </w:p>
    <w:p>
      <w:pPr>
        <w:pStyle w:val="ListNumber"/>
      </w:pPr>
      <w:r>
        <w:t>Abrir el panel Registrar nuevo cliente.</w:t>
      </w:r>
    </w:p>
    <w:p>
      <w:pPr>
        <w:pStyle w:val="ListNumber"/>
      </w:pPr>
      <w:r>
        <w:t>Ingresar nombre completo y correo electrónico del cliente.</w:t>
      </w:r>
    </w:p>
    <w:p>
      <w:pPr>
        <w:pStyle w:val="ListNumber"/>
      </w:pPr>
      <w:r>
        <w:t>Presionar Guardar cliente y continuar.</w:t>
      </w:r>
    </w:p>
    <w:p>
      <w:pPr>
        <w:pStyle w:val="ListNumber"/>
      </w:pPr>
      <w:r>
        <w:t>El sistema crea una cuenta de estudiante y muestra el historial del cliente seleccionado.</w:t>
      </w:r>
    </w:p>
    <w:p>
      <w:r>
        <w:t>El correo funciona como dato único. Si ya existe, se debe buscar al cliente en lugar de crear otra cuenta.</w:t>
      </w:r>
    </w:p>
    <w:p>
      <w:pPr>
        <w:pStyle w:val="Heading2"/>
      </w:pPr>
      <w:r>
        <w:t>3. Registrar un préstamo presencial</w:t>
      </w:r>
    </w:p>
    <w:p>
      <w:pPr>
        <w:pStyle w:val="ListNumber"/>
      </w:pPr>
      <w:r>
        <w:t>Buscar al cliente por nombre o correo.</w:t>
      </w:r>
    </w:p>
    <w:p>
      <w:pPr>
        <w:pStyle w:val="ListNumber"/>
      </w:pPr>
      <w:r>
        <w:t>Seleccionar al cliente correcto y comprobar su nombre, correo e ID.</w:t>
      </w:r>
    </w:p>
    <w:p>
      <w:pPr>
        <w:pStyle w:val="ListNumber"/>
      </w:pPr>
      <w:r>
        <w:t>Revisar sus multas pendientes y préstamos activos.</w:t>
      </w:r>
    </w:p>
    <w:p>
      <w:pPr>
        <w:pStyle w:val="ListNumber"/>
      </w:pPr>
      <w:r>
        <w:t>En Nuevo préstamo presencial, seleccionar un libro disponible.</w:t>
      </w:r>
    </w:p>
    <w:p>
      <w:pPr>
        <w:pStyle w:val="ListNumber"/>
      </w:pPr>
      <w:r>
        <w:t>Presionar Registrar préstamo.</w:t>
      </w:r>
    </w:p>
    <w:p>
      <w:pPr>
        <w:pStyle w:val="ListNumber"/>
      </w:pPr>
      <w:r>
        <w:t>Confirmar que el libro aparezca en el historial del cliente y que disminuya la disponibilidad.</w:t>
      </w:r>
    </w:p>
    <w:p>
      <w:r>
        <w:t>El préstamo guarda user_id, libro_id, fecha de préstamo, fecha de vencimiento y estado activo. El cliente nunca se confunde con el bibliotecario porque el préstamo pertenece al user_id seleccionado.</w:t>
      </w:r>
    </w:p>
    <w:p>
      <w:pPr>
        <w:pStyle w:val="Heading2"/>
      </w:pPr>
      <w:r>
        <w:t>4. Registrar un préstamo desde Solicitar préstamo</w:t>
      </w:r>
    </w:p>
    <w:p>
      <w:r>
        <w:t>También se puede iniciar desde Catálogo &gt; Detalle del libro &gt; Solicitar préstamo. El sistema abre un modal para ingresar nombre y correo. Si el bibliotecario está autenticado, esos datos se utilizan para asignar el préstamo al cliente indicado, no al bibliotecario.</w:t>
      </w:r>
    </w:p>
    <w:p>
      <w:pPr>
        <w:pStyle w:val="ListNumber"/>
      </w:pPr>
      <w:r>
        <w:t>Seleccionar el libro en el catálogo.</w:t>
      </w:r>
    </w:p>
    <w:p>
      <w:pPr>
        <w:pStyle w:val="ListNumber"/>
      </w:pPr>
      <w:r>
        <w:t>Presionar Solicitar préstamo.</w:t>
      </w:r>
    </w:p>
    <w:p>
      <w:pPr>
        <w:pStyle w:val="ListNumber"/>
      </w:pPr>
      <w:r>
        <w:t>Ingresar los datos del cliente en el modal.</w:t>
      </w:r>
    </w:p>
    <w:p>
      <w:pPr>
        <w:pStyle w:val="ListNumber"/>
      </w:pPr>
      <w:r>
        <w:t>Seleccionar el medio de pago y continuar.</w:t>
      </w:r>
    </w:p>
    <w:p>
      <w:pPr>
        <w:pStyle w:val="ListNumber"/>
      </w:pPr>
      <w:r>
        <w:t>Revisar el modal de confirmación interbancaria.</w:t>
      </w:r>
    </w:p>
    <w:p>
      <w:pPr>
        <w:pStyle w:val="ListNumber"/>
      </w:pPr>
      <w:r>
        <w:t>Presionar Confirmar y registrar pago.</w:t>
      </w:r>
    </w:p>
    <w:p>
      <w:pPr>
        <w:pStyle w:val="Heading2"/>
      </w:pPr>
      <w:r>
        <w:t>5. Ver todos los préstamos y saber a quién pertenece cada libro</w:t>
      </w:r>
    </w:p>
    <w:p>
      <w:pPr>
        <w:pStyle w:val="ListNumber"/>
      </w:pPr>
      <w:r>
        <w:t>Abrir Préstamos registrados o http://127.0.0.1:8000/gestion/prestamos.</w:t>
      </w:r>
    </w:p>
    <w:p>
      <w:pPr>
        <w:pStyle w:val="ListNumber"/>
      </w:pPr>
      <w:r>
        <w:t>Usar el buscador por nombre o correo.</w:t>
      </w:r>
    </w:p>
    <w:p>
      <w:pPr>
        <w:pStyle w:val="ListNumber"/>
      </w:pPr>
      <w:r>
        <w:t>Filtrar por Activos o Devueltos si es necesario.</w:t>
      </w:r>
    </w:p>
    <w:p>
      <w:pPr>
        <w:pStyle w:val="ListNumber"/>
      </w:pPr>
      <w:r>
        <w:t>Leer en cada fila el cliente, correo, ID, libro, fecha, vencimiento y estado.</w:t>
      </w:r>
    </w:p>
    <w:p>
      <w:r>
        <w:t>Esta vista es la más importante para el control diario. Mis préstamos es una vista personal del usuario autenticado; Préstamos registrados es la vista global del personal.</w:t>
      </w:r>
    </w:p>
    <w:p>
      <w:pPr>
        <w:pStyle w:val="Heading2"/>
      </w:pPr>
      <w:r>
        <w:t>6. Registrar una devolución</w:t>
      </w:r>
    </w:p>
    <w:p>
      <w:pPr>
        <w:pStyle w:val="ListNumber"/>
      </w:pPr>
      <w:r>
        <w:t>Localizar el préstamo en Préstamos registrados o en el historial del cliente.</w:t>
      </w:r>
    </w:p>
    <w:p>
      <w:pPr>
        <w:pStyle w:val="ListNumber"/>
      </w:pPr>
      <w:r>
        <w:t>Verificar que el libro devuelto coincida con el cliente.</w:t>
      </w:r>
    </w:p>
    <w:p>
      <w:pPr>
        <w:pStyle w:val="ListNumber"/>
      </w:pPr>
      <w:r>
        <w:t>Presionar Devolver o Registrar devolución.</w:t>
      </w:r>
    </w:p>
    <w:p>
      <w:pPr>
        <w:pStyle w:val="ListNumber"/>
      </w:pPr>
      <w:r>
        <w:t>El sistema cambia el estado a devuelto y aumenta los ejemplares disponibles.</w:t>
      </w:r>
    </w:p>
    <w:p>
      <w:pPr>
        <w:pStyle w:val="ListNumber"/>
      </w:pPr>
      <w:r>
        <w:t>Si la fecha supera el vencimiento, el sistema crea una multa pendiente automáticamente.</w:t>
      </w:r>
    </w:p>
    <w:p>
      <w:pPr>
        <w:pStyle w:val="ListNumber"/>
      </w:pPr>
      <w:r>
        <w:t>Revisar el mensaje de devolución registrada y la posible multa.</w:t>
      </w:r>
    </w:p>
    <w:p>
      <w:pPr>
        <w:pStyle w:val="Heading2"/>
      </w:pPr>
      <w:r>
        <w:t>7. Gestionar una multa</w:t>
      </w:r>
    </w:p>
    <w:p>
      <w:pPr>
        <w:pStyle w:val="ListNumber"/>
      </w:pPr>
      <w:r>
        <w:t>Abrir el historial del cliente o Mis multas.</w:t>
      </w:r>
    </w:p>
    <w:p>
      <w:pPr>
        <w:pStyle w:val="ListNumber"/>
      </w:pPr>
      <w:r>
        <w:t>Identificar el préstamo que originó la multa.</w:t>
      </w:r>
    </w:p>
    <w:p>
      <w:pPr>
        <w:pStyle w:val="ListNumber"/>
      </w:pPr>
      <w:r>
        <w:t>Informar al cliente el monto y los días de atraso.</w:t>
      </w:r>
    </w:p>
    <w:p>
      <w:pPr>
        <w:pStyle w:val="ListNumber"/>
      </w:pPr>
      <w:r>
        <w:t>Seleccionar Tarjeta, Yape o Plin.</w:t>
      </w:r>
    </w:p>
    <w:p>
      <w:pPr>
        <w:pStyle w:val="ListNumber"/>
      </w:pPr>
      <w:r>
        <w:t>Confirmar el pago.</w:t>
      </w:r>
    </w:p>
    <w:p>
      <w:pPr>
        <w:pStyle w:val="ListNumber"/>
      </w:pPr>
      <w:r>
        <w:t>Verificar que la multa cambie de pendiente a pagada.</w:t>
      </w:r>
    </w:p>
    <w:p>
      <w:r>
        <w:t>El registro de pago conserva la multa, el préstamo, el monto, el método, la referencia y el estado. No se guarda el número completo de la tarjeta.</w:t>
      </w:r>
    </w:p>
    <w:p>
      <w:pPr>
        <w:pStyle w:val="Heading2"/>
      </w:pPr>
      <w:r>
        <w:t>8. Cómo se diferencian varios clientes</w:t>
      </w:r>
    </w:p>
    <w:tbl>
      <w:tblPr>
        <w:tblStyle w:val="TableGrid"/>
        <w:tblW w:type="auto" w:w="0"/>
        <w:tblLook w:firstColumn="1" w:firstRow="1" w:lastColumn="0" w:lastRow="0" w:noHBand="0" w:noVBand="1" w:val="04A0"/>
      </w:tblPr>
      <w:tblGrid>
        <w:gridCol w:w="2484"/>
        <w:gridCol w:w="2484"/>
        <w:gridCol w:w="2484"/>
        <w:gridCol w:w="2484"/>
      </w:tblGrid>
      <w:tr>
        <w:tc>
          <w:tcPr>
            <w:tcW w:type="dxa" w:w="2484"/>
            <w:shd w:fill="173F5F"/>
          </w:tcPr>
          <w:p>
            <w:r>
              <w:rPr>
                <w:b/>
                <w:color w:val="FFFFFF"/>
              </w:rPr>
              <w:t>Cliente</w:t>
            </w:r>
          </w:p>
        </w:tc>
        <w:tc>
          <w:tcPr>
            <w:tcW w:type="dxa" w:w="2484"/>
            <w:shd w:fill="173F5F"/>
          </w:tcPr>
          <w:p>
            <w:r>
              <w:rPr>
                <w:b/>
                <w:color w:val="FFFFFF"/>
              </w:rPr>
              <w:t>Identificación</w:t>
            </w:r>
          </w:p>
        </w:tc>
        <w:tc>
          <w:tcPr>
            <w:tcW w:type="dxa" w:w="2484"/>
            <w:shd w:fill="173F5F"/>
          </w:tcPr>
          <w:p>
            <w:r>
              <w:rPr>
                <w:b/>
                <w:color w:val="FFFFFF"/>
              </w:rPr>
              <w:t>Préstamo</w:t>
            </w:r>
          </w:p>
        </w:tc>
        <w:tc>
          <w:tcPr>
            <w:tcW w:type="dxa" w:w="2484"/>
            <w:shd w:fill="173F5F"/>
          </w:tcPr>
          <w:p>
            <w:r>
              <w:rPr>
                <w:b/>
                <w:color w:val="FFFFFF"/>
              </w:rPr>
              <w:t>Resultado</w:t>
            </w:r>
          </w:p>
        </w:tc>
      </w:tr>
      <w:tr>
        <w:tc>
          <w:tcPr>
            <w:tcW w:type="dxa" w:w="2484"/>
          </w:tcPr>
          <w:p>
            <w:r>
              <w:t>Ana Pérez</w:t>
            </w:r>
          </w:p>
        </w:tc>
        <w:tc>
          <w:tcPr>
            <w:tcW w:type="dxa" w:w="2484"/>
          </w:tcPr>
          <w:p>
            <w:r>
              <w:t>ID #8 / ana@example.com</w:t>
            </w:r>
          </w:p>
        </w:tc>
        <w:tc>
          <w:tcPr>
            <w:tcW w:type="dxa" w:w="2484"/>
          </w:tcPr>
          <w:p>
            <w:r>
              <w:t>Libro A</w:t>
            </w:r>
          </w:p>
        </w:tc>
        <w:tc>
          <w:tcPr>
            <w:tcW w:type="dxa" w:w="2484"/>
          </w:tcPr>
          <w:p>
            <w:r>
              <w:t>Préstamo asociado a user_id 8</w:t>
            </w:r>
          </w:p>
        </w:tc>
      </w:tr>
      <w:tr>
        <w:tc>
          <w:tcPr>
            <w:tcW w:type="dxa" w:w="2484"/>
          </w:tcPr>
          <w:p>
            <w:r>
              <w:t>Juan López</w:t>
            </w:r>
          </w:p>
        </w:tc>
        <w:tc>
          <w:tcPr>
            <w:tcW w:type="dxa" w:w="2484"/>
          </w:tcPr>
          <w:p>
            <w:r>
              <w:t>ID #12 / juan@example.com</w:t>
            </w:r>
          </w:p>
        </w:tc>
        <w:tc>
          <w:tcPr>
            <w:tcW w:type="dxa" w:w="2484"/>
          </w:tcPr>
          <w:p>
            <w:r>
              <w:t>Libro A</w:t>
            </w:r>
          </w:p>
        </w:tc>
        <w:tc>
          <w:tcPr>
            <w:tcW w:type="dxa" w:w="2484"/>
          </w:tcPr>
          <w:p>
            <w:r>
              <w:t>Préstamo asociado a user_id 12</w:t>
            </w:r>
          </w:p>
        </w:tc>
      </w:tr>
      <w:tr>
        <w:tc>
          <w:tcPr>
            <w:tcW w:type="dxa" w:w="2484"/>
          </w:tcPr>
          <w:p>
            <w:r>
              <w:t>Ana Pérez</w:t>
            </w:r>
          </w:p>
        </w:tc>
        <w:tc>
          <w:tcPr>
            <w:tcW w:type="dxa" w:w="2484"/>
          </w:tcPr>
          <w:p>
            <w:r>
              <w:t>ID #8 / ana@example.com</w:t>
            </w:r>
          </w:p>
        </w:tc>
        <w:tc>
          <w:tcPr>
            <w:tcW w:type="dxa" w:w="2484"/>
          </w:tcPr>
          <w:p>
            <w:r>
              <w:t>Libro B</w:t>
            </w:r>
          </w:p>
        </w:tc>
        <w:tc>
          <w:tcPr>
            <w:tcW w:type="dxa" w:w="2484"/>
          </w:tcPr>
          <w:p>
            <w:r>
              <w:t>Segundo préstamo de la misma persona</w:t>
            </w:r>
          </w:p>
        </w:tc>
      </w:tr>
    </w:tbl>
    <w:p>
      <w:r>
        <w:t>Cada préstamo también tiene un ID propio. Por eso dos clientes pueden pedir el mismo libro y una persona puede tener varios préstamos sin mezclar historiales.</w:t>
      </w:r>
    </w:p>
    <w:p>
      <w:pPr>
        <w:pStyle w:val="Heading2"/>
      </w:pPr>
      <w:r>
        <w:t>9. Reglas que debe revisar el bibliotecario</w:t>
      </w:r>
    </w:p>
    <w:p>
      <w:pPr>
        <w:pStyle w:val="ListBullet"/>
      </w:pPr>
      <w:r>
        <w:t>No crear un cliente duplicado: buscar primero por correo.</w:t>
      </w:r>
    </w:p>
    <w:p>
      <w:pPr>
        <w:pStyle w:val="ListBullet"/>
      </w:pPr>
      <w:r>
        <w:t>Confirmar nombre, correo e ID antes de registrar.</w:t>
      </w:r>
    </w:p>
    <w:p>
      <w:pPr>
        <w:pStyle w:val="ListBullet"/>
      </w:pPr>
      <w:r>
        <w:t>No prestar un libro agotado.</w:t>
      </w:r>
    </w:p>
    <w:p>
      <w:pPr>
        <w:pStyle w:val="ListBullet"/>
      </w:pPr>
      <w:r>
        <w:t>Revisar multas pendientes antes de crear otro préstamo.</w:t>
      </w:r>
    </w:p>
    <w:p>
      <w:pPr>
        <w:pStyle w:val="ListBullet"/>
      </w:pPr>
      <w:r>
        <w:t>Usar Préstamos registrados para saber quién tiene cada libro.</w:t>
      </w:r>
    </w:p>
    <w:p>
      <w:pPr>
        <w:pStyle w:val="ListBullet"/>
      </w:pPr>
      <w:r>
        <w:t>Registrar la devolución inmediatamente cuando el libro sea entregado.</w:t>
      </w:r>
    </w:p>
    <w:p>
      <w:pPr>
        <w:pStyle w:val="ListBullet"/>
      </w:pPr>
      <w:r>
        <w:t>No compartir las credenciales demo en un entorno real.</w:t>
      </w:r>
    </w:p>
    <w:p>
      <w:pPr>
        <w:pStyle w:val="Heading2"/>
      </w:pPr>
      <w:r>
        <w:t>10. Flujo resumido</w:t>
      </w:r>
    </w:p>
    <w:p>
      <w:r>
        <w:t>Cliente presencial -&gt; Bibliotecario inicia sesión -&gt; Busca o registra cliente -&gt; Selecciona libro -&gt; Registra préstamo -&gt; Sistema descuenta ejemplar -&gt; Cliente devuelve -&gt; Bibliotecario registra devolución -&gt; Sistema calcula multa si hay atraso -&gt; Cliente paga multa -&gt; Sistema actualiza historial.</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Biblioteca ArquiSoft | Documentación técnica</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eastAsia="Aptos Display"/>
      <w:b/>
      <w:bCs/>
      <w:color w:val="173F5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eastAsia="Aptos Display"/>
      <w:b/>
      <w:bCs/>
      <w:color w:val="20639B"/>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eastAsia="Aptos Display"/>
      <w:b/>
      <w:bCs/>
      <w:color w:val="3CAEA3"/>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eastAsia="Aptos Display"/>
      <w:color w:val="173F5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after="100"/>
      <w:ind w:left="360"/>
    </w:pPr>
    <w:rPr>
      <w:rFonts w:ascii="Consolas" w:hAnsi="Consolas" w:eastAsia="Consolas"/>
      <w:color w:val="333333"/>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Documentación Biblioteca ArquiSoft</dc:title>
  <dc:subject>Guía técnica y funcional del proyecto</dc:subject>
  <dc:creator>Biblioteca ArquiSoft</dc:creator>
  <cp:keywords/>
  <dc:description>generated by python-docx</dc:description>
  <cp:lastModifiedBy/>
  <cp:revision>1</cp:revision>
  <dcterms:created xsi:type="dcterms:W3CDTF">2013-12-23T23:15:00Z</dcterms:created>
  <dcterms:modified xsi:type="dcterms:W3CDTF">2013-12-23T23:15:00Z</dcterms:modified>
  <cp:category/>
</cp:coreProperties>
</file>