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고해상도 극자외선 리소그래피(0.55 High-NA EUV)의 물리적 한계, 광학적 아키텍처 및 확률론적 모델링에 관한 심층 연구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차세대 반도체 미세공정의 물리적 한계와 High-NA EUV의 필연성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반도체 집적회로의 트랜지스터 밀도를 기하급수적으로 증가시켜 온 무어의 법칙(Moore's Law)은 나노시트(Nanosheet) 전계효과트랜지스터(FET) 및 상보형 전계효과트랜지스터(CFET)와 같은 3차원 트랜지스터 아키텍처의 도입과 함께 3나노미터(nm) 이하의 논리 소자 노드로 진입하고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극단적인 미세화 요구사항을 충족하기 위해 반도체 제조 산업은 파장(</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1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13.5nm의 극자외선(Extreme Ultraviolet, EUV)을 광원으로 사용하는 개구수(Numerical Aperture, NA) 0.33 시스템을 고부가가치 양산(High-Volume Manufacturing, HVM)에 성공적으로 안착시켰다.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메탈 피치(Metal Pitch)가 24nm 이하로 축소됨에 따라, 0.33 NA 시스템의 공간 분해능은 근본적인 광학적 한계에 직면하게 되었으며, 이를 극복하기 위해 다중 패터닝(Multi-patterning) 기법이 강제되어 공정 복잡성 증가와 수율 저하라는 치명적인 경제적 손실을 야기하고 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물리적, 경제적 장벽을 해소하기 위한 유일한 광학적 돌파구는 프로젝션 광학계의 개구수를 0.55로 확장한 High-NA EUV 리소그래피 시스템을 도입하는 것이다.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2025년에서 2026년 사이 초기 양산 도입이 예상되는 0.55 NA 플랫폼은 기존 0.33 NA 시스템 대비 최대 1.7배 더 작은 형상을 단일 노광으로 구현할 수 있는 해상도를 제공한다.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리소그래피 시스템의 해상도(Resolution)와 초점 심도(Depth of Focus, DOF)는 고전적인 레일레이(Rayleigh) 기준에 의해 다음과 같이 수학적으로 정의된다.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686185"/>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08675" cy="6861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686185"/>
            <wp:effectExtent b="0" l="0" r="0" t="0"/>
            <wp:docPr id="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08675" cy="6861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여기서 </w:t>
      </w:r>
      <w:r w:rsidDel="00000000" w:rsidR="00000000" w:rsidRPr="00000000">
        <w:rPr>
          <w:rFonts w:ascii="Google Sans" w:cs="Google Sans" w:eastAsia="Google Sans" w:hAnsi="Google Sans"/>
          <w:color w:val="1f1f1f"/>
        </w:rPr>
        <w:drawing>
          <wp:inline distB="19050" distT="19050" distL="19050" distR="19050">
            <wp:extent cx="302791" cy="227093"/>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02791" cy="227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구현 가능한 최소 선폭(Critical Dimension)을 의미하며, </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사용되는 빛의 파장, </w:t>
      </w:r>
      <w:r w:rsidDel="00000000" w:rsidR="00000000" w:rsidRPr="00000000">
        <w:rPr>
          <w:rFonts w:ascii="Google Sans" w:cs="Google Sans" w:eastAsia="Google Sans" w:hAnsi="Google Sans"/>
          <w:color w:val="1f1f1f"/>
        </w:rPr>
        <w:drawing>
          <wp:inline distB="19050" distT="19050" distL="19050" distR="19050">
            <wp:extent cx="306512" cy="229884"/>
            <wp:effectExtent b="0" l="0" r="0" t="0"/>
            <wp:docPr id="2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06512" cy="22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광학계의 개구수이다. </w:t>
      </w:r>
      <w:r w:rsidDel="00000000" w:rsidR="00000000" w:rsidRPr="00000000">
        <w:rPr>
          <w:rFonts w:ascii="Google Sans" w:cs="Google Sans" w:eastAsia="Google Sans" w:hAnsi="Google Sans"/>
          <w:color w:val="1f1f1f"/>
        </w:rPr>
        <w:drawing>
          <wp:inline distB="19050" distT="19050" distL="19050" distR="19050">
            <wp:extent cx="169887" cy="226516"/>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69887" cy="226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과 </w:t>
      </w:r>
      <w:r w:rsidDel="00000000" w:rsidR="00000000" w:rsidRPr="00000000">
        <w:rPr>
          <w:rFonts w:ascii="Google Sans" w:cs="Google Sans" w:eastAsia="Google Sans" w:hAnsi="Google Sans"/>
          <w:color w:val="1f1f1f"/>
        </w:rPr>
        <w:drawing>
          <wp:inline distB="19050" distT="19050" distL="19050" distR="19050">
            <wp:extent cx="169887" cy="226516"/>
            <wp:effectExtent b="0" l="0" r="0" t="0"/>
            <wp:docPr id="2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69887" cy="226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조명계의 설계, 포토마스크 기술, 그리고 감광액(Resist)의 화학적 특성을 모두 포괄하는 공정 의존적 상수이다.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광학적 리소그래피의 절대적인 물리적 한계는 </w:t>
      </w:r>
      <w:r w:rsidDel="00000000" w:rsidR="00000000" w:rsidRPr="00000000">
        <w:rPr>
          <w:rFonts w:ascii="Google Sans" w:cs="Google Sans" w:eastAsia="Google Sans" w:hAnsi="Google Sans"/>
          <w:color w:val="1f1f1f"/>
        </w:rPr>
        <w:drawing>
          <wp:inline distB="19050" distT="19050" distL="19050" distR="19050">
            <wp:extent cx="743694" cy="228829"/>
            <wp:effectExtent b="0" l="0" r="0" t="0"/>
            <wp:docPr id="2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43694" cy="228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 수렴한다.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 심자외선(Deep UV, DUV) 193nm 아르곤 불화물(ArF) 리소그래피 시대에는 렌즈와 웨이퍼 사이의 매질을 공기 대신 굴절률(</w:t>
      </w:r>
      <w:r w:rsidDel="00000000" w:rsidR="00000000" w:rsidRPr="00000000">
        <w:rPr>
          <w:rFonts w:ascii="Google Sans" w:cs="Google Sans" w:eastAsia="Google Sans" w:hAnsi="Google Sans"/>
          <w:color w:val="1f1f1f"/>
        </w:rPr>
        <w:drawing>
          <wp:inline distB="19050" distT="19050" distL="19050" distR="19050">
            <wp:extent cx="423490" cy="230995"/>
            <wp:effectExtent b="0" l="0" r="0" t="0"/>
            <wp:docPr id="3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23490" cy="230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 높은 물로 대체하는 액침(Immersion) 기술을 통해 광학적 경로차를 변경함으로써 개구수를 1.0 이상으로 끌어올릴 수 있었다.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액침 시스템에서의 초점 심도 공식은 다음과 같이 변형되어 DOF 마진을 개선하는 효과를 가져왔다.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08675" cy="743367"/>
            <wp:effectExtent b="0" l="0" r="0" t="0"/>
            <wp:docPr id="2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08675" cy="74336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13.5nm 파장을 사용하는 EUV 영역에서는 물질의 흡수율이 극도로 높아 투과형 렌즈나 액침 매질을 사용하는 것이 물리적으로 불가능하다. 모든 광학계는 진공 상태에서 진공과 가까운 굴절률을 가진 반사형 거울로만 구성되어야 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파장(</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2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더 짧은 연엑스선(Soft X-ray) 영역으로 줄이는 것 역시 고반사율 광학 물질의 부재로 인해 단기적으로 실현 불가능하므로, 해상도를 높이기 위한 유일한 물리적 벡터는 물리적인 거울의 크기와 곡률을 극대화하여 개구수(NA)를 0.55로 증가시키는 것뿐이다.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개구수의 증가는 광학 시스템 전반에 걸쳐 파괴적인 물리적 연쇄 반응을 일으킨다. 첫째, 레일레이 방정식의 역제곱 관계에 따라 0.55 NA로의 전환은 초점 심도(DOF)를 약 64% 급감시킨다.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둘째, 입사각의 증가로 인해 기존의 등방성(Isomorphic) 축소 비율을 유지할 수 없어 아나모픽(Anamorphic) 비대칭 광학계의 도입이 강제된다.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셋째, 극도로 수렴하는 광선이 두꺼운 반사형 마스크와 상호작용하면서 발생하는 마스크 3차원(Mask 3D, M3D) 효과가 치명적인 수준으로 증폭된다.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넷째, 13.5nm 광자의 높은 에너지(92 eV) 특성으로 인해 발생하는 광자 산탄 잡음(Photon Shot Noise)과 레지스트 내부의 2차 전자 확산 모델링이 나노 스케일의 선폭 거칠기(Line-Width Roughness, LWR)를 결정짓는 핵심 변수로 부상한다.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0.55 High-NA EUV 리소그래피를 구성하는 광원 생성 플라즈마 물리학부터 아나모픽 투영 광학계의 수학적 구조, 흡수체 신소재의 광학 상수 최적화, 그리고 양자역학적 확률론적 결함(Stochastics)을 통제하기 위한 화학적, 전산학적 한계 극복 메커니즘을 총체적이고 심층적으로 분석한다.</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EUV 광원 생성 메커니즘과 레이저 유도 플라즈마(LPP) 물리학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High-NA EUV 스캐너가 나노미터 단위의 형상을 웨이퍼에 각인하기 위해서는 극도로 강력하고 안정적인 13.5nm 광원이 필수적이다. 현재 전 세계 HVM EUV 스캐너는 레이저 유도 플라즈마(Laser-Produced Plasma, LPP) 소스를 통해 EUV 광자를 생성한다.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광원 생성 프로세스는 진공 챔버 내부로 초당 수만 방울씩 지속적으로 분사되는 미세한 주석(Sn) 액적(Droplet)의 궤적을 고출력 적외선 레이저로 정확히 타격하는 극한의 유체 역학과 플라즈마 물리학의 집약체이다.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레이저-액적 상호작용과 다가 이온(Multiply Charged Ion) 플라즈마 동역학</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EUV 방출의 핵심은 주석 원자를 고에너지 플라즈마 상태로 가열하여 11가에서 14가에 이르는 다가 이온(</w:t>
      </w:r>
      <w:r w:rsidDel="00000000" w:rsidR="00000000" w:rsidRPr="00000000">
        <w:rPr>
          <w:rFonts w:ascii="Google Sans" w:cs="Google Sans" w:eastAsia="Google Sans" w:hAnsi="Google Sans"/>
          <w:color w:val="1f1f1f"/>
        </w:rPr>
        <w:drawing>
          <wp:inline distB="19050" distT="19050" distL="19050" distR="19050">
            <wp:extent cx="443806" cy="217182"/>
            <wp:effectExtent b="0" l="0" r="0" t="0"/>
            <wp:docPr id="3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43806" cy="217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443806" cy="217182"/>
            <wp:effectExtent b="0" l="0" r="0" t="0"/>
            <wp:docPr id="3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43806" cy="2171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상태로 전리시키는 데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 특정 이온화 상태에서 발생하는 복잡한 전자 전이(Electron transitions)의 집합체인 미분해 전이 배열(Unresolved Transition Array, UTA)이 13.5nm 파장 대역에 강력한 방출 피크를 형성하기 때문이다.</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광원 발생 시퀀스는 두 단계의 레이저 조사로 이루어진다. 먼저 상대적으로 에너지가 낮은 프리 펄스(Pre-pulse) 레이저가 구형의 주석 액적을 타격한다. 이때 액적 표면에서 즉각적으로 국부적인 플라즈마가 형성되며, 이로 인한 유체역학적 팽창과 어블레이션 압력(Ablation pressure)이 내부의 액체 주석을 밀어내어 표면적이 극대화된 원반 형태(Disk-shaped target)로 변형시킨다.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이러한 사전 형상 제어는 매우 중요한데, 후속 레이저의 에너지를 흡수할 수 있는 유효 단면적을 극대화하고 타겟의 밀도를 낮추어 플라즈마 가열 효율을 최적화하기 때문이다.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형상이 변형된 주석 타겟에 고출력 탄산가스(CO$_2$) 주 펄스(Main pulse) 레이저가 조사되면, 레이저 에너지는 주로 역제동복사(Inverse bremsstrahlung) 메커니즘을 통해 전자 가스로 흡수된다. 자유 전자들이 레이저의 전자기장으로부터 에너지를 얻고 주변 이온들과 충돌하면서 30~40 전자볼트(eV) 수준의 초고온 상태에 도달하며, 연쇄적인 충돌 전리(Collisional ionization)를 통해 주석을 고도 이온화 플라즈마로 승화시킨다. 이렇게 발생한 13.5nm 대역의 EUV 복사선은 몰리브덴/실리콘(Mo/Si) 다층 박막이 코팅된 거대한 타원형 집광 거울(Collector mirror)에 의해 수집되어 스캐너 내부의 중간 초점(Intermediate Focus, IF) 영역으로 전달된다.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광대역 자외선(Full-UV) 스펙트럼 분석과 스캐너 플라즈마 제어</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플라즈마는 13.5nm의 극자외선뿐만 아니라 훨씬 넓은 스펙트럼의 전자기파를 방출한다. 최신 연구에 따르면 LPP 소스의 출력 지점에서 특수 투과형 격자 분광기(Transmission grating spectrometer)를 사용하여 5nm에서 400nm에 이르는 전체 광대역 자외선(Full-UV) 스펙트럼을 측정하고 제어하는 것이 스캐너의 수명과 해상도를 유지하는 데 필수적이다.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광대역 스펙트럼 분포는 스캐너의 여러 핵심 하위 시스템에 치명적인 영향을 미친다. 첫째, 대역 외(Out-of-Band, OoB) 자외선 방사선은 마스크를 보호하는 펠리클(Pellicle)의 열적 부하를 급증시킨다. 13.5nm 파장에는 높은 투과율을 보이면서도 나머지 스펙트럼의 에너지를 흡수하여 기계적 파단을 일으킬 수 있으므로 스펙트럼 분포 데이터는 펠리클 소재 최적화에 직결된다.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타겟 챔버 내부의 극단적인 에너지 방출은 스캐너 광학계 내부에도 2차적인 백그라운드 플라즈마(Scanner plasma)를 형성한다. 이 플라즈마를 구성하는 이온의 플럭스(Flux)와 운동 에너지는 주 LPP 소스의 전체 UV 스펙트럼 세부 사항에 전적으로 의존한다.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고에너지를 지닌 주석 이온이나 플라즈마 입자가 광학계로 유입될 경우, 초정밀 Mo/Si 다층 코팅 표면을 스퍼터링(Sputtering)하거나 불순물로 침적되어 반사율을 영구적으로 저하시킨다. 따라서 스펙트럼 데이터를 기반으로 자기장 또는 수소 가스 흐름을 이용한 파편 완화(Debris mitigation) 시스템을 설계해야 한다.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웨이퍼 상에 도포된 감광액(Resist)의 광화학적 반응 역시 입사되는 스펙트럼에 극도로 민감하다. 레지스트의 최대 감도와 이미징 콘트라스트를 확보하기 위해서는 13.5nm EUV 광자의 비율을 극대화하고 원치 않는 DUV 노광을 유발하는 파장을 억제해야 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필요한 경우 스펙트럼 순도 필터(Spectral Purity Filter, SPF)를 도입하여 대역 외 방사선을 차단하는 기술적 결단이 요구된다.</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High-NA 아나모픽(Anamorphic) 광학계의 수학적 구조와 역학적 한계</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광학 시스템의 개구수(NA)를 기존 0.33에서 0.55로 확장하는 과정에서 설계자들은 EUV 반사경이 가진 물리적 한계라는 거대한 벽에 부딪혔다. 입사각과 반사율의 수학적 모순을 해결하기 위해 도출된 아나모픽 비대칭 배율 렌즈 시스템은 High-NA 리소그래피의 정체성이자 가장 위대한 공학적 타협의 산물이다.</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등방성(Isomorphic) 배율의 파국과 다층 박막(Multilayer) 각도 대역폭 한계</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투과형 광학계나 기존의 0.33 NA EUV 시스템은 모든 방향(</w:t>
      </w:r>
      <w:r w:rsidDel="00000000" w:rsidR="00000000" w:rsidRPr="00000000">
        <w:rPr>
          <w:rFonts w:ascii="Google Sans" w:cs="Google Sans" w:eastAsia="Google Sans" w:hAnsi="Google Sans"/>
          <w:color w:val="1f1f1f"/>
        </w:rPr>
        <w:drawing>
          <wp:inline distB="19050" distT="19050" distL="19050" distR="19050">
            <wp:extent cx="167134" cy="222846"/>
            <wp:effectExtent b="0" l="0" r="0" t="0"/>
            <wp:docPr id="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7134" cy="222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3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축)으로 동일한 배율을 축소하는 등방성(Isomorphic) 투영 렌즈를 사용한다. 통상적으로 레티클(마스크)의 패턴을 웨이퍼에 1/4 크기로 축소하는 4배(</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4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축소 광학계가 표준이었다. 만약 0.55 NA 시스템에 기존의 4배 축소 등방성 광학계를 그대로 적용한다면, 마스크 측면에서의 유효 개구수(</w:t>
      </w:r>
      <w:r w:rsidDel="00000000" w:rsidR="00000000" w:rsidRPr="00000000">
        <w:rPr>
          <w:rFonts w:ascii="Google Sans" w:cs="Google Sans" w:eastAsia="Google Sans" w:hAnsi="Google Sans"/>
          <w:color w:val="1f1f1f"/>
        </w:rPr>
        <w:drawing>
          <wp:inline distB="19050" distT="19050" distL="19050" distR="19050">
            <wp:extent cx="629171" cy="228789"/>
            <wp:effectExtent b="0" l="0" r="0" t="0"/>
            <wp:docPr id="4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29171" cy="228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w:t>
      </w:r>
      <w:r w:rsidDel="00000000" w:rsidR="00000000" w:rsidRPr="00000000">
        <w:rPr>
          <w:rFonts w:ascii="Google Sans" w:cs="Google Sans" w:eastAsia="Google Sans" w:hAnsi="Google Sans"/>
          <w:color w:val="1f1f1f"/>
        </w:rPr>
        <w:drawing>
          <wp:inline distB="19050" distT="19050" distL="19050" distR="19050">
            <wp:extent cx="1270549" cy="219719"/>
            <wp:effectExtent b="0" l="0" r="0" t="0"/>
            <wp:docPr id="4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270549" cy="219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 급등하게 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EUV 광학계는 빔 스플리터(Beam splitter)를 사용할 수 없어 조명광이 마스크에 비스듬히 입사한 후 다른 각도로 반사되어 투영 렌즈로 진입해야 한다. 마스크 레벨에서 개구수가 증가한다는 것은 마스크로 입사 및 반사되는 빛의 원뿔(Light cone) 각도 폭이 넓어진다는 것을 의미한다. 입사광 원뿔과 반사광 원뿔이 물리적으로 겹치는 간섭을 방지하기 위해서는 마스크 표면의 수직선에 대한 주광선 각도(Chief Ray Angle at Object, CRAO)를 필연적으로 증가시켜야 한다. 시뮬레이션에 따르면,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4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배율의 0.55 NA 시스템에서 두 광원의 충돌을 막기 위한 최소 CRAO는 8도 이상으로 상승한다.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바로 이 지점에서 EUV 마스크의 근본적인 소재적 한계가 발생한다. 마스크와 거울을 덮고 있는 Mo/Si 다층 박막은 브래그 반사(Bragg reflection) 원리에 의해 작동하며, 극도로 좁은 각도 대역폭(Angular bandwidth)을 가진다. 이 박막은 수직 입사 부근에서는 약 70%의 높은 반사율을 보이지만, 입사각이 약 11도를 초과하는 순간부터 반사율이 급격히 폭락한다.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CRAO가 8도로 설정된 상태에서 $NA_{mask}$가 0.1375에 달하는 넓은 광원이 입사하면, 광원의 가장자리 경로를 따르는 회절광들은 11도를 훌쩍 넘는 각도로 마스크에 부딪히게 된다. 이로 인해 외곽 회절 차수(Diffraction orders)의 빛이 전혀 반사되지 못하는 아포다이제이션(Apodization) 현상이 발생하여 광학적 정보가 소실되고 콘트라스트가 붕괴된다.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특히 입사 평면과 수직을 이루는 수평(Horizontal) 방향의 패턴 형성에 치명적인 손실을 야기한다.</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4x/8x 비대칭 아나모픽(Anamorphic) 렌즈 시스템의 도입</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입사광 원뿔의 분리와 다층 박막의 각도 한계라는 두 가지 모순된 물리적 요구를 동시에 만족시키기 위해 ASML과 Carl Zeiss는 아나모픽(Anamorphic) 투영 광학계를 개발하였다.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아나모픽 광학계는 수평축과 수직축의 축소 배율이 서로 다른 렌즈 시스템이다.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0.55 High-NA EXE 플랫폼의 프로젝션 렌즈는 스캐닝 방향(</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 입사 평면)으로는 8배(</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축소하고, 그와 직교하는 비스캐닝 방향(</w:t>
      </w:r>
      <w:r w:rsidDel="00000000" w:rsidR="00000000" w:rsidRPr="00000000">
        <w:rPr>
          <w:rFonts w:ascii="Google Sans" w:cs="Google Sans" w:eastAsia="Google Sans" w:hAnsi="Google Sans"/>
          <w:color w:val="1f1f1f"/>
        </w:rPr>
        <w:drawing>
          <wp:inline distB="19050" distT="19050" distL="19050" distR="19050">
            <wp:extent cx="167134" cy="222846"/>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7134" cy="222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축)으로는 기존과 동일하게 4배(</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9"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축소하는 비대칭 구조를 채택했다.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스캐닝 방향의 배율을 8배로 늘림으로써, 마스크 레벨에서 해당 방향의 유효 개구수는 기존 4배 축소 대비 절반으로 감소한다. 광선 원뿔의 기하학적 확산 각도가 절반으로 좁아짐에 따라, 마스크에 충돌하는 입사각의 편차 또한 획기적으로 줄어든다.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결과적으로 아나모픽 설계를 통해 주광선 각도(CRAO)를 다층 박막의 최적 반사 구간인 6도(6º)로 억제할 수 있게 되었으며, 입사되는 모든 광선이 반사율 저하 한계선인 11도 이내에 머무르게 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방사광 가속기 기반의 액티닉(Actinic) 현미경(SHARP)을 이용한 실험적 검증 결과, 기존 0.5 NA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배율 시스템에서는 수평 패턴의 콘트라스트가 심각하게 손상된 반면, 0.55 NA </w:t>
      </w:r>
      <w:r w:rsidDel="00000000" w:rsidR="00000000" w:rsidRPr="00000000">
        <w:rPr>
          <w:rFonts w:ascii="Google Sans" w:cs="Google Sans" w:eastAsia="Google Sans" w:hAnsi="Google Sans"/>
          <w:color w:val="1f1f1f"/>
        </w:rPr>
        <w:drawing>
          <wp:inline distB="19050" distT="19050" distL="19050" distR="19050">
            <wp:extent cx="645542" cy="218345"/>
            <wp:effectExtent b="0" l="0" r="0" t="0"/>
            <wp:docPr id="1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45542" cy="21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아나모픽 광학계에서는 수평 및 수직 방향 모두에서 균일하고 우수한 이미지 품질(50nm CD 타겟 기준)이 관찰되었다.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이러한 아나모픽 광학계를 원활히 구동하기 위해서는 조명 광학계(Illumination optics) 자체의 재설계가 필수적이다. 고전적인 릴레이 렌즈 구성으로는 조명 효율의 한계가 존재하므로, 최근 연구에서는 심층 강화 학습(Deep Reinforcement Learning, RL) 알고리즘을 도입하여 0.55 NA 아나모픽 조명계를 최적화하는 시도가 이루어지고 있다. 강화 학습을 통해 필드 패싯(Field facet)과 퓨필 패싯(Pupil facet) 간의 복잡한 할당 관계를 모델링하고 광선 가림 현상을 제거하기 위해 비축(Off-axis) 반사경을 코닉(Conic) 표면에 맞추어 기울이는 1-미러 릴레이 시스템을 설계함으로써, 여러 조명 모드에서 조명 효율을 26.24%로 유지하면서도 마스크 상의 조명 균일도를 99%까지 끌어올리는 성과를 보였다.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레티클(Reticle) 생태계 유지와 하프 필드(Half Field) 스캐닝 동역학</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아나모픽 렌즈는 광학적 난제를 완벽히 해결했지만, 스캐너의 기계적 구동계에 엄청난 부하를 전가했다. 반도체 산업은 수십 년간 6인치(152mm x 152mm) 포토마스크 인프라에 천문학적인 투자를 해왔으며, 새로운 광학계를 위해 마스크 크기를 9인치 등으로 키우는 것은 블랭크 마스크 제조, 결함 검사기, 이송 장치 등 생태계 전반의 붕괴를 의미했다.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기존 6인치 마스크 폼팩터를 유지하면서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1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축으로 8배를 확대 투영하게 되면, 웨이퍼에 노광되는 1회 투영 면적(Image Field Size)은 기존 스캐너(</w:t>
      </w:r>
      <w:r w:rsidDel="00000000" w:rsidR="00000000" w:rsidRPr="00000000">
        <w:rPr>
          <w:rFonts w:ascii="Google Sans" w:cs="Google Sans" w:eastAsia="Google Sans" w:hAnsi="Google Sans"/>
          <w:color w:val="1f1f1f"/>
        </w:rPr>
        <w:drawing>
          <wp:inline distB="19050" distT="19050" distL="19050" distR="19050">
            <wp:extent cx="1208780" cy="218913"/>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208780" cy="218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정확히 절반인 </w:t>
      </w:r>
      <w:r w:rsidDel="00000000" w:rsidR="00000000" w:rsidRPr="00000000">
        <w:rPr>
          <w:rFonts w:ascii="Google Sans" w:cs="Google Sans" w:eastAsia="Google Sans" w:hAnsi="Google Sans"/>
          <w:color w:val="1f1f1f"/>
        </w:rPr>
        <w:drawing>
          <wp:inline distB="19050" distT="19050" distL="19050" distR="19050">
            <wp:extent cx="1352255" cy="219027"/>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352255" cy="219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(Half Field)로 줄어든다.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이는 칩메이커가 하나의 거대한 로직 칩을 완성하기 위해 두 개의 하프 필드를 웨이퍼 상에서 완벽하게 이어 붙이는 스티칭(Stitching) 공정을 수행해야 함을 의미한다.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더욱 심각한 문제는 생산성(Throughput)이다. 한 번에 찍어내는 면적이 절반으로 줄어들었음에도 시간당 185장 이상의 웨이퍼 처리량(WPH)을 유지하기 위해서는, 스캐닝 스테이지가 기존보다 2배 이상 빠르게 움직여야 한다. 웨이퍼 스테이지의 가속도가 2배 증가함에 따라, 8배의 광학적 배율이 적용된 마스크 스테이지의 가속도는 기존 시스템 대비 무려 4배나 폭발적으로 증가해야 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이러한 극단적인 가감속 환경에서 나노미터 수준의 오버레이(Overlay)를 유지하기 위해, 차세대 자기 부상 시스템과 초정밀 간섭계 기반의 진동 격리 기술이 High-NA 시스템의 성패를 가르는 핵심 기계공학적 요소로 작용하고 있다.</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다중 반사경과 중심 차폐(Central Obscuration)가 회절 광학에 미치는 영향</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EUV의 짧은 파장을 굴절 없이 고해상도로 맺히게 하기 위해 투영 렌즈는 4개, 6개, 나아가 8개의 정밀한 비구면 거울(Aspherical mirror) 조합으로 구성된다.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개구수를 0.55 이상으로 확장하면서 이러한 다중 거울 시스템을 공간적으로 배치하다 보면, 입사되는 조명 광선과 웨이퍼로 향하는 투영 광선의 경로 간섭을 피할 수 없는 기하학적 교착 상태에 빠지게 된다. 이를 해결하기 위해 투영 퓨필(Pupil)의 정중앙을 기계적 구조물이나 2차 거울이 가로막는 중심 차폐(Central Obscuration) 설계가 도입되었다.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중앙이 가려진 환형(Annular) 조리개 구조는 광학계의 푸리에 변환(Fourier optics) 특성을 근본적으로 변화시킨다. 광학 엔지니어들에게 익숙한 무차폐 원형 조리개의 점 확산 함수(Point Spread Function, PSF)는 에어리 원판(Airy disk)이라 불리는 중앙 영역에 회절 에너지의 대부분이 집중된다.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그러나 중심 차폐가 존재하면 회절 간섭 패턴이 변형되어 중앙 에어리 원판에 집중되어야 할 빛 에너지의 상당 부분이 외부의 어두운 고리(First dark ring)를 넘어 첫 번째 밝은 고리(First bright ring) 등으로 분산된다.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거울을 지지하는 '스파이더(Spider)' 구조물의 다리 역시 추가적인 회절을 유발하여 PSF를 더욱 왜곡한다.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점 확산 함수의 넓은 흩어짐은 마스크의 공간 주파수(Spatial frequency, 패턴의 피치)를 웨이퍼 이미지로 전달하는 능력을 나타내는 광학 전달 함수(Modulation Transfer Function, MTF)의 형태를 직접적으로 변형시킨다. 중심 차폐 구조는 고주파 통과 필터(High-pass filter)와 유사하게 작용하여, 시스템의 차단 주파수(Cut-off frequency) 대비 중간 공간 주파수(Mid-spatial frequency) 영역에서 MTF 응답을 심각하게 억제한다.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차폐 영역이 퓨필 면적의 40%에 육박할 경우, 중간 피치 패턴에서의 콘트라스트 손실은 리소그래피 이미징에 수용 불가능한 치명적 결함을 초래한다.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중심 차폐에 의한 중간 주파수 콘트라스트 손실을 극복하기 위해, 전산 리소그래피는 극단적인 비축 조명(Off-axis illumination) 기법을 강제한다. 다이폴(Dipole)이나 쿼드러폴(Quadrupole)과 같은 비대칭 조명 소스 마스크 최적화(SMO)를 통해, 회절된 광선이 퓨필의 중앙 차폐 영역(Blind spot)을 피해 렌즈의 맑은 바깥쪽 영역만을 통과하도록 유도함으로써 콘트라스트를 복원하고 이미징 성능을 유지한다.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두꺼운 마스크의 3차원 효과(M3D)와 High-k 흡수체(Absorber) 소재의 혁신</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DUV 리소그래피 시대의 포토마스크는 193nm 파장 대비 투과형 크롬(Cr) 흡수체가 매우 얇아 2차원적인 키르히호프(Kirchhoff) 객체로 이상화하여 계산할 수 있었다.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그러나 13.5nm의 EUV 영역에서는 마스크가 완전한 3차원 지형(Topographic structure)으로 변모한다. 기존에 사용되던 탄탈륨 붕소 질화물(TaBN) 흡수체의 두께는 약 60~70nm에 달하며, 이는 EUV 파장의 4~5배에 이르는 거대한 절벽과 같다.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개구수가 0.55로 급증함에 따라 극도로 가파른 각도로 입사하는 EUV 광선은 이 거대한 지형지물과 상호작용하며 치명적인 마스크 3D(M3D) 효과를 야기한다.</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마스크 3D 효과의 물리적 발현: 그림자와 위상 변형</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M3D 현상은 크게 두 가지 물리적 메커니즘을 통해 이미징 충실도를 파괴한다.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기하학적 그림자(Geometric Shadowing) 효과와 콘트라스트 페이딩이다. 조명광이 마스크에 오프 액시스(6도 CRAO)로 비스듬히 입사하기 때문에, 두꺼운 흡수체의 측벽이 다층 반사막 위에 실제 물리적인 그림자를 드리우게 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 그림자는 반사광의 임계 치수(CD)를 패턴 방향에 따라 비대칭적으로 축소시킨다. 게다가 흡수체의 측벽에서 산란 및 반사된 광선과 반사막에서 정반사된 광선 간에 파괴적 간섭(Destructive interference)이 발생하여, 정규화된 이미지 로그 기울기(Normalized Image Log Slope, NILS)가 급감하고 콘트라스트가 퇴색(Fading)되는 현상이 두드러진다.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위상 변형(Phase Deformation)과 최적 초점 이동(Best Focus Shift)이다. 빛이 흡수체의 가장자리를 스치듯 지나갈 때와 빈 공간을 통과할 때 경험하는 광학적 경로 길이(Optical Path Length)의 차이로 인해 회절광의 위상이 피치(Pitch)에 따라 심하게 뒤틀린다.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그 결과, 투영된 에어리얼 이미지(Aerial Image)가 초점을 맺는 Z축 상의 위치(Best Focus)가 선폭이나 밀도에 따라 각기 다른 높이에 형성된다. 0.55 NA 시스템의 극도로 얕은 초점 심도(DOF)를 고려할 때, 조밀한 선과 고립된 선이 각기 다른 높이에서 초점을 맺는 Best Focus Shift는 한 번의 노광으로 모든 패턴을 선명하게 인쇄하는 것을 불가능하게 만든다.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더욱이 M3D 효과는 디포커스(Defocus) 상황에서 패턴의 측면 이동을 유발하는 텔레센트릭성(Telecentricity) 오류까지 야기한다.</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고해상도 구현을 위해 필수적인 보조 패턴(Sub-Resolution Assist Features, SRAFs) 역시 큰 난관에 봉착한다. NA가 증가함에 따라 레일레이 기준(</w:t>
      </w:r>
      <w:r w:rsidDel="00000000" w:rsidR="00000000" w:rsidRPr="00000000">
        <w:rPr>
          <w:rFonts w:ascii="Google Sans" w:cs="Google Sans" w:eastAsia="Google Sans" w:hAnsi="Google Sans"/>
          <w:color w:val="1f1f1f"/>
        </w:rPr>
        <w:drawing>
          <wp:inline distB="19050" distT="19050" distL="19050" distR="19050">
            <wp:extent cx="506313" cy="229274"/>
            <wp:effectExtent b="0" l="0" r="0" t="0"/>
            <wp:docPr id="1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06313" cy="229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의해 요구되는 SRAF의 크기가 급격히 작아져야 하는데, 두꺼운 흡수체 환경에서는 이토록 미세한 SRAF를 마스크에 식각하는 것 자체가 공학적 난제이며 자칫 SRAF 자체가 웨이퍼에 인쇄되는 사이드로브(Sidelobe) 인쇄 불량을 야기하기 쉽다.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더 나아가 마스크 표면의 미세한 거칠기(Roughness)가 유발하는 국소적 위상 변화(스펙클, Speckle)는 아나모픽 배율의 </w:t>
      </w:r>
      <w:r w:rsidDel="00000000" w:rsidR="00000000" w:rsidRPr="00000000">
        <w:rPr>
          <w:rFonts w:ascii="Google Sans" w:cs="Google Sans" w:eastAsia="Google Sans" w:hAnsi="Google Sans"/>
          <w:color w:val="1f1f1f"/>
        </w:rPr>
        <w:drawing>
          <wp:inline distB="19050" distT="19050" distL="19050" distR="19050">
            <wp:extent cx="645542" cy="218345"/>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45542" cy="21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스케일링을 거치면서 상관 길이(Correlation length)가 비대칭적으로 증폭되어 High-NA 환경의 디포커스 상황에서 CD 편차 및 배치 오류(EPE)를 폭발적으로 가중시킨다.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High-k, Low-n 기반 차세대 흡수체 도입을 통한 한계 돌파</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M3D 효과를 근본적으로 제거하기 위해서는 두꺼운 TaBN 흡수체를 대체할, 획기적인 광학 상수(굴절률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2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소광 계수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지닌 신소재의 개발이 필수적이다.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흡수체 가장자리에서 발생하는 위상 변형을 없애기 위해서는 흡수체의 굴절률(</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3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 주변 진공 상태의 굴절률과 완벽히 일치하는 </w:t>
      </w:r>
      <w:r w:rsidDel="00000000" w:rsidR="00000000" w:rsidRPr="00000000">
        <w:rPr>
          <w:rFonts w:ascii="Google Sans" w:cs="Google Sans" w:eastAsia="Google Sans" w:hAnsi="Google Sans"/>
          <w:color w:val="1f1f1f"/>
        </w:rPr>
        <w:drawing>
          <wp:inline distB="19050" distT="19050" distL="19050" distR="19050">
            <wp:extent cx="592187" cy="229234"/>
            <wp:effectExtent b="0" l="0" r="0" t="0"/>
            <wp:docPr id="3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2187" cy="22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수렴해야 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동시에, 물리적 두께를 얇게 깎아내면서도 빛이 새어나가는 것을 막기 위해서는 빛을 강하게 흡수하는 특성, 즉 소광 계수(</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극도로 높은 물질이어야 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초기 대안이었던 루테늄(Ru) 기반의 위상 천이 마스크(Phase Shift Mask)는 위상 효과를 통해 이미징 성능은 향상시켰으나, 초점 변화에 따른 성능 열화가 심각하고 피치에 따른 Best Focus 이동이 극심하다는 치명적 약점을 드러냈다.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이에 따라 니켈(Ni), 알루미늄(Al) 합금, 백금 등이 유력한 후보로 부상했다. 알루미늄은 </w:t>
      </w: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3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48791" cy="229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매우 가까워 이상적인 초점 거동을 보이지만 흡수율이 낮고, 니켈은 뛰어난 흡수율을 지녔지만 굴절률이 </w:t>
      </w: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3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48791" cy="229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에서 약간 벗어나며 건식 식각(Dry etching)이 극도로 까다롭다는 과제를 안고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엄격한 결합파 분석(RCWA)을 통한 시뮬레이션 결과, 굴절률 </w:t>
      </w:r>
      <w:r w:rsidDel="00000000" w:rsidR="00000000" w:rsidRPr="00000000">
        <w:rPr>
          <w:rFonts w:ascii="Google Sans" w:cs="Google Sans" w:eastAsia="Google Sans" w:hAnsi="Google Sans"/>
          <w:color w:val="1f1f1f"/>
        </w:rPr>
        <w:drawing>
          <wp:inline distB="19050" distT="19050" distL="19050" distR="19050">
            <wp:extent cx="592187" cy="229234"/>
            <wp:effectExtent b="0" l="0" r="0" t="0"/>
            <wp:docPr id="4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2187" cy="22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소광 계수 </w:t>
      </w:r>
      <w:r w:rsidDel="00000000" w:rsidR="00000000" w:rsidRPr="00000000">
        <w:rPr>
          <w:rFonts w:ascii="Google Sans" w:cs="Google Sans" w:eastAsia="Google Sans" w:hAnsi="Google Sans"/>
          <w:color w:val="1f1f1f"/>
        </w:rPr>
        <w:drawing>
          <wp:inline distB="19050" distT="19050" distL="19050" distR="19050">
            <wp:extent cx="675754" cy="228424"/>
            <wp:effectExtent b="0" l="0" r="0" t="0"/>
            <wp:docPr id="4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675754" cy="228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만족하는 High-k 신소재를 도입할 경우 흡수체의 두께를 기존 70nm에서 30~40nm 수준으로 획기적으로 얇게 제어할 수 있음이 입증되었다.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두께의 감소는 그림자 효과를 억제하고, 굴절률의 매칭은 위상 변형을 차단한다. 그 결과, 새로운 High-k 마스크는 TaBN 대비 Best Focus Shift를 70%까지 감소시켰으며, 다양한 피치(36nm~108nm)에 걸쳐 균일한 최적 초점을 유지하여 겹치는 DOF 마진을 35.2nm까지 확장하는 극적인 성능 향상을 달성하였다.</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흡수체(Absorber) 소재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굴절률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소광 계수 (k)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물리적 두께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Focus Shift 완화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텔레센트릭성 (배치 오류)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TaBN (기존 레거시)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&gt;60 nm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심각함 (변형 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매우 높음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Ruthenium (Ru)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nm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불량 (피치 의존성 극심)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초점 변화에 극도로 취약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b w:val="1"/>
                <w:bCs w:val="1"/>
                <w:color w:val="1f1f1f"/>
              </w:rPr>
              <w:drawing>
                <wp:inline distB="19050" distT="19050" distL="19050" distR="19050">
                  <wp:extent cx="101947" cy="222430"/>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신소재 (Ni, Al계)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0337" cy="219950"/>
                  <wp:effectExtent b="0" l="0" r="0" t="0"/>
                  <wp:docPr id="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30337" cy="2199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2610" cy="218546"/>
                  <wp:effectExtent b="0" l="0" r="0" t="0"/>
                  <wp:docPr id="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22610" cy="2185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30 - 40 nm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탁월 (최대 70% 감소)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안정적이고 낮음</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표 1: EUV 마스크 흡수체 소재별 광학 상수 비교 및 High-NA M3D 효과에 미치는 영향 분석</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초점 심도(DOF) 붕괴와 동공-마스크-파면 동시 최적화(PMWO) 전략</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레일레이 기준에 명시된 바와 같이 개구수의 제곱에 반비례하여 붕괴하는 초점 심도(DOF)는 High-NA 시스템의 양산을 위협하는 가장 큰 공정 장벽이다.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얕아진 DOF 마진은 웨이퍼 표면의 미세한 굴곡, 레지스트 두께의 편차, 스캐너 스테이지의 미세 진동조차도 허용하지 않는다.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초점이 레지스트 상하단에서 미세하게만 틀어져도 에어리얼 이미지의 콘트라스트가 손상되어, 미세 브릿지(Microbridges)가 형성되거나 콘택트 홀이 무작위로 소실되는 패턴 파괴 결함이 속출한다.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물리적 심도의 한계를 극복하기 위해 하드웨어적 보정 기법과 전산 리소그래피가 총동원되고 있다.</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기계적 보상 메커니즘: 마이크로 포커스 드릴링(Micro Focus Drilling)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0.55 NA의 가파른 수렴 각도를 가진 극자외선이 감광액(Resist) 필름 층을 통과할 때, 빛의 간섭 패턴은 Z축(두께 방향)을 따라 매우 급격하게 변화한다.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레지스트 상단 표면에서는 최상의 콘트라스트로 초점이 맞더라도 기판과 닿는 하단부에서는 크게 디포커스(Defocus) 되어 해상력이 저하된다. 이는 현상 후 레지스트의 측벽 각도(Sidewall Angle, SWA)가 수직을 이루지 못하고 심하게 비스듬해지는 결과를 초래한다.</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레지스트 전체 두께에 걸쳐 균일한 이미징 속성을 부여하기 위해 '마이크로 포커스 드릴링(Micro focus drilling)'이라는 하드웨어적 다이나믹 초점 적층 기술이 고안되었다.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스캐너가 웨이퍼를 노광하는 찰나의 슬릿 스캔(Slit scan) 시간 동안, 렌즈와 웨이퍼 사이의 Z축 초점 위치를 미세하게 연속적으로 이동시키거나 이중 노광(Double exposure)을 수행하는 방식이다.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의도적으로 초점 위치를 진동시킴으로써 각기 다른 깊이에 맺힌 여러 장의 에어리얼 이미지가 중첩된 하나의 노광 프로파일을 형성하게 된다. 이 과정에서 최고조의 이미지 선명도는 다소 흐려질 수 있으나, 빛이 닿는 유효 초점 심도의 길이는 비약적으로 길어진다.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실험 결과 마이크로 포커스 드릴링을 적용하면, 네거티브 디포커스(Negative defocus) 상황에서도 레지스트의 측벽 각도(SWA)가 직립하게 교정되고, 국부 임계 치수 균일성(LCDU)이 레지스트 전체 높이에 걸쳐 견고하게 유지됨이 입증되었다.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전산 리소그래피의 극의: 동공-마스크-파면 동시 최적화(PMWO)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물리적인 포커스 이동과 더불어, 광학계를 통과하기 전에 입력되는 광학적 정보를 사전 왜곡하여 한계를 돌파하는 전산학적 최적화 기술이 필수적이다. 기존 28nm 노드 이후 널리 쓰이던 소스 마스크 최적화(SMO) 기술은 High-NA 아나모픽 렌즈의 기형적 구조와 중심 차폐, 그리고 M3D 효과라는 난벽을 만나 동공-마스크-파면 동시 최적화(Pupil-Mask-Wavefront co-Optimization, PMWO)로 진화하였다.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EXE:5000 플랫폼을 겨냥한 ImageTuner 2 EXE와 같은 PMWO 프레임워크는 단순히 조명의 모양(Pupil)과 마스크 다각형(Mask SRAF 등)을 조정하는 것을 넘어, 투영 렌즈가 의도적으로 발생시킬 수 있는 파면 수차(Wavefront aberration)까지 수학적 최적화 변수로 포함시켜 동시에 연산한다.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PMWO 알고리즘은 다중 물리 모델을 결합하여 정규화된 이미지 로그 기울기(NILS)와 초점 심도(DOF)를 극대화하고, 에어리얼 이미지(AI)의 시프트를 상쇄하는 해를 탐색한다.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특히 연산 시간의 병목 현상을 타개하기 위해 조명 소스에는 압축 센싱(Compressive-sensing) 알고리즘을, 마스크 다각형 최적화에는 기울기 기반(Gradient-based) 알고리즘을 결합한 고속 SMO 모델이 구축되어 전산 리소그래피의 효율을 비약적으로 끌어올렸다.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차세대 DRAM의 초미세 패턴 노광 실험에서 PMWO를 적용한 결과, LCDU를 15% 향상시키고 스캔 속도(노광 도즈)를 8% 개선하는 압도적 성과를 입증하며 High-NA 양산 적용의 필수 불가결한 핵심 전산 엔진으로 자리매김했다.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확률론적 결함(Stochastics)과 RLS 상충 관계의 통계 역학 모델링</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광학적 왜곡과 수차를 완벽하게 통제하더라도, 서브 나노미터 스케일의 패터닝은 결국 입자물리학적 확률론의 지배를 받는다. 13.5nm 파장의 근본적인 제약은 해상도(Resolution, R), 선폭 거칠기(Line-Edge/Width Roughness, L), 그리고 민감도/노광 도즈(Sensitivity/Dose, S) 사이의 물리적 상충 관계인 'RLS Trade-off'로 귀결된다.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완벽한 해상도와 티 없는 가장자리를 최소한의 에너지로 인쇄하는 것은 불가능하며, 하나를 개선하기 위해서는 필연적으로 다른 요소의 희생이 뒤따른다.</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광자 산탄 잡음(Photon Shot Noise)과 광학적 확률성(Optical Stochastics)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EUV 광자 하나가 품고 있는 에너지는 92 전자볼트(eV)로, 기존 193nm ArF 광자(~6.4 eV) 대비 14배나 강력하다.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양산성을 위해 노광 도즈를 낮게 유지해야 하는 상황에서, 광자 1개의 에너지가 크다는 것은 동일한 면적에 도달하는 총 광자의 개수가 14분의 1로 급감함을 의미한다.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나노미터 스케일의 국소 면적에 도달하는 광자의 수가 절대적으로 부족해지면, 포아송 통계(Poisson statistics)에 따라 광자 도달 빈도의 통계적 편차가 극심해진다. 이를 광자 산탄 잡음(Photon Shot Noise, PSN)이라 부른다.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 복잡한 문제는 EUV 광자가 레지스트 원자에 흡수된 직후에 발생한다. 광자는 화학 결합을 직접 끊지 않고 1차 광전자(Primary photoelectron)를 방출시킨다. 이 1차 전자는 주변 원자들과의 비탄성 충돌을 거듭하며 에너지를 잃고 수많은 저에너지 2차 전자(Secondary electrons) 무리를 생성하는데, 화학 증폭형 레지스트(CAR)의 광산 발생기(PAG)나 금속 산화물 레지스트(MOR)의 가교 반응을 촉발하는 실질적인 주체는 바로 이 2차 전자들이다.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에너지 증착 과정의 통계적 분포는 첨단 플라즈마 입자 수송 이론을 차용하여 모델링된다.</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Bethe 방정식 (Bethe Equation):</w:t>
      </w:r>
      <w:r w:rsidDel="00000000" w:rsidR="00000000" w:rsidRPr="00000000">
        <w:rPr>
          <w:rFonts w:ascii="Google Sans" w:cs="Google Sans" w:eastAsia="Google Sans" w:hAnsi="Google Sans"/>
          <w:color w:val="1f1f1f"/>
          <w:rtl w:val="0"/>
        </w:rPr>
        <w:t xml:space="preserve"> 흡수된 광자로부터 방출된 2차 전자가 주변 매질과 충돌하며 잃는 에너지의 손실률과 최대 비행 거리(Flight length)의 공간적 프로파일을 계산한다.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Fokker-Planck 방정식 (Fokker-Planck Equation):</w:t>
      </w:r>
      <w:r w:rsidDel="00000000" w:rsidR="00000000" w:rsidRPr="00000000">
        <w:rPr>
          <w:rFonts w:ascii="Google Sans" w:cs="Google Sans" w:eastAsia="Google Sans" w:hAnsi="Google Sans"/>
          <w:color w:val="1f1f1f"/>
          <w:rtl w:val="0"/>
        </w:rPr>
        <w:t xml:space="preserve"> 생성된 2차 전자 클라우드가 레지스트 매트릭스 내부에서 열적 평형을 찾아가며 겪는 무작위적인 드리프트(Drift)와 확산(Diffusion) 궤적을 미분 방정식으로 모델링한다.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Fokker-Planck 적분 모델을 통해 도출된 광산 발생의 점 확산 함수(PSF)는 빛이 닿은 정확한 위치가 아닌, 주변으로 번져나간 예측 불허의 확률 분포를 띤다. 절대적으로 부족한 광자의 도달 위치 편차(PSN)와 2차 전자의 무작위 궤적 확산이 결합하여 형성된 이 혼돈의 상태를 '광학적 확률성(Optical stochastics)'이라 정의한다.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재료적 확률성(Material Stochastics)과 혼합 메커니즘을 통한 한계 돌파</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광학적 확률성이 에너지가 어디에 떨어질지 결정한다면, '재료적 확률성(Material stochastics)'은 레지스트가 화학적으로 어떻게 반응할지를 결정한다. CAR 매트릭스 내부에는 PAG와 확산을 억제하는 소광제(Quencher) 분자들이 완벽하게 균일하지 않고 무작위로 뭉치거나 흩어져 분포해 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노광 후 굽기(PEB) 공정 동안 촉매 산(Acid)이 폴리머를 탈보호하기 위해 스몰루코프스키 확산 방정식(Smoluchowski Equation)을 따라 무작위 열전달 확산을 겪으면서 화학적 불확실성이 폭발적으로 증가한다.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최신 분자 단위 시뮬레이션은 얽혀있는 광학적/재료적 확률성을 분리하여 각각이 선폭 거칠기(LWR)에 미치는 영향을 규명하였다. LWR과 임계 치수(CD)의 상관관계는 2차 포물선형 '스마일(Smile)' 곡선을 그린다.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저선량(Low-dose) / 작은 CD 영역:</w:t>
      </w:r>
      <w:r w:rsidDel="00000000" w:rsidR="00000000" w:rsidRPr="00000000">
        <w:rPr>
          <w:rFonts w:ascii="Google Sans" w:cs="Google Sans" w:eastAsia="Google Sans" w:hAnsi="Google Sans"/>
          <w:color w:val="1f1f1f"/>
          <w:rtl w:val="0"/>
        </w:rPr>
        <w:t xml:space="preserve"> 20 mJ/cm² 수준의 낮은 노광 도즈에서는 절대적인 광자 수의 기근 현상으로 인해 광학적 확률성(PSN 및 2차 전자 블러)이 지배적인 결함 원인으로 작용하여 LWR을 급격히 훼손한다.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고선량(High-dose) / 큰 CD 영역:</w:t>
      </w:r>
      <w:r w:rsidDel="00000000" w:rsidR="00000000" w:rsidRPr="00000000">
        <w:rPr>
          <w:rFonts w:ascii="Google Sans" w:cs="Google Sans" w:eastAsia="Google Sans" w:hAnsi="Google Sans"/>
          <w:color w:val="1f1f1f"/>
          <w:rtl w:val="0"/>
        </w:rPr>
        <w:t xml:space="preserve"> 60 mJ/cm²의 충분한 광자가 공급되는 영역에서는 광자 부족 문제는 해소되나, PAG와 소광제의 무작위 분포, 즉 재료적 확률성이 지배적인 원인으로 작용하여 LWR 훼손을 주도한다.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흥미롭게도 고선량 영역에서는 두 확률성이 서로를 상쇄하는 역설적인 효과가 발생한다. 재료 내부에 PAG가 분포하지 않아 텅 빈 결함 공간이 존재하더라도, 광학적 확률성에 의한 2차 전자의 폭넓은 산란(Optical blur)이 그 빈 공간까지 에너지를 전달하여 반응을 이끌어냄으로써, 순수하게 재료적 결함으로 인해 패턴이 끊어지는(Pattern break) 파국을 막아내는 완충재 역할을 수행한다.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RLS Trade-off의 본질적 한계를 깨기 위해, 하부막(Underlayer)과 PEB 공정 최적화에 극도로 민감한 금속 산화물 레지스트(MOR)의 조성이 연구되고 있다.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더 나아가 오사카 대학 등을 중심으로 광증감 화학 증폭형 레지스트(PSCAR)를 활용하여, 극자외선(EUV) 노광으로는 패턴의 틀과 증감제만 활성화하고 광산 발생은 대량의 광자를 저렴하게 쏟아부을 수 있는 UV 플러드 노광(UV flood exposure)으로 분리 수행함으로써, 광자 산탄 잡음의 통계적 굴레를 끊어내고 RLS의 한계 곡선을 돌파하려는 혁신적 공정 수식들이 실증 단계에 진입하고 있다.</w:t>
      </w:r>
      <w:r w:rsidDel="00000000" w:rsidR="00000000" w:rsidRPr="00000000">
        <w:rPr>
          <w:rFonts w:ascii="Google Sans" w:cs="Google Sans" w:eastAsia="Google Sans" w:hAnsi="Google Sans"/>
          <w:color w:val="444746"/>
          <w:sz w:val="24"/>
          <w:szCs w:val="24"/>
          <w:vertAlign w:val="superscript"/>
          <w:rtl w:val="0"/>
        </w:rPr>
        <w:t xml:space="preserve">41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확률론적 영역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물리/화학적 원인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지배적인 수학적 모델링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최대 영향 구간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광학적 확률성 (Optical Stochastics)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광자 산탄 잡음(PSN), 2차 전자의 무작위 방출 및 산란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포아송 분포 통계, Bethe 방정식 (에너지 손실), Fokker-Planck 방정식 (드리프트/확산)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저선량 (Low-dose), 작은 형상 치수(CD)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재료적 확률성 (Material Stochastics)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 및 소광제의 비균질한 화학적 공간 분포, 산 확산 궤적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코자와 모델(Kozawa Model), 스몰루코프스키 확산 방정식(Smoluchowski Equation)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고선량 (High-dose), 넓은 형상 치수(CD)</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표 2: 극자외선 리소그래피 공정의 확률론적 결함 발현 메커니즘과 수학적 모델의 분리 비교</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미래 전망: 차세대 Hyper-NA (NA ≥ 0.75) 시스템을 향한 진화</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현재의 0.55 NA 기술이 상용화 궤도에 오르는 가운데, 2030년 이후의 차세대 반도체 로드맵은 이미 개구수 0.75 이상의 초고해상도 Hyper-NA 시스템의 타당성을 탐색하고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Hyper-NA 시스템이 도래할 경우 0.55 NA 시스템에서 직면했던 물리적 난관들은 기하급수적으로 증폭된다.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입사각 증폭에 따른 그림자 효과와 DOF의 완전한 소멸을 억제하기 위해 마스크 스캐닝 메커니즘 자체를 재고하는 급진적인 설계가 요구된다. 일례로 스캐닝 구동부의 한계를 극복하기 위해, 수차를 상쇄하는 오목-볼록 거울 쌍으로 구성된 4-미러 기반의 인라인 프로젝터(In-line projector) 설계가 제안되고 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 폼팩터는 노광 중 마스크와 웨이퍼를 완전히 고정된 상태(Stationary)로 유지하여 동역학적 오버레이 오류를 원천 차단하는 대신, 노광 필드 크기를 $18\text{mm} \times 18\text{mm}$의 정사각형 스텝퍼(Stepper) 형태로 축소시켜 스캔 구동 장치 없이도 우수한 오버레이와 전력 소비 절감을 달성하려는 시도이다.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이는 NA 확장이 단순한 광학 렌즈의 확대를 넘어, 반도체 제조 장비의 운동학적 패러다임을 근본적으로 뒤바꿀 것임을 시사한다.</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결론</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High-NA (0.55) EUV 리소그래피 시스템으로의 전환은 단순한 렌즈 직경의 점진적 확장이 아니며, 레일레이 해상도 한계의 수식적 엄밀함을 만족하기 위한 전방위적 광학 설계의 대대적인 파괴적 혁신을 수반한다. 13.5nm 대역의 다층 박막 반사율 붕괴를 막기 위해 도입된 </w:t>
      </w:r>
      <w:r w:rsidDel="00000000" w:rsidR="00000000" w:rsidRPr="00000000">
        <w:rPr>
          <w:rFonts w:ascii="Google Sans" w:cs="Google Sans" w:eastAsia="Google Sans" w:hAnsi="Google Sans"/>
          <w:color w:val="1f1f1f"/>
        </w:rPr>
        <w:drawing>
          <wp:inline distB="19050" distT="19050" distL="19050" distR="19050">
            <wp:extent cx="645542" cy="218345"/>
            <wp:effectExtent b="0" l="0" r="0" t="0"/>
            <wp:docPr id="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45542" cy="21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비대칭 아나모픽 광학 설계는 기존 6인치 레티클 인프라 생태계를 보존하는 최적의 타협점이었으나, 하프 필드 이음매 제어와 폭발적인 마스크 스테이지 가속도라는 새로운 난관을 던져주었다.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다중 렌즈계 조합에서 필연적으로 발생하는 중심 차폐 구조의 MTF 손실을 비대칭 조명으로 우회하는 한편, EUV 파장 대비 거대한 산맥과 같은 기존 TaBN 마스크의 구조적 위상 변형을 차단하기 위해 </w:t>
      </w:r>
      <w:r w:rsidDel="00000000" w:rsidR="00000000" w:rsidRPr="00000000">
        <w:rPr>
          <w:rFonts w:ascii="Google Sans" w:cs="Google Sans" w:eastAsia="Google Sans" w:hAnsi="Google Sans"/>
          <w:color w:val="1f1f1f"/>
        </w:rPr>
        <w:drawing>
          <wp:inline distB="19050" distT="19050" distL="19050" distR="19050">
            <wp:extent cx="592187" cy="229234"/>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2187" cy="22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특성을 지닌 초박형 High-k 신소재로의 마스크 흡수체 생태계 전환이 시급하게 요구되고 있다. 64%나 삭감된 초점 심도의 한계는 Z축 마이크로 포커스 드릴링과 같은 동적 노광 기법 및 ImageTuner 2 EXE로 대변되는 파면 수차-동공-마스크 통합 연산 리소그래피(PMWO)를 통해 간신히 복원되고 있다.</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궁극적으로 웨이퍼 표면에 각인되는 선폭의 무결성은 92eV 광자의 희소성이 유발하는 산탄 잡음과 2차 전자의 양자역학적 브라운 운동을 모델링한 Fokker-Planck 방정식의 해답, 즉 확률론적 통계에 의해 지배된다. 광학적 궤적과 화학적 확산(Smoluchowski)의 엉킨 실타래를 푸는 MOR 조성 제어와 PSCAR 다중 노광의 도입은 RLS 한계를 무너뜨릴 가장 핵심적인 열쇠가 될 것이다. 이러한 복합적인 광학, 기계, 전산, 재료공학적 물리학 모델들의 총체적 해결이야말로 0.55 NA 시스템을 서브 3나노 논리 소자 양산의 굳건한 반석으로 올려놓음과 동시에, 향후 도래할 0.75 Hyper-NA 시대로 진입하기 위한 유일한 공학적 이정표가 될 것이다.</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High-NA 0.55 EUV Imaging: Resist Requirements, DOF, And Mask 3D Effects, 4월 25, 2026에 액세스, </w:t>
      </w:r>
      <w:hyperlink r:id="rId36">
        <w:r w:rsidDel="00000000" w:rsidR="00000000" w:rsidRPr="00000000">
          <w:rPr>
            <w:rFonts w:ascii="Google Sans" w:cs="Google Sans" w:eastAsia="Google Sans" w:hAnsi="Google Sans"/>
            <w:color w:val="0000ee"/>
            <w:sz w:val="24"/>
            <w:szCs w:val="24"/>
            <w:u w:val="single"/>
            <w:rtl w:val="0"/>
          </w:rPr>
          <w:t xml:space="preserve">https://eureka.patsnap.com/report-high-na-0-55-euv-imaging-resist-requirements-dof-and-mask-3d-effects</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next step in Moore's Law: - High NA EUV first imaging results, 4월 25, 2026에 액세스, </w:t>
      </w:r>
      <w:hyperlink r:id="rId37">
        <w:r w:rsidDel="00000000" w:rsidR="00000000" w:rsidRPr="00000000">
          <w:rPr>
            <w:rFonts w:ascii="Google Sans" w:cs="Google Sans" w:eastAsia="Google Sans" w:hAnsi="Google Sans"/>
            <w:color w:val="0000ee"/>
            <w:sz w:val="24"/>
            <w:szCs w:val="24"/>
            <w:u w:val="single"/>
            <w:rtl w:val="0"/>
          </w:rPr>
          <w:t xml:space="preserve">https://euvlitho.com/2024/P3.pdf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Anamorphic objective design for extreme ultraviolet lithography at the 5∼1 nm technology node - Optics Letters, 4월 25, 2026에 액세스, </w:t>
      </w:r>
      <w:hyperlink r:id="rId38">
        <w:r w:rsidDel="00000000" w:rsidR="00000000" w:rsidRPr="00000000">
          <w:rPr>
            <w:rFonts w:ascii="Google Sans" w:cs="Google Sans" w:eastAsia="Google Sans" w:hAnsi="Google Sans"/>
            <w:color w:val="0000ee"/>
            <w:sz w:val="24"/>
            <w:szCs w:val="24"/>
            <w:u w:val="single"/>
            <w:rtl w:val="0"/>
          </w:rPr>
          <w:t xml:space="preserve">https://opg.optica.org/ao/abstract.cfm?uri=ao-60-24-7254</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 challenges towards High NA EUV lithography, 4월 25, 2026에 액세스, </w:t>
      </w:r>
      <w:hyperlink r:id="rId39">
        <w:r w:rsidDel="00000000" w:rsidR="00000000" w:rsidRPr="00000000">
          <w:rPr>
            <w:rFonts w:ascii="Google Sans" w:cs="Google Sans" w:eastAsia="Google Sans" w:hAnsi="Google Sans"/>
            <w:color w:val="0000ee"/>
            <w:sz w:val="24"/>
            <w:szCs w:val="24"/>
            <w:u w:val="single"/>
            <w:rtl w:val="0"/>
          </w:rPr>
          <w:t xml:space="preserve">https://euvlitho.com/2023/P16.pdf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improvement and dose reduction for high-NA EUV DRAM ..., 4월 25, 2026에 액세스, </w:t>
      </w:r>
      <w:hyperlink r:id="rId40">
        <w:r w:rsidDel="00000000" w:rsidR="00000000" w:rsidRPr="00000000">
          <w:rPr>
            <w:rFonts w:ascii="Google Sans" w:cs="Google Sans" w:eastAsia="Google Sans" w:hAnsi="Google Sans"/>
            <w:color w:val="0000ee"/>
            <w:sz w:val="24"/>
            <w:szCs w:val="24"/>
            <w:u w:val="single"/>
            <w:rtl w:val="0"/>
          </w:rPr>
          <w:t xml:space="preserve">https://spie.org/advanced-lithography/presentation/Contrast-improvement-and-dose-reduction-for-High-NA-EUV-DRAM/13979-3</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High-NA EUV lithography: the next step after EUVL - IMEC, 4월 25,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https://www.imec-int.com/en/articles/high-na-euvl-next-major-step-lithography</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you should know about High NA EUV lithography - ASML, 4월 25,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https://www.asml.com/en/news/stories/2024/5-things-high-na-euv</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Rayleigh criterion for resolution - ASML, 4월 25,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https://www.asml.com/en/technology/lithography-principles/rayleigh-criterion</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of anamorphic high-NA lithography and mask making - Frontiers, 4월 25,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https://www.frontiersin.org/journals/advanced-optical-technologies/articles/10.1515/aot-2017-0024/pdf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Rayleigh Depth of Focus - Chris Mack, Gentleman Scientist, 4월 25,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https://www.lithoguru.com/scientist/litho_tutor/Tutor44%20(Feb%2004).pdf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and Mitigation of 3D Mask Effects in EUV Lithography, 4월 25, 2026에 액세스, </w:t>
      </w:r>
      <w:hyperlink r:id="rId46">
        <w:r w:rsidDel="00000000" w:rsidR="00000000" w:rsidRPr="00000000">
          <w:rPr>
            <w:rFonts w:ascii="Google Sans" w:cs="Google Sans" w:eastAsia="Google Sans" w:hAnsi="Google Sans"/>
            <w:color w:val="0000ee"/>
            <w:sz w:val="24"/>
            <w:szCs w:val="24"/>
            <w:u w:val="single"/>
            <w:rtl w:val="0"/>
          </w:rPr>
          <w:t xml:space="preserve">https://euvlsymposium.lbl.gov/pdf/2016/Oral/Wed_S2-1.pdf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0.55 NA EUV lithography: Imaging &amp; Overlay - EUV Litho, Inc., 4월 25, 2026에 액세스, </w:t>
      </w:r>
      <w:hyperlink r:id="rId47">
        <w:r w:rsidDel="00000000" w:rsidR="00000000" w:rsidRPr="00000000">
          <w:rPr>
            <w:rFonts w:ascii="Google Sans" w:cs="Google Sans" w:eastAsia="Google Sans" w:hAnsi="Google Sans"/>
            <w:color w:val="0000ee"/>
            <w:sz w:val="24"/>
            <w:szCs w:val="24"/>
            <w:u w:val="single"/>
            <w:rtl w:val="0"/>
          </w:rPr>
          <w:t xml:space="preserve">https://euvlitho.com/2024/S1.pdf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Anamorphic high-NA EUV lithography optics | Request PDF - ResearchGate, 4월 25,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https://www.researchgate.net/publication/300472206_Anamorphic_high-NA_EUV_lithography_optics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best focus shift in high-NA EUV lithography via optical constant screening, 4월 25,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https://www.spiedigitallibrary.org/conference-proceedings-of-spie/13686/136861O/Mitigating-best-focus-shift-in-high-NA-EUV-lithography-via/10.1117/12.3072152.full</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3D Mask Effects on EUV Lithography | SemiWiki, 4월 25, 2026에 액세스, </w:t>
      </w:r>
      <w:hyperlink r:id="rId50">
        <w:r w:rsidDel="00000000" w:rsidR="00000000" w:rsidRPr="00000000">
          <w:rPr>
            <w:rFonts w:ascii="Google Sans" w:cs="Google Sans" w:eastAsia="Google Sans" w:hAnsi="Google Sans"/>
            <w:color w:val="0000ee"/>
            <w:sz w:val="24"/>
            <w:szCs w:val="24"/>
            <w:u w:val="single"/>
            <w:rtl w:val="0"/>
          </w:rPr>
          <w:t xml:space="preserve">https://semiwiki.com/forum/threads/the-impact-of-3d-mask-effects-on-euv-lithography.10493/</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EUV Resists: Pushing to the Extreme - ResearchGate, 4월 25,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https://www.researchgate.net/publication/276305902_EUV_Resists_Pushing_to_the_Extreme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relative impact of material and optical stochastic effects on EUV LWR - PMC, 4월 25, 2026에 액세스,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https://pmc.ncbi.nlm.nih.gov/articles/PMC12695894/</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EUV spectrum of high power LPP source - University of Twente ..., 4월 25, 2026에 액세스, </w:t>
      </w:r>
      <w:hyperlink r:id="rId53">
        <w:r w:rsidDel="00000000" w:rsidR="00000000" w:rsidRPr="00000000">
          <w:rPr>
            <w:rFonts w:ascii="Google Sans" w:cs="Google Sans" w:eastAsia="Google Sans" w:hAnsi="Google Sans"/>
            <w:color w:val="0000ee"/>
            <w:sz w:val="24"/>
            <w:szCs w:val="24"/>
            <w:u w:val="single"/>
            <w:rtl w:val="0"/>
          </w:rPr>
          <w:t xml:space="preserve">https://research.utwente.nl/en/publications/euv-spectrum-of-high-power-lpp-source/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Significance of Plasma Physics in EUV Lithography – Teaching ASML employees my Introduction to Plasma Physics course - Atomic Limits, 4월 25, 2026에 액세스, </w:t>
      </w:r>
      <w:hyperlink r:id="rId54">
        <w:r w:rsidDel="00000000" w:rsidR="00000000" w:rsidRPr="00000000">
          <w:rPr>
            <w:rFonts w:ascii="Google Sans" w:cs="Google Sans" w:eastAsia="Google Sans" w:hAnsi="Google Sans"/>
            <w:color w:val="0000ee"/>
            <w:sz w:val="24"/>
            <w:szCs w:val="24"/>
            <w:u w:val="single"/>
            <w:rtl w:val="0"/>
          </w:rPr>
          <w:t xml:space="preserve">https://www.atomiclimits.com/2024/01/13/the-significance-of-plasma-physics-in-euv-lithography-teaching-asml-employees-my-introduction-to-plasma-physics-course/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Emulation of anamorphic imaging on the SHARP ... - eScholarship.org, 4월 25, 2026에 액세스, </w:t>
      </w:r>
      <w:hyperlink r:id="rId55">
        <w:r w:rsidDel="00000000" w:rsidR="00000000" w:rsidRPr="00000000">
          <w:rPr>
            <w:rFonts w:ascii="Google Sans" w:cs="Google Sans" w:eastAsia="Google Sans" w:hAnsi="Google Sans"/>
            <w:color w:val="0000ee"/>
            <w:sz w:val="24"/>
            <w:szCs w:val="24"/>
            <w:u w:val="single"/>
            <w:rtl w:val="0"/>
          </w:rPr>
          <w:t xml:space="preserve">https://escholarship.org/content/qt5w78v5gj/qt5w78v5gj_noSplash_d002aa226092464bc0b497c5ff1f0c89.pdf</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High-NA EUV lithography, 4월 25,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https://www.euvlitho.com/2017/P22.pdf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High-NA EUV imaging in action: tackling the depth-of-focus challenge for superior resolution and LCDU - SPIE Digital Library, 4월 25,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https://www.spiedigitallibrary.org/conference-proceedings-of-spie/13686/136860Z/High-NA-EUV-imaging-in-action--tackling-the-depth/10.1117/12.3073923.full</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Anamorphic High NA Optics enabling EUV Lithography with sub 8nm Resolution, 4월 25, 2026에 액세스, </w:t>
      </w:r>
      <w:hyperlink r:id="rId58">
        <w:r w:rsidDel="00000000" w:rsidR="00000000" w:rsidRPr="00000000">
          <w:rPr>
            <w:rFonts w:ascii="Google Sans" w:cs="Google Sans" w:eastAsia="Google Sans" w:hAnsi="Google Sans"/>
            <w:color w:val="0000ee"/>
            <w:sz w:val="24"/>
            <w:szCs w:val="24"/>
            <w:u w:val="single"/>
            <w:rtl w:val="0"/>
          </w:rPr>
          <w:t xml:space="preserve">https://euvlsymposium.lbl.gov/pdf/2015/Oral_Wednesday/Session9_EUV%20Lithography%20Extendibility/S9.2_Heil.pdf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high transmission illumination optics for anamorphic ..., 4월 25, 2026에 액세스, </w:t>
      </w:r>
      <w:hyperlink r:id="rId59">
        <w:r w:rsidDel="00000000" w:rsidR="00000000" w:rsidRPr="00000000">
          <w:rPr>
            <w:rFonts w:ascii="Google Sans" w:cs="Google Sans" w:eastAsia="Google Sans" w:hAnsi="Google Sans"/>
            <w:color w:val="0000ee"/>
            <w:sz w:val="24"/>
            <w:szCs w:val="24"/>
            <w:u w:val="single"/>
            <w:rtl w:val="0"/>
          </w:rPr>
          <w:t xml:space="preserve">https://opg.optica.org/oe/abstract.cfm?uri=oe-33-2-2261</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Conference on Extreme Ultraviolet Lithography 2025 - SPIE, 4월 25, 2026에 액세스, </w:t>
      </w:r>
      <w:hyperlink r:id="rId60">
        <w:r w:rsidDel="00000000" w:rsidR="00000000" w:rsidRPr="00000000">
          <w:rPr>
            <w:rFonts w:ascii="Google Sans" w:cs="Google Sans" w:eastAsia="Google Sans" w:hAnsi="Google Sans"/>
            <w:color w:val="0000ee"/>
            <w:sz w:val="24"/>
            <w:szCs w:val="24"/>
            <w:u w:val="single"/>
            <w:rtl w:val="0"/>
          </w:rPr>
          <w:t xml:space="preserve">https://spie.org/Publications/Proceedings/Volume/13686</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[2508.00433] High-NA In-Line Projector for EUV Lithography - arXiv, 4월 25, 2026에 액세스, </w:t>
      </w:r>
      <w:hyperlink r:id="rId61">
        <w:r w:rsidDel="00000000" w:rsidR="00000000" w:rsidRPr="00000000">
          <w:rPr>
            <w:rFonts w:ascii="Google Sans" w:cs="Google Sans" w:eastAsia="Google Sans" w:hAnsi="Google Sans"/>
            <w:color w:val="0000ee"/>
            <w:sz w:val="24"/>
            <w:szCs w:val="24"/>
            <w:u w:val="single"/>
            <w:rtl w:val="0"/>
          </w:rPr>
          <w:t xml:space="preserve">https://arxiv.org/abs/2508.00433</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ABG1C 20992-64 - DTIC, 4월 25, 2026에 액세스, </w:t>
      </w:r>
      <w:hyperlink r:id="rId62">
        <w:r w:rsidDel="00000000" w:rsidR="00000000" w:rsidRPr="00000000">
          <w:rPr>
            <w:rFonts w:ascii="Google Sans" w:cs="Google Sans" w:eastAsia="Google Sans" w:hAnsi="Google Sans"/>
            <w:color w:val="0000ee"/>
            <w:sz w:val="24"/>
            <w:szCs w:val="24"/>
            <w:u w:val="single"/>
            <w:rtl w:val="0"/>
          </w:rPr>
          <w:t xml:space="preserve">https://apps.dtic.mil/sti/pdfs/ADA254756.pdf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US6072852A - High numerical aperture projection system for extreme ultraviolet projection lithography - Google Patents, 4월 25, 2026에 액세스, </w:t>
      </w:r>
      <w:hyperlink r:id="rId63">
        <w:r w:rsidDel="00000000" w:rsidR="00000000" w:rsidRPr="00000000">
          <w:rPr>
            <w:rFonts w:ascii="Google Sans" w:cs="Google Sans" w:eastAsia="Google Sans" w:hAnsi="Google Sans"/>
            <w:color w:val="0000ee"/>
            <w:sz w:val="24"/>
            <w:szCs w:val="24"/>
            <w:u w:val="single"/>
            <w:rtl w:val="0"/>
          </w:rPr>
          <w:t xml:space="preserve">https://patents.google.com/patent/US6072852A/en</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Optics with Central Obscuration Technical Notes - Beck Optronic Solutions, 4월 25, 2026에 액세스, </w:t>
      </w:r>
      <w:hyperlink r:id="rId64">
        <w:r w:rsidDel="00000000" w:rsidR="00000000" w:rsidRPr="00000000">
          <w:rPr>
            <w:rFonts w:ascii="Google Sans" w:cs="Google Sans" w:eastAsia="Google Sans" w:hAnsi="Google Sans"/>
            <w:color w:val="0000ee"/>
            <w:sz w:val="24"/>
            <w:szCs w:val="24"/>
            <w:u w:val="single"/>
            <w:rtl w:val="0"/>
          </w:rPr>
          <w:t xml:space="preserve">https://www.beckoptronic.com/uploads/cms/productsdownload/14/beck-tn-performance-of-optics-with-central-obscuration-v2-file.pdf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EUV Lithography, 4월 25, 2026에 액세스, </w:t>
      </w:r>
      <w:hyperlink r:id="rId65">
        <w:r w:rsidDel="00000000" w:rsidR="00000000" w:rsidRPr="00000000">
          <w:rPr>
            <w:rFonts w:ascii="Google Sans" w:cs="Google Sans" w:eastAsia="Google Sans" w:hAnsi="Google Sans"/>
            <w:color w:val="0000ee"/>
            <w:sz w:val="24"/>
            <w:szCs w:val="24"/>
            <w:u w:val="single"/>
            <w:rtl w:val="0"/>
          </w:rPr>
          <w:t xml:space="preserve">http://lab.semi.ac.cn/library/upload/files/2022/3/14101553103.pdf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EUV high NA anamorphic imaging - International Symposium on Extreme Ultraviolet Lithography, 4월 25, 2026에 액세스, </w:t>
      </w:r>
      <w:hyperlink r:id="rId66">
        <w:r w:rsidDel="00000000" w:rsidR="00000000" w:rsidRPr="00000000">
          <w:rPr>
            <w:rFonts w:ascii="Google Sans" w:cs="Google Sans" w:eastAsia="Google Sans" w:hAnsi="Google Sans"/>
            <w:color w:val="0000ee"/>
            <w:sz w:val="24"/>
            <w:szCs w:val="24"/>
            <w:u w:val="single"/>
            <w:rtl w:val="0"/>
          </w:rPr>
          <w:t xml:space="preserve">https://euvlsymposium.lbl.gov/pdf/2016/Oral/Wed_S2-3.pdf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High-k based near n≈1 EUV mask for M3D effects ... - EUV Litho, Inc., 4월 25, 2026에 액세스, </w:t>
      </w:r>
      <w:hyperlink r:id="rId67">
        <w:r w:rsidDel="00000000" w:rsidR="00000000" w:rsidRPr="00000000">
          <w:rPr>
            <w:rFonts w:ascii="Google Sans" w:cs="Google Sans" w:eastAsia="Google Sans" w:hAnsi="Google Sans"/>
            <w:color w:val="0000ee"/>
            <w:sz w:val="24"/>
            <w:szCs w:val="24"/>
            <w:u w:val="single"/>
            <w:rtl w:val="0"/>
          </w:rPr>
          <w:t xml:space="preserve">https://euvlitho.com/2023/P14.pdf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crucial role of mask 3D-induced imaging mechanisms in high- and hyper-NA EUV lithography: a study of the near- and far-field of the diffracted light - SPIE Digital Library, 4월 25, 2026에 액세스, </w:t>
      </w:r>
      <w:hyperlink r:id="rId68">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https://www.spiedigitallibrary.org/conference-proceedings-of-spie/13424/134240I/Exploring-the-crucial-role-of-mask-3D-induced-imaging-mechanisms/10.1117/12.3050542.full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Depth-of-focus enhancement in high-numerical aperture EUV lithography by source and mask optimization - SPIE Digital Library, 4월 25, 2026에 액세스, </w:t>
      </w:r>
      <w:hyperlink r:id="rId69">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https://www.spiedigitallibrary.org/conference-proceedings-of-spie/13687/136870P/Depth-of-focus-enhancement-in-high-numerical-aperture-EUV-lithography/10.1117/12.3072478.full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impact of the EUV photon absorption distribution in a patterned EUV resist and its lithographic performance - SPIE Digital Library, 4월 25, 2026에 액세스, </w:t>
      </w:r>
      <w:hyperlink r:id="rId70">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https://www.spiedigitallibrary.org/conference-proceedings-of-spie/13686/136860D/Understanding-the-impact-of-the-EUV-photon-absorption-distribution-in/10.1117/12.3072194.full</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and adjustment of resist SWA in EUV lithography - SPIE Digital Library, 4월 25, 2026에 액세스, </w:t>
      </w:r>
      <w:hyperlink r:id="rId71">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https://www.spiedigitallibrary.org/conference-proceedings-of-spie/0/PC134240/Measurement-and-adjustment-of-resist-SWA-in-EUV-lithography/10.1117/12.3051801.full</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and EUV Nanolithography XXXVIII | Publications - SPIE, 4월 25, 2026에 액세스, </w:t>
      </w:r>
      <w:hyperlink r:id="rId72">
        <w:r w:rsidDel="00000000" w:rsidR="00000000" w:rsidRPr="00000000">
          <w:rPr>
            <w:rFonts w:ascii="Google Sans" w:cs="Google Sans" w:eastAsia="Google Sans" w:hAnsi="Google Sans"/>
            <w:color w:val="0000ee"/>
            <w:sz w:val="24"/>
            <w:szCs w:val="24"/>
            <w:u w:val="single"/>
            <w:rtl w:val="0"/>
          </w:rPr>
          <w:t xml:space="preserve">https://spie.org/Publications/Proceedings/Volume/PC13424</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source mask co-optimization method for high-NA EUV lithography, 4월 25, 2026에 액세스, </w:t>
      </w:r>
      <w:hyperlink r:id="rId73">
        <w:r w:rsidDel="00000000" w:rsidR="00000000" w:rsidRPr="00000000">
          <w:rPr>
            <w:rFonts w:ascii="Google Sans" w:cs="Google Sans" w:eastAsia="Google Sans" w:hAnsi="Google Sans"/>
            <w:color w:val="0000ee"/>
            <w:sz w:val="24"/>
            <w:szCs w:val="24"/>
            <w:u w:val="single"/>
            <w:rtl w:val="0"/>
          </w:rPr>
          <w:t xml:space="preserve">https://www.oejournal.org/article/doi/10.29026/oea.2024.230235</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Pupil, mask, wavefront co-optimization for enhanced EUV patterning: reducing LWR and evaluating overlay | Request PDF - ResearchGate, 4월 25, 2026에 액세스,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https://www.researchgate.net/publication/397362307_Pupil_mask_wavefront_co-optimization_for_enhanced_EUV_patterning_reducing_LWR_and_evaluating_overlay</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Statistics of EUV exposed nanopatterns: Photons to molecular dissolutions - AIP Publishing, 4월 25, 2026에 액세스, </w:t>
      </w:r>
      <w:hyperlink r:id="rId75">
        <w:r w:rsidDel="00000000" w:rsidR="00000000" w:rsidRPr="00000000">
          <w:rPr>
            <w:rFonts w:ascii="Google Sans" w:cs="Google Sans" w:eastAsia="Google Sans" w:hAnsi="Google Sans"/>
            <w:color w:val="0000ee"/>
            <w:sz w:val="24"/>
            <w:szCs w:val="24"/>
            <w:u w:val="single"/>
            <w:rtl w:val="0"/>
          </w:rPr>
          <w:t xml:space="preserve">https://pubs.aip.org/aip/jap/article/137/20/204902/3347586/Statistics-of-EUV-exposed-nanopatterns-Photons-to</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 toward breakage of RLS trade-off for EUV lithography by Photosensitized Chemically Amplified Resist (PSCAR) with flood exposure - Semantic Scholar, 4월 25, 2026에 액세스, </w:t>
      </w:r>
      <w:hyperlink r:id="rId76">
        <w:r w:rsidDel="00000000" w:rsidR="00000000" w:rsidRPr="00000000">
          <w:rPr>
            <w:rFonts w:ascii="Google Sans" w:cs="Google Sans" w:eastAsia="Google Sans" w:hAnsi="Google Sans"/>
            <w:color w:val="0000ee"/>
            <w:sz w:val="24"/>
            <w:szCs w:val="24"/>
            <w:u w:val="single"/>
            <w:rtl w:val="0"/>
          </w:rPr>
          <w:t xml:space="preserve">https://www.semanticscholar.org/paper/Challenge-toward-breakage-of-RLS-trade-off-for-EUV-Nagahara-Carcasi/874dbd770f46e158da389b04bcf6b37ab6bb8ca6</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aspects of Photosensitized chemically amplified resist (PSCAR) and CAR: How to overcome RLS trade-off and photon shot noise problems - EUV Litho, Inc., 4월 25, 2026에 액세스, </w:t>
      </w:r>
      <w:hyperlink r:id="rId77">
        <w:r w:rsidDel="00000000" w:rsidR="00000000" w:rsidRPr="00000000">
          <w:rPr>
            <w:rFonts w:ascii="Google Sans" w:cs="Google Sans" w:eastAsia="Google Sans" w:hAnsi="Google Sans"/>
            <w:color w:val="0000ee"/>
            <w:sz w:val="24"/>
            <w:szCs w:val="24"/>
            <w:u w:val="single"/>
            <w:rtl w:val="0"/>
          </w:rPr>
          <w:t xml:space="preserve">https://www.euvlitho.com/2017/P46.pdf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 distribution in chemically amplified extreme ultraviolet resist - ResearchGate, 4월 25, 2026에 액세스,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https://www.researchgate.net/publication/240668564_Acid_distribution_in_chemically_amplified_extreme_ultraviolet_resist</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Concepts in Ionospheric Modification - DTIC, 4월 25, 2026에 액세스, </w:t>
      </w:r>
      <w:hyperlink r:id="rId79">
        <w:r w:rsidDel="00000000" w:rsidR="00000000" w:rsidRPr="00000000">
          <w:rPr>
            <w:rFonts w:ascii="Google Sans" w:cs="Google Sans" w:eastAsia="Google Sans" w:hAnsi="Google Sans"/>
            <w:color w:val="0000ee"/>
            <w:sz w:val="24"/>
            <w:szCs w:val="24"/>
            <w:u w:val="single"/>
            <w:rtl w:val="0"/>
          </w:rPr>
          <w:t xml:space="preserve">https://apps.dtic.mil/sti/tr/pdf/ADA199181.pdf</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energy deposition: Topics by Science.gov, 4월 25, 2026에 액세스, </w:t>
      </w:r>
      <w:hyperlink r:id="rId80">
        <w:r w:rsidDel="00000000" w:rsidR="00000000" w:rsidRPr="00000000">
          <w:rPr>
            <w:rFonts w:ascii="Google Sans" w:cs="Google Sans" w:eastAsia="Google Sans" w:hAnsi="Google Sans"/>
            <w:color w:val="0000ee"/>
            <w:sz w:val="24"/>
            <w:szCs w:val="24"/>
            <w:u w:val="single"/>
            <w:rtl w:val="0"/>
          </w:rPr>
          <w:t xml:space="preserve">https://www.science.gov/topicpages/c/calculating+energy+deposition</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semiconductor patterning with EUV hyper NA: opportunities and challenges - SPIE Digital Library, 4월 25, 2026에 액세스, </w:t>
      </w:r>
      <w:hyperlink r:id="rId81">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https://www.spiedigitallibrary.org/conference-proceedings-of-spie/13424/1342404/Advancing-semiconductor-patterning-with-EUV-hyper-NA--opportunities-and/10.1117/12.3050509.full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pie.org/advanced-lithography/presentation/Contrast-improvement-and-dose-reduction-for-High-NA-EUV-DRAM/13979-3" TargetMode="External"/><Relationship Id="rId42" Type="http://schemas.openxmlformats.org/officeDocument/2006/relationships/hyperlink" Target="https://www.asml.com/en/news/stories/2024/5-things-high-na-euv" TargetMode="External"/><Relationship Id="rId41" Type="http://schemas.openxmlformats.org/officeDocument/2006/relationships/hyperlink" Target="https://www.imec-int.com/en/articles/high-na-euvl-next-major-step-lithography" TargetMode="External"/><Relationship Id="rId44" Type="http://schemas.openxmlformats.org/officeDocument/2006/relationships/hyperlink" Target="https://www.frontiersin.org/journals/advanced-optical-technologies/articles/10.1515/aot-2017-0024/pdf" TargetMode="External"/><Relationship Id="rId43" Type="http://schemas.openxmlformats.org/officeDocument/2006/relationships/hyperlink" Target="https://www.asml.com/en/technology/lithography-principles/rayleigh-criterion" TargetMode="External"/><Relationship Id="rId46" Type="http://schemas.openxmlformats.org/officeDocument/2006/relationships/hyperlink" Target="https://euvlsymposium.lbl.gov/pdf/2016/Oral/Wed_S2-1.pdf" TargetMode="External"/><Relationship Id="rId45" Type="http://schemas.openxmlformats.org/officeDocument/2006/relationships/hyperlink" Target="https://www.lithoguru.com/scientist/litho_tutor/Tutor44%20(Feb%2004).pdf" TargetMode="External"/><Relationship Id="rId80" Type="http://schemas.openxmlformats.org/officeDocument/2006/relationships/hyperlink" Target="https://www.science.gov/topicpages/c/calculating+energy+deposition" TargetMode="External"/><Relationship Id="rId81" Type="http://schemas.openxmlformats.org/officeDocument/2006/relationships/hyperlink" Target="https://www.spiedigitallibrary.org/conference-proceedings-of-spie/13424/1342404/Advancing-semiconductor-patterning-with-EUV-hyper-NA--opportunities-and/10.1117/12.3050509.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www.researchgate.net/publication/300472206_Anamorphic_high-NA_EUV_lithography_optics" TargetMode="External"/><Relationship Id="rId47" Type="http://schemas.openxmlformats.org/officeDocument/2006/relationships/hyperlink" Target="https://euvlitho.com/2024/S1.pdf" TargetMode="External"/><Relationship Id="rId49" Type="http://schemas.openxmlformats.org/officeDocument/2006/relationships/hyperlink" Target="https://www.spiedigitallibrary.org/conference-proceedings-of-spie/13686/136861O/Mitigating-best-focus-shift-in-high-NA-EUV-lithography-via/10.1117/12.3072152.full"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11.png"/><Relationship Id="rId73" Type="http://schemas.openxmlformats.org/officeDocument/2006/relationships/hyperlink" Target="https://www.oejournal.org/article/doi/10.29026/oea.2024.230235" TargetMode="External"/><Relationship Id="rId72" Type="http://schemas.openxmlformats.org/officeDocument/2006/relationships/hyperlink" Target="https://spie.org/Publications/Proceedings/Volume/PC13424" TargetMode="External"/><Relationship Id="rId31" Type="http://schemas.openxmlformats.org/officeDocument/2006/relationships/image" Target="media/image26.png"/><Relationship Id="rId75" Type="http://schemas.openxmlformats.org/officeDocument/2006/relationships/hyperlink" Target="https://pubs.aip.org/aip/jap/article/137/20/204902/3347586/Statistics-of-EUV-exposed-nanopatterns-Photons-to" TargetMode="External"/><Relationship Id="rId30" Type="http://schemas.openxmlformats.org/officeDocument/2006/relationships/image" Target="media/image4.png"/><Relationship Id="rId74" Type="http://schemas.openxmlformats.org/officeDocument/2006/relationships/hyperlink" Target="https://www.researchgate.net/publication/397362307_Pupil_mask_wavefront_co-optimization_for_enhanced_EUV_patterning_reducing_LWR_and_evaluating_overlay" TargetMode="External"/><Relationship Id="rId33" Type="http://schemas.openxmlformats.org/officeDocument/2006/relationships/image" Target="media/image23.png"/><Relationship Id="rId77" Type="http://schemas.openxmlformats.org/officeDocument/2006/relationships/hyperlink" Target="https://www.euvlitho.com/2017/P46.pdf" TargetMode="External"/><Relationship Id="rId32" Type="http://schemas.openxmlformats.org/officeDocument/2006/relationships/image" Target="media/image29.png"/><Relationship Id="rId76" Type="http://schemas.openxmlformats.org/officeDocument/2006/relationships/hyperlink" Target="https://www.semanticscholar.org/paper/Challenge-toward-breakage-of-RLS-trade-off-for-EUV-Nagahara-Carcasi/874dbd770f46e158da389b04bcf6b37ab6bb8ca6" TargetMode="External"/><Relationship Id="rId35" Type="http://schemas.openxmlformats.org/officeDocument/2006/relationships/image" Target="media/image1.png"/><Relationship Id="rId79" Type="http://schemas.openxmlformats.org/officeDocument/2006/relationships/hyperlink" Target="https://apps.dtic.mil/sti/tr/pdf/ADA199181.pdf" TargetMode="External"/><Relationship Id="rId34" Type="http://schemas.openxmlformats.org/officeDocument/2006/relationships/image" Target="media/image8.png"/><Relationship Id="rId78" Type="http://schemas.openxmlformats.org/officeDocument/2006/relationships/hyperlink" Target="https://www.researchgate.net/publication/240668564_Acid_distribution_in_chemically_amplified_extreme_ultraviolet_resist" TargetMode="External"/><Relationship Id="rId71" Type="http://schemas.openxmlformats.org/officeDocument/2006/relationships/hyperlink" Target="https://www.spiedigitallibrary.org/conference-proceedings-of-spie/0/PC134240/Measurement-and-adjustment-of-resist-SWA-in-EUV-lithography/10.1117/12.3051801.full" TargetMode="External"/><Relationship Id="rId70" Type="http://schemas.openxmlformats.org/officeDocument/2006/relationships/hyperlink" Target="https://www.spiedigitallibrary.org/conference-proceedings-of-spie/13686/136860D/Understanding-the-impact-of-the-EUV-photon-absorption-distribution-in/10.1117/12.3072194.full" TargetMode="External"/><Relationship Id="rId37" Type="http://schemas.openxmlformats.org/officeDocument/2006/relationships/hyperlink" Target="https://euvlitho.com/2024/P3.pdf" TargetMode="External"/><Relationship Id="rId36" Type="http://schemas.openxmlformats.org/officeDocument/2006/relationships/hyperlink" Target="https://eureka.patsnap.com/report-high-na-0-55-euv-imaging-resist-requirements-dof-and-mask-3d-effects" TargetMode="External"/><Relationship Id="rId39" Type="http://schemas.openxmlformats.org/officeDocument/2006/relationships/hyperlink" Target="https://euvlitho.com/2023/P16.pdf" TargetMode="External"/><Relationship Id="rId38" Type="http://schemas.openxmlformats.org/officeDocument/2006/relationships/hyperlink" Target="https://opg.optica.org/ao/abstract.cfm?uri=ao-60-24-7254" TargetMode="External"/><Relationship Id="rId62" Type="http://schemas.openxmlformats.org/officeDocument/2006/relationships/hyperlink" Target="https://apps.dtic.mil/sti/pdfs/ADA254756.pdf" TargetMode="External"/><Relationship Id="rId61" Type="http://schemas.openxmlformats.org/officeDocument/2006/relationships/hyperlink" Target="https://arxiv.org/abs/2508.00433" TargetMode="External"/><Relationship Id="rId20" Type="http://schemas.openxmlformats.org/officeDocument/2006/relationships/image" Target="media/image24.png"/><Relationship Id="rId64" Type="http://schemas.openxmlformats.org/officeDocument/2006/relationships/hyperlink" Target="https://www.beckoptronic.com/uploads/cms/productsdownload/14/beck-tn-performance-of-optics-with-central-obscuration-v2-file.pdf" TargetMode="External"/><Relationship Id="rId63" Type="http://schemas.openxmlformats.org/officeDocument/2006/relationships/hyperlink" Target="https://patents.google.com/patent/US6072852A/en" TargetMode="External"/><Relationship Id="rId22" Type="http://schemas.openxmlformats.org/officeDocument/2006/relationships/image" Target="media/image27.png"/><Relationship Id="rId66" Type="http://schemas.openxmlformats.org/officeDocument/2006/relationships/hyperlink" Target="https://euvlsymposium.lbl.gov/pdf/2016/Oral/Wed_S2-3.pdf" TargetMode="External"/><Relationship Id="rId21" Type="http://schemas.openxmlformats.org/officeDocument/2006/relationships/image" Target="media/image30.png"/><Relationship Id="rId65" Type="http://schemas.openxmlformats.org/officeDocument/2006/relationships/hyperlink" Target="http://lab.semi.ac.cn/library/upload/files/2022/3/14101553103.pdf" TargetMode="External"/><Relationship Id="rId24" Type="http://schemas.openxmlformats.org/officeDocument/2006/relationships/image" Target="media/image21.png"/><Relationship Id="rId68" Type="http://schemas.openxmlformats.org/officeDocument/2006/relationships/hyperlink" Target="https://www.spiedigitallibrary.org/conference-proceedings-of-spie/13424/134240I/Exploring-the-crucial-role-of-mask-3D-induced-imaging-mechanisms/10.1117/12.3050542.full" TargetMode="External"/><Relationship Id="rId23" Type="http://schemas.openxmlformats.org/officeDocument/2006/relationships/image" Target="media/image13.png"/><Relationship Id="rId67" Type="http://schemas.openxmlformats.org/officeDocument/2006/relationships/hyperlink" Target="https://euvlitho.com/2023/P14.pdf" TargetMode="External"/><Relationship Id="rId60" Type="http://schemas.openxmlformats.org/officeDocument/2006/relationships/hyperlink" Target="https://spie.org/Publications/Proceedings/Volume/13686" TargetMode="External"/><Relationship Id="rId26" Type="http://schemas.openxmlformats.org/officeDocument/2006/relationships/image" Target="media/image2.png"/><Relationship Id="rId25" Type="http://schemas.openxmlformats.org/officeDocument/2006/relationships/image" Target="media/image5.png"/><Relationship Id="rId69" Type="http://schemas.openxmlformats.org/officeDocument/2006/relationships/hyperlink" Target="https://www.spiedigitallibrary.org/conference-proceedings-of-spie/13687/136870P/Depth-of-focus-enhancement-in-high-numerical-aperture-EUV-lithography/10.1117/12.3072478.full" TargetMode="External"/><Relationship Id="rId28" Type="http://schemas.openxmlformats.org/officeDocument/2006/relationships/image" Target="media/image17.png"/><Relationship Id="rId27" Type="http://schemas.openxmlformats.org/officeDocument/2006/relationships/image" Target="media/image6.png"/><Relationship Id="rId29" Type="http://schemas.openxmlformats.org/officeDocument/2006/relationships/image" Target="media/image7.png"/><Relationship Id="rId51" Type="http://schemas.openxmlformats.org/officeDocument/2006/relationships/hyperlink" Target="https://www.researchgate.net/publication/276305902_EUV_Resists_Pushing_to_the_Extreme" TargetMode="External"/><Relationship Id="rId50" Type="http://schemas.openxmlformats.org/officeDocument/2006/relationships/hyperlink" Target="https://semiwiki.com/forum/threads/the-impact-of-3d-mask-effects-on-euv-lithography.10493/" TargetMode="External"/><Relationship Id="rId53" Type="http://schemas.openxmlformats.org/officeDocument/2006/relationships/hyperlink" Target="https://research.utwente.nl/en/publications/euv-spectrum-of-high-power-lpp-source/" TargetMode="External"/><Relationship Id="rId52" Type="http://schemas.openxmlformats.org/officeDocument/2006/relationships/hyperlink" Target="https://pmc.ncbi.nlm.nih.gov/articles/PMC12695894/" TargetMode="External"/><Relationship Id="rId11" Type="http://schemas.openxmlformats.org/officeDocument/2006/relationships/image" Target="media/image12.png"/><Relationship Id="rId55" Type="http://schemas.openxmlformats.org/officeDocument/2006/relationships/hyperlink" Target="https://escholarship.org/content/qt5w78v5gj/qt5w78v5gj_noSplash_d002aa226092464bc0b497c5ff1f0c89.pdf" TargetMode="External"/><Relationship Id="rId10" Type="http://schemas.openxmlformats.org/officeDocument/2006/relationships/image" Target="media/image15.png"/><Relationship Id="rId54" Type="http://schemas.openxmlformats.org/officeDocument/2006/relationships/hyperlink" Target="https://www.atomiclimits.com/2024/01/13/the-significance-of-plasma-physics-in-euv-lithography-teaching-asml-employees-my-introduction-to-plasma-physics-course/" TargetMode="External"/><Relationship Id="rId13" Type="http://schemas.openxmlformats.org/officeDocument/2006/relationships/image" Target="media/image16.png"/><Relationship Id="rId57" Type="http://schemas.openxmlformats.org/officeDocument/2006/relationships/hyperlink" Target="https://www.spiedigitallibrary.org/conference-proceedings-of-spie/13686/136860Z/High-NA-EUV-imaging-in-action--tackling-the-depth/10.1117/12.3073923.full" TargetMode="External"/><Relationship Id="rId12" Type="http://schemas.openxmlformats.org/officeDocument/2006/relationships/image" Target="media/image28.png"/><Relationship Id="rId56" Type="http://schemas.openxmlformats.org/officeDocument/2006/relationships/hyperlink" Target="https://www.euvlitho.com/2017/P22.pdf" TargetMode="External"/><Relationship Id="rId15" Type="http://schemas.openxmlformats.org/officeDocument/2006/relationships/image" Target="media/image22.png"/><Relationship Id="rId59" Type="http://schemas.openxmlformats.org/officeDocument/2006/relationships/hyperlink" Target="https://opg.optica.org/oe/abstract.cfm?uri=oe-33-2-2261" TargetMode="External"/><Relationship Id="rId14" Type="http://schemas.openxmlformats.org/officeDocument/2006/relationships/image" Target="media/image25.png"/><Relationship Id="rId58" Type="http://schemas.openxmlformats.org/officeDocument/2006/relationships/hyperlink" Target="https://euvlsymposium.lbl.gov/pdf/2015/Oral_Wednesday/Session9_EUV%20Lithography%20Extendibility/S9.2_Heil.pdf" TargetMode="External"/><Relationship Id="rId17" Type="http://schemas.openxmlformats.org/officeDocument/2006/relationships/image" Target="media/image19.png"/><Relationship Id="rId16"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