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r w:rsidDel="00000000" w:rsidR="00000000" w:rsidRPr="00000000">
        <w:rPr>
          <w:rtl w:val="0"/>
        </w:rPr>
        <w:t xml:space="preserve">Memory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context of Memcomb, the term memory is a catch-all to describe anything a user uploads with the intention of sharing and connecting with others over. Memories will have locations, as well as dates, and can be tagged with random keywords. Memories can also have several different data types, including text posts, audio files, or images.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Memories are in our head, and are more than just images, videos, sounds and descriptions. The memories we have can’t be described in a way that 100% describe how we remember them in our mind.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memory fragment is any single post a user creates. These could be an image, a video,an audio clip, or a text story. These fragments have a specific location and date, and can be sorted by specific keywords.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memory is a collection of memory fragments, where users can group posts under one event. (Example: Your 4 day trip to disneyland when your family visited 4 different parks). Each post has its own location, date, and keywords, however they are all grouped as a singular event.</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yle King" w:id="0" w:date="2020-02-07T22:35:53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definition, out of date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