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车辆 X.509 PKI 项目计划</w:t>
      </w:r>
    </w:p>
    <w:p>
      <w:pPr>
        <w:pStyle w:val="Heading2"/>
      </w:pPr>
      <w:r>
        <w:t xml:space="preserve">计划说明</w:t>
      </w:r>
    </w:p>
    <w:p>
      <w:r>
        <w:t xml:space="preserve">本计划按周拆解，目标是在 2026-07-01 前完成项目启动、需求分析、PKI 建设、联调测试、运营准备和项目验收。</w:t>
      </w:r>
    </w:p>
    <w:p>
      <w:pPr>
        <w:pStyle w:val="Heading2"/>
      </w:pPr>
      <w:r>
        <w:t xml:space="preserve">详细计划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0" w:type="auto"/>
          </w:tcPr>
          <w:p>
            <w:r>
              <w:rPr>
                <w:b/>
              </w:rPr>
              <w:t xml:space="preserve">周次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时间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本周完成内容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输出物 / 完成标准</w:t>
            </w:r>
          </w:p>
        </w:tc>
      </w:tr>
      <w:tr>
        <w:tc>
          <w:tcPr>
            <w:tcW w:w="0" w:type="auto"/>
          </w:tcPr>
          <w:p>
            <w:r>
              <w:t xml:space="preserve">第 1 周</w:t>
            </w:r>
          </w:p>
        </w:tc>
        <w:tc>
          <w:tcPr>
            <w:tcW w:w="0" w:type="auto"/>
          </w:tcPr>
          <w:p>
            <w:r>
              <w:t xml:space="preserve">2026-05-25 至 2026-05-31</w:t>
            </w:r>
          </w:p>
        </w:tc>
        <w:tc>
          <w:tcPr>
            <w:tcW w:w="0" w:type="auto"/>
          </w:tcPr>
          <w:p>
            <w:r>
              <w:t xml:space="preserve">项目启动 / 需求分析</w:t>
            </w:r>
          </w:p>
        </w:tc>
        <w:tc>
          <w:tcPr>
            <w:tcW w:w="0" w:type="auto"/>
          </w:tcPr>
          <w:p>
            <w:r>
              <w:t xml:space="preserve">完成项目启动、需求澄清、证书结构梳理、前端需求范围梳理、证书字段冻结、页面范围确认、接口边界确认和总体方案评审。此阶段不要求前端定稿，但必须明确后端开发范围与后续前端集成方式。</w:t>
            </w:r>
          </w:p>
        </w:tc>
        <w:tc>
          <w:tcPr>
            <w:tcW w:w="0" w:type="auto"/>
          </w:tcPr>
          <w:p>
            <w:r>
              <w:t xml:space="preserve">项目启动纪要、需求清单、证书字段梳理表、前端范围清单、总体方案评审结论</w:t>
            </w:r>
          </w:p>
        </w:tc>
      </w:tr>
      <w:tr>
        <w:tc>
          <w:tcPr>
            <w:tcW w:w="0" w:type="auto"/>
          </w:tcPr>
          <w:p>
            <w:r>
              <w:t xml:space="preserve">第 2 周</w:t>
            </w:r>
          </w:p>
        </w:tc>
        <w:tc>
          <w:tcPr>
            <w:tcW w:w="0" w:type="auto"/>
          </w:tcPr>
          <w:p>
            <w:r>
              <w:t xml:space="preserve">2026-06-01 至 2026-06-07</w:t>
            </w:r>
          </w:p>
        </w:tc>
        <w:tc>
          <w:tcPr>
            <w:tcW w:w="0" w:type="auto"/>
          </w:tcPr>
          <w:p>
            <w:r>
              <w:t xml:space="preserve">X.509 PKI 建设</w:t>
            </w:r>
          </w:p>
        </w:tc>
        <w:tc>
          <w:tcPr>
            <w:tcW w:w="0" w:type="auto"/>
          </w:tcPr>
          <w:p>
            <w:r>
              <w:t xml:space="preserve">完成测试环境准备、Root CA / 二级 CA / Diag CA / RA 基础部署、管理员初始化、用户角色组织模型配置、模板引擎基础配置。供应商后端和 CA 搭建应在本周完成主体框架。</w:t>
            </w:r>
          </w:p>
        </w:tc>
        <w:tc>
          <w:tcPr>
            <w:tcW w:w="0" w:type="auto"/>
          </w:tcPr>
          <w:p>
            <w:r>
              <w:t xml:space="preserve">环境资源确认单、安装准备清单、CA / RA 部署完成记录、RBAC 主数据配置完成</w:t>
            </w:r>
          </w:p>
        </w:tc>
      </w:tr>
      <w:tr>
        <w:tc>
          <w:tcPr>
            <w:tcW w:w="0" w:type="auto"/>
          </w:tcPr>
          <w:p>
            <w:r>
              <w:t xml:space="preserve">第 3 周</w:t>
            </w:r>
          </w:p>
        </w:tc>
        <w:tc>
          <w:tcPr>
            <w:tcW w:w="0" w:type="auto"/>
          </w:tcPr>
          <w:p>
            <w:r>
              <w:t xml:space="preserve">2026-06-08 至 2026-06-14</w:t>
            </w:r>
          </w:p>
        </w:tc>
        <w:tc>
          <w:tcPr>
            <w:tcW w:w="0" w:type="auto"/>
          </w:tcPr>
          <w:p>
            <w:r>
              <w:t xml:space="preserve">X.509 PKI 建设</w:t>
            </w:r>
          </w:p>
        </w:tc>
        <w:tc>
          <w:tcPr>
            <w:tcW w:w="0" w:type="auto"/>
          </w:tcPr>
          <w:p>
            <w:r>
              <w:t xml:space="preserve">完成 DiagCA、User、ECU 模板配置，完成首批 API，完成证书申请、审批、签发、下载主流程后台打通。OEM 前端继续并行完善，本周结束前供应商后端应达到可对接状态。</w:t>
            </w:r>
          </w:p>
        </w:tc>
        <w:tc>
          <w:tcPr>
            <w:tcW w:w="0" w:type="auto"/>
          </w:tcPr>
          <w:p>
            <w:r>
              <w:t xml:space="preserve">模板初版、API v1 文档、后台主流程演示记录</w:t>
            </w:r>
          </w:p>
        </w:tc>
      </w:tr>
      <w:tr>
        <w:tc>
          <w:tcPr>
            <w:tcW w:w="0" w:type="auto"/>
          </w:tcPr>
          <w:p>
            <w:r>
              <w:t xml:space="preserve">第 4 周</w:t>
            </w:r>
          </w:p>
        </w:tc>
        <w:tc>
          <w:tcPr>
            <w:tcW w:w="0" w:type="auto"/>
          </w:tcPr>
          <w:p>
            <w:r>
              <w:t xml:space="preserve">2026-06-15 至 2026-06-21</w:t>
            </w:r>
          </w:p>
        </w:tc>
        <w:tc>
          <w:tcPr>
            <w:tcW w:w="0" w:type="auto"/>
          </w:tcPr>
          <w:p>
            <w:r>
              <w:t xml:space="preserve">联调测试</w:t>
            </w:r>
          </w:p>
        </w:tc>
        <w:tc>
          <w:tcPr>
            <w:tcW w:w="0" w:type="auto"/>
          </w:tcPr>
          <w:p>
            <w:r>
              <w:t xml:space="preserve">完成关键自定义 OID 写证实现、Function Activation Certificate 相关实现、吊销审计查询批量能力、证书结构对照验证。OEM 在本周前半段向供应商交付前端第一版集成稿，供应商开始第一轮前端集成与联调。</w:t>
            </w:r>
          </w:p>
        </w:tc>
        <w:tc>
          <w:tcPr>
            <w:tcW w:w="0" w:type="auto"/>
          </w:tcPr>
          <w:p>
            <w:r>
              <w:t xml:space="preserve">样例证书、证书对照验证报告、生命周期功能演示记录、前端第一轮集成问题清单</w:t>
            </w:r>
          </w:p>
        </w:tc>
      </w:tr>
      <w:tr>
        <w:tc>
          <w:tcPr>
            <w:tcW w:w="0" w:type="auto"/>
          </w:tcPr>
          <w:p>
            <w:r>
              <w:t xml:space="preserve">第 5 周</w:t>
            </w:r>
          </w:p>
        </w:tc>
        <w:tc>
          <w:tcPr>
            <w:tcW w:w="0" w:type="auto"/>
          </w:tcPr>
          <w:p>
            <w:r>
              <w:t xml:space="preserve">2026-06-22 至 2026-06-28</w:t>
            </w:r>
          </w:p>
        </w:tc>
        <w:tc>
          <w:tcPr>
            <w:tcW w:w="0" w:type="auto"/>
          </w:tcPr>
          <w:p>
            <w:r>
              <w:t xml:space="preserve">运营准备 / 联调收口</w:t>
            </w:r>
          </w:p>
        </w:tc>
        <w:tc>
          <w:tcPr>
            <w:tcW w:w="0" w:type="auto"/>
          </w:tcPr>
          <w:p>
            <w:r>
              <w:t xml:space="preserve">完成全链路联调、问题整改、接口和前端功能测试、性能测试、静态扫描、漏洞扫描，完成交付文档和培训材料。OEM 在本周前半段交付前端定稿版，供应商完成最终集成、试运行准备和培训。</w:t>
            </w:r>
          </w:p>
        </w:tc>
        <w:tc>
          <w:tcPr>
            <w:tcW w:w="0" w:type="auto"/>
          </w:tcPr>
          <w:p>
            <w:r>
              <w:t xml:space="preserve">联调问题关闭记录、测试与扫描报告、交付文档初版齐套、培训记录、前端定稿集成完成</w:t>
            </w:r>
          </w:p>
        </w:tc>
      </w:tr>
      <w:tr>
        <w:tc>
          <w:tcPr>
            <w:tcW w:w="0" w:type="auto"/>
          </w:tcPr>
          <w:p>
            <w:r>
              <w:t xml:space="preserve">第 6 周</w:t>
            </w:r>
          </w:p>
        </w:tc>
        <w:tc>
          <w:tcPr>
            <w:tcW w:w="0" w:type="auto"/>
          </w:tcPr>
          <w:p>
            <w:r>
              <w:t xml:space="preserve">2026-06-29 至 2026-07-01</w:t>
            </w:r>
          </w:p>
        </w:tc>
        <w:tc>
          <w:tcPr>
            <w:tcW w:w="0" w:type="auto"/>
          </w:tcPr>
          <w:p>
            <w:r>
              <w:t xml:space="preserve">项目验收</w:t>
            </w:r>
          </w:p>
        </w:tc>
        <w:tc>
          <w:tcPr>
            <w:tcW w:w="0" w:type="auto"/>
          </w:tcPr>
          <w:p>
            <w:r>
              <w:t xml:space="preserve">完成用户验收测试、最终问题整改、版本冻结、验收资料归档、验收评审和项目收口。</w:t>
            </w:r>
          </w:p>
        </w:tc>
        <w:tc>
          <w:tcPr>
            <w:tcW w:w="0" w:type="auto"/>
          </w:tcPr>
          <w:p>
            <w:r>
              <w:t xml:space="preserve">用户验收测试记录、版本冻结说明、验收包、项目完成结论</w:t>
            </w:r>
          </w:p>
        </w:tc>
      </w:tr>
    </w:tbl>
    <w:p>
      <w:pPr>
        <w:pStyle w:val="Heading2"/>
      </w:pPr>
      <w:r>
        <w:t xml:space="preserve">并行要求</w:t>
      </w:r>
    </w:p>
    <w:p>
      <w:r>
        <w:t xml:space="preserve">为确保按时完成，以下工作需并行推进：</w:t>
      </w:r>
    </w:p>
    <w:p>
      <w:r>
        <w:t xml:space="preserve">? 架构方案和前端需求梳理并行；</w:t>
      </w:r>
    </w:p>
    <w:p>
      <w:r>
        <w:t xml:space="preserve">? CA / RA 搭建和前端页面设计并行；</w:t>
      </w:r>
    </w:p>
    <w:p>
      <w:r>
        <w:t xml:space="preserve">? API 开发和证书模板配置并行；</w:t>
      </w:r>
    </w:p>
    <w:p>
      <w:r>
        <w:t xml:space="preserve">? OEM 前端定稿和供应商前端集成并行推进；</w:t>
      </w:r>
    </w:p>
    <w:p>
      <w:r>
        <w:t xml:space="preserve">? 文档编制和测试执行并行。</w:t>
      </w:r>
    </w:p>
    <w:p>
      <w:pPr>
        <w:pStyle w:val="Heading2"/>
      </w:pPr>
      <w:r>
        <w:t xml:space="preserve">关键控制点</w:t>
      </w:r>
    </w:p>
    <w:p>
      <w:r>
        <w:t xml:space="preserve">? 第 1 周内未冻结字段和前端需求，后续证书模板、页面和接口会反复返工。</w:t>
      </w:r>
    </w:p>
    <w:p>
      <w:r>
        <w:t xml:space="preserve">? 第 1 周内未完成方案评审，后续部署和开发无法稳定推进。</w:t>
      </w:r>
    </w:p>
    <w:p>
      <w:r>
        <w:t xml:space="preserve">? 第 3 周内未提供 API 联调环境和后台主流程，前后端集成会整体延误。</w:t>
      </w:r>
    </w:p>
    <w:p>
      <w:r>
        <w:t xml:space="preserve">? 第 4 周内未完成证书结构对照验证，后续 UAT 无法有效开展。</w:t>
      </w:r>
    </w:p>
    <w:p>
      <w:r>
        <w:t xml:space="preserve">? 第 5 周内未完成前端定稿集成、试运行准备、文档和培训材料，第 6 周难以完成正式收口。</w:t>
      </w:r>
    </w:p>
    <w:p>
      <w:pPr>
        <w:pStyle w:val="Heading2"/>
      </w:pPr>
      <w:r>
        <w:t xml:space="preserve">完成定义</w:t>
      </w:r>
    </w:p>
    <w:p>
      <w:r>
        <w:t xml:space="preserve">项目“全部完成”定义如下：</w:t>
      </w:r>
    </w:p>
    <w:p>
      <w:r>
        <w:t xml:space="preserve">? 系统部署完成；</w:t>
      </w:r>
    </w:p>
    <w:p>
      <w:r>
        <w:t xml:space="preserve">? 前端按 OEM 下发需求实现完成；</w:t>
      </w:r>
    </w:p>
    <w:p>
      <w:r>
        <w:t xml:space="preserve">? API 联调完成；</w:t>
      </w:r>
    </w:p>
    <w:p>
      <w:r>
        <w:t xml:space="preserve">? 证书模板和自定义 OID 验证完成；</w:t>
      </w:r>
    </w:p>
    <w:p>
      <w:r>
        <w:t xml:space="preserve">? 联调测试完成；</w:t>
      </w:r>
    </w:p>
    <w:p>
      <w:r>
        <w:t xml:space="preserve">? 试运行和运营准备完成；</w:t>
      </w:r>
    </w:p>
    <w:p>
      <w:r>
        <w:t xml:space="preserve">? 文档完成；</w:t>
      </w:r>
    </w:p>
    <w:p>
      <w:r>
        <w:t xml:space="preserve">? 培训完成；</w:t>
      </w:r>
    </w:p>
    <w:p>
      <w:r>
        <w:t xml:space="preserve">? 验收资料齐全；</w:t>
      </w:r>
    </w:p>
    <w:p>
      <w:r>
        <w:t xml:space="preserve">? 项目收口完成。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  <w:pPrDefault>
      <w:pPr/>
    </w:pPrDefault>
  </w:docDefaults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Heading4">
    <w:name w:val="heading 4"/>
    <w:rPr>
      <w:b/>
      <w:sz w:val="2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项目计划_七月前PKI建设_2026-05-24</dc:title>
  <dc:creator>OpenAI Codex</dc:creator>
  <cp:lastModifiedBy>OpenAI Codex</cp:lastModifiedBy>
</cp:coreProperties>
</file>