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Fibonacci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費氏數列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在數學上，費波那契數列是以遞迴的方法來定義：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F(0)=0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F(1)=1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F(n) = F(n-1)+ F(n-2)   (n≧2)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用文字來說，就是費波那契數列由0和1開始，之後的費波那契系數就由之前的兩數相加。首幾個費波那契系數是：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0, 1, 1, 2, 3, 5, 8, 13, 21, 34, 55, 89, 144, 233……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請實作一程式,當輸入n時,請輸出F(n)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第一行是測資個數k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接下來一行一個數字n , 共k行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請一行一個的輸出每個n的F(n)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21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AE5A09"/>
    <w:pPr>
      <w:spacing w:after="60" w:before="240"/>
      <w:jc w:val="center"/>
      <w:outlineLvl w:val="0"/>
    </w:pPr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AE5A09"/>
    <w:rPr>
      <w:rFonts w:eastAsia="新細明體" w:asciiTheme="majorHAnsi" w:cstheme="majorBidi" w:hAnsiTheme="majorHAnsi"/>
      <w:b w:val="1"/>
      <w:bCs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d0CKpa1H0Djufi5fGAT4tI2vBQ==">AMUW2mUoPfmXhc4Uoeyzn5AAIT6S8BWCx2KB3U/jWebtxZZbP+4klg0Em4Oci+H+03LaK/mSeFSXT4hqwPJ0Eu7hyGdsDb1tRJISdFlE2PMQWbjZRnsktkG7L/tPBXWFLi05FnTNzCDq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2016-03-08T10:40:00Z</dcterms:created>
  <dc:creator>yao</dc:creator>
</cp:coreProperties>
</file>