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Scarecrow</w:t>
      </w:r>
    </w:p>
    <w:p w:rsidR="00000000" w:rsidDel="00000000" w:rsidP="00000000" w:rsidRDefault="00000000" w:rsidRPr="00000000" w14:paraId="00000002">
      <w:pPr>
        <w:widowControl w:val="1"/>
        <w:spacing w:after="27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1874520" cy="1935480"/>
            <wp:effectExtent b="0" l="0" r="0" t="0"/>
            <wp:docPr descr="http://luckycat.kshs.kh.edu.tw/homework/p12405.jpg" id="2" name="image1.jpg"/>
            <a:graphic>
              <a:graphicData uri="http://schemas.openxmlformats.org/drawingml/2006/picture">
                <pic:pic>
                  <pic:nvPicPr>
                    <pic:cNvPr descr="http://luckycat.kshs.kh.edu.tw/homework/p12405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Taso 有一塊條狀的田地。他計劃在下一季種植不同的作物。但是這個地區有很多烏鴉，Taso 怕他們會吃掉這些作物。因此他決定在田地的不同位置放置稻草人。</w:t>
          </w:r>
        </w:sdtContent>
      </w:sdt>
    </w:p>
    <w:p w:rsidR="00000000" w:rsidDel="00000000" w:rsidP="00000000" w:rsidRDefault="00000000" w:rsidRPr="00000000" w14:paraId="00000004">
      <w:pPr>
        <w:widowControl w:val="1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br w:type="textWrapping"/>
            <w:t xml:space="preserve">田地可以用 1 x N 的格子模擬。有些部分是不毛之地無法種植作物。一個稻草人除了所在的格子外也保護其左側及右側緊的格子。</w:t>
            <w:br w:type="textWrapping"/>
            <w:br w:type="textWrapping"/>
            <w:t xml:space="preserve">已知田地的描述，要保護所有可用田地最少需要幾個稻草人？</w:t>
          </w:r>
        </w:sdtContent>
      </w:sdt>
    </w:p>
    <w:p w:rsidR="00000000" w:rsidDel="00000000" w:rsidP="00000000" w:rsidRDefault="00000000" w:rsidRPr="00000000" w14:paraId="00000005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輸入開始有一整數 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rtl w:val="0"/>
            </w:rPr>
            <w:t xml:space="preserve">T (≤ 100)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，表示測資筆數。</w:t>
          </w:r>
        </w:sdtContent>
      </w:sdt>
    </w:p>
    <w:p w:rsidR="00000000" w:rsidDel="00000000" w:rsidP="00000000" w:rsidRDefault="00000000" w:rsidRPr="00000000" w14:paraId="00000007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gjdgxs" w:id="0"/>
      <w:bookmarkEnd w:id="0"/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每筆測資第一行有一整數 </w:t>
          </w:r>
        </w:sdtContent>
      </w:sdt>
      <w:r w:rsidDel="00000000" w:rsidR="00000000" w:rsidRPr="00000000">
        <w:rPr>
          <w:rFonts w:ascii="Garamond" w:cs="Garamond" w:eastAsia="Garamond" w:hAnsi="Garamond"/>
          <w:b w:val="1"/>
          <w:color w:val="000000"/>
          <w:rtl w:val="0"/>
        </w:rPr>
        <w:t xml:space="preserve">N ( 0 &lt; N &lt; 100 )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。下一行有</w:t>
          </w:r>
        </w:sdtContent>
      </w:sdt>
      <w:r w:rsidDel="00000000" w:rsidR="00000000" w:rsidRPr="00000000">
        <w:rPr>
          <w:rFonts w:ascii="Garamond" w:cs="Garamond" w:eastAsia="Garamond" w:hAnsi="Garamond"/>
          <w:b w:val="1"/>
          <w:color w:val="000000"/>
          <w:rtl w:val="0"/>
        </w:rPr>
        <w:t xml:space="preserve">N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個字元以描述田地。點 (.) 表示良田，井號 (#) 表示不毛之地。</w:t>
          </w:r>
        </w:sdtContent>
      </w:sdt>
    </w:p>
    <w:p w:rsidR="00000000" w:rsidDel="00000000" w:rsidP="00000000" w:rsidRDefault="00000000" w:rsidRPr="00000000" w14:paraId="00000008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對於每筆測資，先輸出測資編號，再輸出需放置的稻草人數量。</w:t>
          </w:r>
        </w:sdtContent>
      </w:sdt>
    </w:p>
    <w:tbl>
      <w:tblPr>
        <w:tblStyle w:val="Table1"/>
        <w:tblW w:w="82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5"/>
        <w:gridCol w:w="4145"/>
        <w:tblGridChange w:id="0">
          <w:tblGrid>
            <w:gridCol w:w="4145"/>
            <w:gridCol w:w="4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3</w:t>
              <w:br w:type="textWrapping"/>
              <w:t xml:space="preserve">3</w:t>
              <w:br w:type="textWrapping"/>
              <w:t xml:space="preserve">.#.</w:t>
              <w:br w:type="textWrapping"/>
              <w:t xml:space="preserve">11</w:t>
              <w:br w:type="textWrapping"/>
              <w:t xml:space="preserve">...##....##</w:t>
              <w:br w:type="textWrapping"/>
              <w:t xml:space="preserve">2</w:t>
              <w:br w:type="textWrapping"/>
              <w:t xml:space="preserve">##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Rule="auto"/>
              <w:rPr>
                <w:rFonts w:ascii="MingLiu" w:cs="MingLiu" w:eastAsia="MingLiu" w:hAnsi="MingLiu"/>
              </w:rPr>
            </w:pPr>
            <w:r w:rsidDel="00000000" w:rsidR="00000000" w:rsidRPr="00000000">
              <w:rPr>
                <w:rFonts w:ascii="MingLiu" w:cs="MingLiu" w:eastAsia="MingLiu" w:hAnsi="MingLiu"/>
                <w:rtl w:val="0"/>
              </w:rPr>
              <w:t xml:space="preserve">Case 1: 1</w:t>
              <w:br w:type="textWrapping"/>
              <w:t xml:space="preserve">Case 2: 3</w:t>
              <w:br w:type="textWrapping"/>
              <w:t xml:space="preserve">Case 3: 0</w:t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68775A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68775A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68775A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pple-converted-space" w:customStyle="1">
    <w:name w:val="apple-converted-space"/>
    <w:basedOn w:val="a0"/>
    <w:rsid w:val="0068775A"/>
  </w:style>
  <w:style w:type="character" w:styleId="a3">
    <w:name w:val="Strong"/>
    <w:basedOn w:val="a0"/>
    <w:uiPriority w:val="22"/>
    <w:qFormat w:val="1"/>
    <w:rsid w:val="0068775A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68775A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68775A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74py/ROIkwPcRYIsCkmhK/CwA==">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2016-06-10T10:24:00Z</dcterms:created>
  <dc:creator>克翰</dc:creator>
</cp:coreProperties>
</file>