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F5" w:rsidRDefault="009E5FF5" w:rsidP="009E5FF5">
      <w:pPr>
        <w:jc w:val="center"/>
        <w:rPr>
          <w:b/>
          <w:sz w:val="44"/>
        </w:rPr>
      </w:pPr>
    </w:p>
    <w:p w:rsidR="009E5FF5" w:rsidRDefault="009E5FF5" w:rsidP="009E5FF5">
      <w:pPr>
        <w:jc w:val="center"/>
        <w:rPr>
          <w:b/>
          <w:sz w:val="44"/>
        </w:rPr>
      </w:pPr>
    </w:p>
    <w:p w:rsidR="00FE155D" w:rsidRPr="00157E09" w:rsidRDefault="00DD119C" w:rsidP="009E5FF5">
      <w:pPr>
        <w:jc w:val="center"/>
        <w:rPr>
          <w:b/>
          <w:sz w:val="52"/>
        </w:rPr>
      </w:pPr>
      <w:r w:rsidRPr="00157E09">
        <w:rPr>
          <w:rFonts w:hint="eastAsia"/>
          <w:b/>
          <w:sz w:val="52"/>
        </w:rPr>
        <w:t>多边形布尔运算平台</w:t>
      </w:r>
    </w:p>
    <w:p w:rsidR="009E5FF5" w:rsidRDefault="009E5FF5" w:rsidP="009E5FF5">
      <w:pPr>
        <w:jc w:val="center"/>
        <w:rPr>
          <w:b/>
          <w:sz w:val="44"/>
        </w:rPr>
      </w:pPr>
    </w:p>
    <w:p w:rsidR="009E5FF5" w:rsidRDefault="009E5FF5" w:rsidP="009E5FF5">
      <w:pPr>
        <w:jc w:val="center"/>
        <w:rPr>
          <w:b/>
          <w:sz w:val="44"/>
        </w:rPr>
      </w:pPr>
    </w:p>
    <w:p w:rsidR="009E5FF5" w:rsidRPr="009E5FF5" w:rsidRDefault="009E5FF5" w:rsidP="009E5FF5">
      <w:pPr>
        <w:jc w:val="center"/>
        <w:rPr>
          <w:b/>
          <w:sz w:val="44"/>
        </w:rPr>
      </w:pPr>
    </w:p>
    <w:p w:rsidR="00606E07" w:rsidRDefault="00606E07" w:rsidP="009E5FF5">
      <w:pPr>
        <w:jc w:val="center"/>
        <w:rPr>
          <w:b/>
          <w:sz w:val="52"/>
        </w:rPr>
      </w:pPr>
      <w:r>
        <w:rPr>
          <w:b/>
          <w:sz w:val="52"/>
        </w:rPr>
        <w:t>开</w:t>
      </w:r>
    </w:p>
    <w:p w:rsidR="00606E07" w:rsidRDefault="00606E07" w:rsidP="009E5FF5">
      <w:pPr>
        <w:jc w:val="center"/>
        <w:rPr>
          <w:b/>
          <w:sz w:val="52"/>
        </w:rPr>
      </w:pPr>
      <w:r>
        <w:rPr>
          <w:b/>
          <w:sz w:val="52"/>
        </w:rPr>
        <w:t>发</w:t>
      </w:r>
    </w:p>
    <w:p w:rsidR="00606E07" w:rsidRDefault="00606E07" w:rsidP="009E5FF5">
      <w:pPr>
        <w:jc w:val="center"/>
        <w:rPr>
          <w:b/>
          <w:sz w:val="52"/>
        </w:rPr>
      </w:pPr>
      <w:r>
        <w:rPr>
          <w:b/>
          <w:sz w:val="52"/>
        </w:rPr>
        <w:t>技</w:t>
      </w:r>
    </w:p>
    <w:p w:rsidR="000D2808" w:rsidRPr="00811003" w:rsidRDefault="00606E07" w:rsidP="009E5FF5">
      <w:pPr>
        <w:jc w:val="center"/>
        <w:rPr>
          <w:b/>
          <w:sz w:val="52"/>
        </w:rPr>
      </w:pPr>
      <w:r>
        <w:rPr>
          <w:b/>
          <w:sz w:val="52"/>
        </w:rPr>
        <w:t>术</w:t>
      </w:r>
    </w:p>
    <w:p w:rsidR="000D2808" w:rsidRPr="00811003" w:rsidRDefault="00811003" w:rsidP="009E5FF5">
      <w:pPr>
        <w:jc w:val="center"/>
        <w:rPr>
          <w:b/>
          <w:sz w:val="52"/>
        </w:rPr>
      </w:pPr>
      <w:r w:rsidRPr="00811003">
        <w:rPr>
          <w:b/>
          <w:sz w:val="52"/>
        </w:rPr>
        <w:t>文</w:t>
      </w:r>
    </w:p>
    <w:p w:rsidR="000D2808" w:rsidRPr="00811003" w:rsidRDefault="00811003" w:rsidP="009E5FF5">
      <w:pPr>
        <w:jc w:val="center"/>
        <w:rPr>
          <w:b/>
          <w:sz w:val="52"/>
        </w:rPr>
      </w:pPr>
      <w:r w:rsidRPr="00811003">
        <w:rPr>
          <w:b/>
          <w:sz w:val="52"/>
        </w:rPr>
        <w:t>档</w:t>
      </w:r>
    </w:p>
    <w:p w:rsidR="000D2808" w:rsidRDefault="000D2808" w:rsidP="009E5FF5">
      <w:pPr>
        <w:jc w:val="center"/>
        <w:rPr>
          <w:b/>
          <w:sz w:val="44"/>
        </w:rPr>
      </w:pPr>
    </w:p>
    <w:p w:rsidR="000D2808" w:rsidRDefault="000D2808" w:rsidP="009E5FF5">
      <w:pPr>
        <w:jc w:val="center"/>
        <w:rPr>
          <w:b/>
          <w:sz w:val="44"/>
        </w:rPr>
      </w:pPr>
    </w:p>
    <w:p w:rsidR="000D2808" w:rsidRDefault="000D2808" w:rsidP="009E5FF5">
      <w:pPr>
        <w:jc w:val="center"/>
        <w:rPr>
          <w:b/>
          <w:sz w:val="44"/>
        </w:rPr>
      </w:pPr>
    </w:p>
    <w:p w:rsidR="000D2808" w:rsidRDefault="000D2808" w:rsidP="00157E09">
      <w:pPr>
        <w:rPr>
          <w:b/>
          <w:sz w:val="44"/>
        </w:rPr>
      </w:pPr>
    </w:p>
    <w:p w:rsidR="000D2808" w:rsidRDefault="000D2808" w:rsidP="009E5FF5">
      <w:pPr>
        <w:jc w:val="center"/>
        <w:rPr>
          <w:b/>
          <w:sz w:val="44"/>
        </w:rPr>
      </w:pPr>
    </w:p>
    <w:p w:rsidR="000D2808" w:rsidRPr="00FD7AF8" w:rsidRDefault="00FD7AF8" w:rsidP="009E5FF5">
      <w:pPr>
        <w:jc w:val="center"/>
        <w:rPr>
          <w:b/>
          <w:sz w:val="28"/>
        </w:rPr>
      </w:pPr>
      <w:r>
        <w:rPr>
          <w:rFonts w:hint="eastAsia"/>
          <w:b/>
          <w:sz w:val="28"/>
        </w:rPr>
        <w:t xml:space="preserve">2014213501 </w:t>
      </w:r>
      <w:r>
        <w:rPr>
          <w:b/>
          <w:sz w:val="28"/>
        </w:rPr>
        <w:t>贾晨</w:t>
      </w:r>
    </w:p>
    <w:p w:rsidR="000D2808" w:rsidRPr="000D2808" w:rsidRDefault="000D2808" w:rsidP="009E5FF5">
      <w:pPr>
        <w:jc w:val="center"/>
        <w:rPr>
          <w:b/>
          <w:sz w:val="28"/>
        </w:rPr>
      </w:pPr>
      <w:r>
        <w:rPr>
          <w:rFonts w:hint="eastAsia"/>
          <w:b/>
          <w:sz w:val="28"/>
        </w:rPr>
        <w:t>2014</w:t>
      </w:r>
      <w:r>
        <w:rPr>
          <w:rFonts w:hint="eastAsia"/>
          <w:b/>
          <w:sz w:val="28"/>
        </w:rPr>
        <w:t>年</w:t>
      </w:r>
      <w:r>
        <w:rPr>
          <w:rFonts w:hint="eastAsia"/>
          <w:b/>
          <w:sz w:val="28"/>
        </w:rPr>
        <w:t>12</w:t>
      </w:r>
      <w:r>
        <w:rPr>
          <w:rFonts w:hint="eastAsia"/>
          <w:b/>
          <w:sz w:val="28"/>
        </w:rPr>
        <w:t>月</w:t>
      </w:r>
      <w:r>
        <w:rPr>
          <w:rFonts w:hint="eastAsia"/>
          <w:b/>
          <w:sz w:val="28"/>
        </w:rPr>
        <w:t>1</w:t>
      </w:r>
      <w:r w:rsidR="008F192A">
        <w:rPr>
          <w:b/>
          <w:sz w:val="28"/>
        </w:rPr>
        <w:t>8</w:t>
      </w:r>
      <w:r>
        <w:rPr>
          <w:rFonts w:hint="eastAsia"/>
          <w:b/>
          <w:sz w:val="28"/>
        </w:rPr>
        <w:t>日</w:t>
      </w:r>
    </w:p>
    <w:p w:rsidR="00DD119C" w:rsidRDefault="006B3861" w:rsidP="007D0E4B">
      <w:pPr>
        <w:pStyle w:val="2"/>
        <w:numPr>
          <w:ilvl w:val="0"/>
          <w:numId w:val="1"/>
        </w:numPr>
        <w:jc w:val="left"/>
      </w:pPr>
      <w:r>
        <w:rPr>
          <w:rFonts w:hint="eastAsia"/>
        </w:rPr>
        <w:lastRenderedPageBreak/>
        <w:t>程序框架结构</w:t>
      </w:r>
    </w:p>
    <w:p w:rsidR="007D0E4B" w:rsidRDefault="009560B4" w:rsidP="007D0E4B">
      <w:pPr>
        <w:pStyle w:val="3"/>
        <w:numPr>
          <w:ilvl w:val="0"/>
          <w:numId w:val="3"/>
        </w:numPr>
      </w:pPr>
      <w:r>
        <w:rPr>
          <w:rFonts w:hint="eastAsia"/>
        </w:rPr>
        <w:t>模块划分</w:t>
      </w:r>
    </w:p>
    <w:p w:rsidR="00246B7C" w:rsidRDefault="00246B7C" w:rsidP="00246B7C">
      <w:r>
        <w:t>程序整体分为如下</w:t>
      </w:r>
      <w:r w:rsidR="00990AF6">
        <w:t>三</w:t>
      </w:r>
      <w:r>
        <w:t>个</w:t>
      </w:r>
      <w:r w:rsidR="00990AF6">
        <w:t>主要的</w:t>
      </w:r>
      <w:r>
        <w:t>模块</w:t>
      </w:r>
      <w:r>
        <w:rPr>
          <w:rFonts w:hint="eastAsia"/>
        </w:rPr>
        <w:t>：</w:t>
      </w:r>
    </w:p>
    <w:p w:rsidR="00392697" w:rsidRDefault="00392697" w:rsidP="00392697">
      <w:pPr>
        <w:pStyle w:val="a6"/>
        <w:numPr>
          <w:ilvl w:val="0"/>
          <w:numId w:val="27"/>
        </w:numPr>
        <w:ind w:firstLineChars="0"/>
      </w:pPr>
      <w:r w:rsidRPr="00246B7C">
        <w:t>CP_Polygon</w:t>
      </w:r>
      <w:r>
        <w:rPr>
          <w:rFonts w:hint="eastAsia"/>
        </w:rPr>
        <w:t>(</w:t>
      </w:r>
      <w:r>
        <w:t>.cpp/.h</w:t>
      </w:r>
      <w:r>
        <w:rPr>
          <w:rFonts w:hint="eastAsia"/>
        </w:rPr>
        <w:t>)</w:t>
      </w:r>
      <w:r>
        <w:rPr>
          <w:rFonts w:hint="eastAsia"/>
        </w:rPr>
        <w:t>：定义多边形数据结构并初始化，实现对多边形的一些基本操作，例如移动元素、添加元素、显示方式等；</w:t>
      </w:r>
    </w:p>
    <w:p w:rsidR="00246B7C" w:rsidRDefault="00246B7C" w:rsidP="00246B7C">
      <w:pPr>
        <w:pStyle w:val="a6"/>
        <w:numPr>
          <w:ilvl w:val="0"/>
          <w:numId w:val="27"/>
        </w:numPr>
        <w:ind w:firstLineChars="0"/>
      </w:pPr>
      <w:r w:rsidRPr="00246B7C">
        <w:t>CP_PolygonPlatformDoc</w:t>
      </w:r>
      <w:r>
        <w:rPr>
          <w:rFonts w:hint="eastAsia"/>
        </w:rPr>
        <w:t>(</w:t>
      </w:r>
      <w:r>
        <w:t>.cpp/.h</w:t>
      </w:r>
      <w:r>
        <w:rPr>
          <w:rFonts w:hint="eastAsia"/>
        </w:rPr>
        <w:t>)</w:t>
      </w:r>
      <w:r>
        <w:rPr>
          <w:rFonts w:hint="eastAsia"/>
        </w:rPr>
        <w:t>：</w:t>
      </w:r>
      <w:r>
        <w:t>主要用来完成保存</w:t>
      </w:r>
      <w:r>
        <w:rPr>
          <w:rFonts w:hint="eastAsia"/>
        </w:rPr>
        <w:t>、</w:t>
      </w:r>
      <w:r>
        <w:t>打开</w:t>
      </w:r>
      <w:r>
        <w:t>txt</w:t>
      </w:r>
      <w:r>
        <w:t>文档等功能</w:t>
      </w:r>
      <w:r>
        <w:rPr>
          <w:rFonts w:hint="eastAsia"/>
        </w:rPr>
        <w:t>；</w:t>
      </w:r>
    </w:p>
    <w:p w:rsidR="00246B7C" w:rsidRDefault="00246B7C" w:rsidP="00246B7C">
      <w:pPr>
        <w:pStyle w:val="a6"/>
        <w:numPr>
          <w:ilvl w:val="0"/>
          <w:numId w:val="27"/>
        </w:numPr>
        <w:ind w:firstLineChars="0"/>
      </w:pPr>
      <w:r w:rsidRPr="00246B7C">
        <w:t>CP_PolygonPlatform</w:t>
      </w:r>
      <w:r>
        <w:t>View</w:t>
      </w:r>
      <w:r>
        <w:rPr>
          <w:rFonts w:hint="eastAsia"/>
        </w:rPr>
        <w:t>(</w:t>
      </w:r>
      <w:r>
        <w:t>.cpp/.h</w:t>
      </w:r>
      <w:r>
        <w:rPr>
          <w:rFonts w:hint="eastAsia"/>
        </w:rPr>
        <w:t>)</w:t>
      </w:r>
      <w:r>
        <w:rPr>
          <w:rFonts w:hint="eastAsia"/>
        </w:rPr>
        <w:t>：</w:t>
      </w:r>
      <w:r w:rsidR="00A82684">
        <w:rPr>
          <w:rFonts w:hint="eastAsia"/>
        </w:rPr>
        <w:t>实现程序界面的显示、程序功能的内部代码实现等。</w:t>
      </w:r>
    </w:p>
    <w:p w:rsidR="00A706F1" w:rsidRDefault="009560B4" w:rsidP="00461E83">
      <w:pPr>
        <w:pStyle w:val="3"/>
        <w:numPr>
          <w:ilvl w:val="0"/>
          <w:numId w:val="3"/>
        </w:numPr>
      </w:pPr>
      <w:r>
        <w:rPr>
          <w:rFonts w:hint="eastAsia"/>
        </w:rPr>
        <w:t>程序设计整体思路</w:t>
      </w:r>
    </w:p>
    <w:p w:rsidR="00461E83" w:rsidRDefault="00461E83" w:rsidP="00461E83">
      <w:pPr>
        <w:pStyle w:val="a6"/>
        <w:numPr>
          <w:ilvl w:val="0"/>
          <w:numId w:val="28"/>
        </w:numPr>
        <w:ind w:firstLineChars="0"/>
      </w:pPr>
      <w:r>
        <w:rPr>
          <w:rFonts w:hint="eastAsia"/>
        </w:rPr>
        <w:t>数据结构</w:t>
      </w:r>
    </w:p>
    <w:p w:rsidR="00461E83" w:rsidRDefault="00461E83" w:rsidP="00461E83">
      <w:pPr>
        <w:pStyle w:val="a6"/>
        <w:ind w:left="360" w:firstLineChars="0" w:firstLine="0"/>
        <w:jc w:val="left"/>
      </w:pPr>
      <w:r>
        <w:t>程序中定义了如下几种数据结构</w:t>
      </w:r>
      <w:r>
        <w:rPr>
          <w:rFonts w:hint="eastAsia"/>
          <w:noProof/>
        </w:rPr>
        <w:drawing>
          <wp:inline distT="0" distB="0" distL="0" distR="0">
            <wp:extent cx="4858171" cy="3669348"/>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CA33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8171" cy="3669348"/>
                    </a:xfrm>
                    <a:prstGeom prst="rect">
                      <a:avLst/>
                    </a:prstGeom>
                  </pic:spPr>
                </pic:pic>
              </a:graphicData>
            </a:graphic>
          </wp:inline>
        </w:drawing>
      </w:r>
    </w:p>
    <w:p w:rsidR="00461E83" w:rsidRDefault="00461E83" w:rsidP="00461E83">
      <w:pPr>
        <w:pStyle w:val="a6"/>
        <w:numPr>
          <w:ilvl w:val="0"/>
          <w:numId w:val="28"/>
        </w:numPr>
        <w:ind w:firstLineChars="0"/>
        <w:jc w:val="left"/>
      </w:pPr>
      <w:r>
        <w:t>函数设计</w:t>
      </w:r>
    </w:p>
    <w:p w:rsidR="00461E83" w:rsidRDefault="00461E83" w:rsidP="00461E83">
      <w:pPr>
        <w:pStyle w:val="a6"/>
        <w:numPr>
          <w:ilvl w:val="0"/>
          <w:numId w:val="29"/>
        </w:numPr>
        <w:ind w:firstLineChars="0"/>
        <w:jc w:val="left"/>
      </w:pPr>
      <w:r>
        <w:t>平台绘制函数</w:t>
      </w:r>
    </w:p>
    <w:p w:rsidR="00461E83" w:rsidRDefault="00461E83" w:rsidP="00461E83">
      <w:pPr>
        <w:pStyle w:val="a6"/>
        <w:ind w:left="720" w:firstLineChars="0" w:firstLine="0"/>
        <w:jc w:val="left"/>
      </w:pPr>
      <w:r>
        <w:t>最初搭建的平台中</w:t>
      </w:r>
      <w:r w:rsidR="00D753A1">
        <w:t>就带有完整的绘制函数</w:t>
      </w:r>
      <w:r w:rsidR="00D753A1">
        <w:rPr>
          <w:rFonts w:hint="eastAsia"/>
        </w:rPr>
        <w:t>，</w:t>
      </w:r>
      <w:r w:rsidR="00D753A1">
        <w:t>故此处便不再赘述</w:t>
      </w:r>
      <w:r w:rsidR="00A5474A">
        <w:rPr>
          <w:rFonts w:hint="eastAsia"/>
        </w:rPr>
        <w:t>。</w:t>
      </w:r>
    </w:p>
    <w:p w:rsidR="00461E83" w:rsidRDefault="00461E83" w:rsidP="00461E83">
      <w:pPr>
        <w:pStyle w:val="a6"/>
        <w:numPr>
          <w:ilvl w:val="0"/>
          <w:numId w:val="29"/>
        </w:numPr>
        <w:ind w:firstLineChars="0"/>
        <w:jc w:val="left"/>
      </w:pPr>
      <w:r>
        <w:lastRenderedPageBreak/>
        <w:t>功能实现函数</w:t>
      </w:r>
    </w:p>
    <w:p w:rsidR="00A05BA7" w:rsidRDefault="00A05BA7" w:rsidP="00A05BA7">
      <w:pPr>
        <w:pStyle w:val="a6"/>
        <w:ind w:left="720" w:firstLineChars="0" w:firstLine="0"/>
        <w:jc w:val="left"/>
      </w:pPr>
      <w:r>
        <w:t>实现布尔运算平台涉及到的所有函数如下所示</w:t>
      </w:r>
      <w:r>
        <w:rPr>
          <w:rFonts w:hint="eastAsia"/>
        </w:rPr>
        <w:t>：</w:t>
      </w:r>
    </w:p>
    <w:p w:rsidR="00A05BA7" w:rsidRPr="00461E83" w:rsidRDefault="00A05BA7" w:rsidP="00A05BA7">
      <w:pPr>
        <w:pStyle w:val="a6"/>
        <w:ind w:left="720" w:firstLineChars="0" w:firstLine="0"/>
        <w:jc w:val="left"/>
        <w:rPr>
          <w:rFonts w:hint="eastAsia"/>
        </w:rPr>
      </w:pPr>
      <w:r>
        <w:rPr>
          <w:rFonts w:hint="eastAsia"/>
          <w:noProof/>
        </w:rPr>
        <w:drawing>
          <wp:inline distT="0" distB="0" distL="0" distR="0">
            <wp:extent cx="5274310" cy="4356735"/>
            <wp:effectExtent l="0" t="0" r="254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F0BD5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356735"/>
                    </a:xfrm>
                    <a:prstGeom prst="rect">
                      <a:avLst/>
                    </a:prstGeom>
                  </pic:spPr>
                </pic:pic>
              </a:graphicData>
            </a:graphic>
          </wp:inline>
        </w:drawing>
      </w:r>
      <w:r>
        <w:rPr>
          <w:rFonts w:hint="eastAsia"/>
          <w:noProof/>
        </w:rPr>
        <w:drawing>
          <wp:inline distT="0" distB="0" distL="0" distR="0">
            <wp:extent cx="5274310" cy="215836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F0463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58365"/>
                    </a:xfrm>
                    <a:prstGeom prst="rect">
                      <a:avLst/>
                    </a:prstGeom>
                  </pic:spPr>
                </pic:pic>
              </a:graphicData>
            </a:graphic>
          </wp:inline>
        </w:drawing>
      </w:r>
      <w:r>
        <w:rPr>
          <w:rFonts w:hint="eastAsia"/>
          <w:noProof/>
        </w:rPr>
        <w:lastRenderedPageBreak/>
        <w:drawing>
          <wp:inline distT="0" distB="0" distL="0" distR="0">
            <wp:extent cx="5274310" cy="436245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F067A7.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362450"/>
                    </a:xfrm>
                    <a:prstGeom prst="rect">
                      <a:avLst/>
                    </a:prstGeom>
                  </pic:spPr>
                </pic:pic>
              </a:graphicData>
            </a:graphic>
          </wp:inline>
        </w:drawing>
      </w:r>
      <w:r>
        <w:rPr>
          <w:rFonts w:hint="eastAsia"/>
          <w:noProof/>
        </w:rPr>
        <w:drawing>
          <wp:inline distT="0" distB="0" distL="0" distR="0">
            <wp:extent cx="5274310" cy="3574415"/>
            <wp:effectExtent l="0" t="0" r="254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F0853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574415"/>
                    </a:xfrm>
                    <a:prstGeom prst="rect">
                      <a:avLst/>
                    </a:prstGeom>
                  </pic:spPr>
                </pic:pic>
              </a:graphicData>
            </a:graphic>
          </wp:inline>
        </w:drawing>
      </w:r>
    </w:p>
    <w:p w:rsidR="000C6A56" w:rsidRDefault="006B3861" w:rsidP="000C6A56">
      <w:pPr>
        <w:pStyle w:val="2"/>
        <w:numPr>
          <w:ilvl w:val="0"/>
          <w:numId w:val="1"/>
        </w:numPr>
        <w:jc w:val="left"/>
      </w:pPr>
      <w:r>
        <w:lastRenderedPageBreak/>
        <w:t>用到的一些技巧</w:t>
      </w:r>
    </w:p>
    <w:p w:rsidR="000C6A56" w:rsidRDefault="004D4E8C" w:rsidP="000C6A56">
      <w:pPr>
        <w:pStyle w:val="3"/>
        <w:numPr>
          <w:ilvl w:val="0"/>
          <w:numId w:val="5"/>
        </w:numPr>
      </w:pPr>
      <w:r>
        <w:rPr>
          <w:rFonts w:hint="eastAsia"/>
        </w:rPr>
        <w:t>编程技巧</w:t>
      </w:r>
    </w:p>
    <w:p w:rsidR="006C0CDA" w:rsidRDefault="006C0CDA" w:rsidP="006C0CDA">
      <w:pPr>
        <w:pStyle w:val="a6"/>
        <w:numPr>
          <w:ilvl w:val="0"/>
          <w:numId w:val="30"/>
        </w:numPr>
        <w:ind w:firstLineChars="0"/>
      </w:pPr>
      <w:r>
        <w:rPr>
          <w:rFonts w:hint="eastAsia"/>
        </w:rPr>
        <w:t>使用宏定义</w:t>
      </w:r>
    </w:p>
    <w:p w:rsidR="006C0CDA" w:rsidRDefault="006C0CDA" w:rsidP="006C0CDA">
      <w:pPr>
        <w:pStyle w:val="a6"/>
        <w:ind w:left="360" w:firstLineChars="0" w:firstLine="0"/>
      </w:pPr>
      <w:r>
        <w:t>对于常使用的常数</w:t>
      </w:r>
      <w:r>
        <w:rPr>
          <w:rFonts w:hint="eastAsia"/>
        </w:rPr>
        <w:t>，</w:t>
      </w:r>
      <w:r>
        <w:t>使用宏定义更加简洁</w:t>
      </w:r>
      <w:r>
        <w:rPr>
          <w:rFonts w:hint="eastAsia"/>
        </w:rPr>
        <w:t>、</w:t>
      </w:r>
      <w:r>
        <w:t>方便</w:t>
      </w:r>
      <w:r>
        <w:rPr>
          <w:rFonts w:hint="eastAsia"/>
        </w:rPr>
        <w:t>，</w:t>
      </w:r>
      <w:r>
        <w:t>且能避免出错</w:t>
      </w:r>
      <w:r>
        <w:rPr>
          <w:rFonts w:hint="eastAsia"/>
        </w:rPr>
        <w:t>：</w:t>
      </w:r>
    </w:p>
    <w:p w:rsidR="006C0CDA" w:rsidRDefault="006C0CDA" w:rsidP="006C0CDA">
      <w:pPr>
        <w:pStyle w:val="a6"/>
        <w:ind w:left="360" w:firstLineChars="0" w:firstLine="0"/>
        <w:rPr>
          <w:rFonts w:hint="eastAsia"/>
        </w:rPr>
      </w:pPr>
      <w:r>
        <w:rPr>
          <w:rFonts w:hint="eastAsia"/>
          <w:noProof/>
        </w:rPr>
        <w:drawing>
          <wp:inline distT="0" distB="0" distL="0" distR="0">
            <wp:extent cx="4374259" cy="842083"/>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F04D4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4259" cy="842083"/>
                    </a:xfrm>
                    <a:prstGeom prst="rect">
                      <a:avLst/>
                    </a:prstGeom>
                  </pic:spPr>
                </pic:pic>
              </a:graphicData>
            </a:graphic>
          </wp:inline>
        </w:drawing>
      </w:r>
    </w:p>
    <w:p w:rsidR="006C0CDA" w:rsidRDefault="006C0CDA" w:rsidP="006C0CDA">
      <w:pPr>
        <w:pStyle w:val="a6"/>
        <w:numPr>
          <w:ilvl w:val="0"/>
          <w:numId w:val="30"/>
        </w:numPr>
        <w:ind w:firstLineChars="0"/>
      </w:pPr>
      <w:r>
        <w:t>处理容差</w:t>
      </w:r>
    </w:p>
    <w:p w:rsidR="008E251D" w:rsidRDefault="008E251D" w:rsidP="008E251D">
      <w:pPr>
        <w:pStyle w:val="a6"/>
        <w:ind w:left="360" w:firstLine="480"/>
      </w:pPr>
      <w:r>
        <w:t>由于坐标是</w:t>
      </w:r>
      <w:r>
        <w:t>double</w:t>
      </w:r>
      <w:r>
        <w:t>型数据</w:t>
      </w:r>
      <w:r>
        <w:rPr>
          <w:rFonts w:hint="eastAsia"/>
        </w:rPr>
        <w:t>，</w:t>
      </w:r>
      <w:r>
        <w:t>存储和计算的过程中会出现偏差</w:t>
      </w:r>
      <w:r>
        <w:rPr>
          <w:rFonts w:hint="eastAsia"/>
        </w:rPr>
        <w:t>，</w:t>
      </w:r>
      <w:r>
        <w:t>所以</w:t>
      </w:r>
      <w:r>
        <w:rPr>
          <w:rFonts w:hint="eastAsia"/>
        </w:rPr>
        <w:t>“</w:t>
      </w:r>
      <w:r>
        <w:t>判零</w:t>
      </w:r>
      <w:r>
        <w:rPr>
          <w:rFonts w:hint="eastAsia"/>
        </w:rPr>
        <w:t>”</w:t>
      </w:r>
      <w:r>
        <w:t>或者</w:t>
      </w:r>
      <w:r>
        <w:rPr>
          <w:rFonts w:hint="eastAsia"/>
        </w:rPr>
        <w:t>“</w:t>
      </w:r>
      <w:r>
        <w:t>判等</w:t>
      </w:r>
      <w:r>
        <w:rPr>
          <w:rFonts w:hint="eastAsia"/>
        </w:rPr>
        <w:t>”</w:t>
      </w:r>
      <w:r>
        <w:t>时需要考虑容差</w:t>
      </w:r>
      <w:r>
        <w:rPr>
          <w:rFonts w:hint="eastAsia"/>
        </w:rPr>
        <w:t>，</w:t>
      </w:r>
      <w:r>
        <w:t>使用如下的方式可以方便简洁地处理容差问题</w:t>
      </w:r>
      <w:r>
        <w:rPr>
          <w:rFonts w:hint="eastAsia"/>
        </w:rPr>
        <w:t>：</w:t>
      </w:r>
    </w:p>
    <w:p w:rsidR="008E251D" w:rsidRDefault="007A31B0" w:rsidP="008E251D">
      <w:pPr>
        <w:ind w:firstLineChars="175" w:firstLine="420"/>
      </w:pPr>
      <w:r>
        <w:rPr>
          <w:rFonts w:hint="eastAsia"/>
          <w:noProof/>
        </w:rPr>
        <w:drawing>
          <wp:inline distT="0" distB="0" distL="0" distR="0">
            <wp:extent cx="5274310" cy="17589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F0418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5895"/>
                    </a:xfrm>
                    <a:prstGeom prst="rect">
                      <a:avLst/>
                    </a:prstGeom>
                  </pic:spPr>
                </pic:pic>
              </a:graphicData>
            </a:graphic>
          </wp:inline>
        </w:drawing>
      </w:r>
    </w:p>
    <w:p w:rsidR="006F6EDC" w:rsidRDefault="006F6EDC" w:rsidP="006F6EDC">
      <w:pPr>
        <w:pStyle w:val="a6"/>
        <w:numPr>
          <w:ilvl w:val="0"/>
          <w:numId w:val="30"/>
        </w:numPr>
        <w:ind w:firstLineChars="0"/>
      </w:pPr>
      <w:r>
        <w:rPr>
          <w:rFonts w:hint="eastAsia"/>
        </w:rPr>
        <w:t>功能隔离</w:t>
      </w:r>
    </w:p>
    <w:p w:rsidR="006F6EDC" w:rsidRDefault="006F6EDC" w:rsidP="006F6EDC">
      <w:pPr>
        <w:pStyle w:val="a6"/>
        <w:ind w:left="360" w:firstLine="480"/>
      </w:pPr>
      <w:r>
        <w:t>将一些常用的简单的</w:t>
      </w:r>
      <w:r>
        <w:rPr>
          <w:rFonts w:hint="eastAsia"/>
        </w:rPr>
        <w:t>，</w:t>
      </w:r>
      <w:r>
        <w:t>但是编码过程有些复杂的功能封装到一个独立的函数中</w:t>
      </w:r>
      <w:r>
        <w:rPr>
          <w:rFonts w:hint="eastAsia"/>
        </w:rPr>
        <w:t>，</w:t>
      </w:r>
      <w:r>
        <w:t>使用时直接调用函数</w:t>
      </w:r>
      <w:r>
        <w:rPr>
          <w:rFonts w:hint="eastAsia"/>
        </w:rPr>
        <w:t>，</w:t>
      </w:r>
      <w:r>
        <w:t>更加直观</w:t>
      </w:r>
      <w:r>
        <w:rPr>
          <w:rFonts w:hint="eastAsia"/>
        </w:rPr>
        <w:t>、</w:t>
      </w:r>
      <w:r>
        <w:t>简洁</w:t>
      </w:r>
      <w:r>
        <w:rPr>
          <w:rFonts w:hint="eastAsia"/>
        </w:rPr>
        <w:t>、</w:t>
      </w:r>
      <w:r>
        <w:t>方便</w:t>
      </w:r>
      <w:r w:rsidR="00CF00AE">
        <w:rPr>
          <w:rFonts w:hint="eastAsia"/>
        </w:rPr>
        <w:t>。如下图</w:t>
      </w:r>
      <w:r w:rsidR="009F2904">
        <w:rPr>
          <w:rFonts w:hint="eastAsia"/>
        </w:rPr>
        <w:t>所示函数，实现的功能为：判断</w:t>
      </w:r>
      <w:r w:rsidR="009F2904">
        <w:rPr>
          <w:rFonts w:hint="eastAsia"/>
        </w:rPr>
        <w:t>u1&lt;=v</w:t>
      </w:r>
      <w:r w:rsidR="009F2904">
        <w:t>&lt;=u2</w:t>
      </w:r>
      <w:r w:rsidR="009F2904">
        <w:t>或</w:t>
      </w:r>
      <w:r w:rsidR="009F2904">
        <w:rPr>
          <w:rFonts w:hint="eastAsia"/>
        </w:rPr>
        <w:t>u2</w:t>
      </w:r>
      <w:r w:rsidR="009F2904">
        <w:rPr>
          <w:rFonts w:hint="eastAsia"/>
        </w:rPr>
        <w:t>&lt;=v</w:t>
      </w:r>
      <w:r w:rsidR="009F2904">
        <w:t>&lt;=u1</w:t>
      </w:r>
      <w:r w:rsidR="009F2904">
        <w:t>是否成立</w:t>
      </w:r>
      <w:r w:rsidR="009F2904">
        <w:rPr>
          <w:rFonts w:hint="eastAsia"/>
        </w:rPr>
        <w:t>：</w:t>
      </w:r>
    </w:p>
    <w:p w:rsidR="009F2904" w:rsidRPr="009F2904" w:rsidRDefault="009F2904" w:rsidP="009F2904">
      <w:pPr>
        <w:ind w:firstLineChars="175" w:firstLine="420"/>
        <w:rPr>
          <w:rFonts w:hint="eastAsia"/>
        </w:rPr>
      </w:pPr>
      <w:r>
        <w:rPr>
          <w:rFonts w:hint="eastAsia"/>
          <w:noProof/>
        </w:rPr>
        <w:drawing>
          <wp:inline distT="0" distB="0" distL="0" distR="0">
            <wp:extent cx="2983489" cy="2107113"/>
            <wp:effectExtent l="0" t="0" r="762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F0506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489" cy="2107113"/>
                    </a:xfrm>
                    <a:prstGeom prst="rect">
                      <a:avLst/>
                    </a:prstGeom>
                  </pic:spPr>
                </pic:pic>
              </a:graphicData>
            </a:graphic>
          </wp:inline>
        </w:drawing>
      </w:r>
    </w:p>
    <w:p w:rsidR="001A5DC9" w:rsidRDefault="004D4E8C" w:rsidP="00EB0FEC">
      <w:pPr>
        <w:pStyle w:val="3"/>
        <w:numPr>
          <w:ilvl w:val="0"/>
          <w:numId w:val="5"/>
        </w:numPr>
      </w:pPr>
      <w:r>
        <w:t>测试技巧</w:t>
      </w:r>
    </w:p>
    <w:p w:rsidR="00F469B2" w:rsidRDefault="00911231" w:rsidP="00911231">
      <w:pPr>
        <w:pStyle w:val="a6"/>
        <w:numPr>
          <w:ilvl w:val="0"/>
          <w:numId w:val="31"/>
        </w:numPr>
        <w:ind w:firstLineChars="0"/>
      </w:pPr>
      <w:r w:rsidRPr="00911231">
        <w:rPr>
          <w:rFonts w:hint="eastAsia"/>
        </w:rPr>
        <w:t>代码重用测试</w:t>
      </w:r>
    </w:p>
    <w:p w:rsidR="00911231" w:rsidRDefault="00911231" w:rsidP="00911231">
      <w:pPr>
        <w:pStyle w:val="a6"/>
        <w:ind w:left="360" w:firstLine="480"/>
      </w:pPr>
      <w:r>
        <w:t>在代码开发的过程中有些模块功能几乎完全相同</w:t>
      </w:r>
      <w:r>
        <w:rPr>
          <w:rFonts w:hint="eastAsia"/>
        </w:rPr>
        <w:t>，</w:t>
      </w:r>
      <w:r>
        <w:t>此时应该先写好一个</w:t>
      </w:r>
      <w:r>
        <w:lastRenderedPageBreak/>
        <w:t>模块</w:t>
      </w:r>
      <w:r>
        <w:rPr>
          <w:rFonts w:hint="eastAsia"/>
        </w:rPr>
        <w:t>，</w:t>
      </w:r>
      <w:r>
        <w:t>测试完成保证基本无误后再移至到另一个模块上</w:t>
      </w:r>
      <w:r>
        <w:rPr>
          <w:rFonts w:hint="eastAsia"/>
        </w:rPr>
        <w:t>。</w:t>
      </w:r>
      <w:r>
        <w:t>同时要注意</w:t>
      </w:r>
      <w:r>
        <w:rPr>
          <w:rFonts w:hint="eastAsia"/>
        </w:rPr>
        <w:t>，</w:t>
      </w:r>
      <w:r w:rsidR="00CA0C5E">
        <w:rPr>
          <w:rFonts w:hint="eastAsia"/>
        </w:rPr>
        <w:t>重用代码时可能会出现忘记在原有代码上进行修改或修改不全面的情况，而造成错误，所以代码重用时要注重测试</w:t>
      </w:r>
      <w:r w:rsidR="0049415A">
        <w:rPr>
          <w:rFonts w:hint="eastAsia"/>
        </w:rPr>
        <w:t>这些</w:t>
      </w:r>
      <w:r w:rsidR="00CA0C5E">
        <w:rPr>
          <w:rFonts w:hint="eastAsia"/>
        </w:rPr>
        <w:t>方面</w:t>
      </w:r>
      <w:r w:rsidR="00CA0C5E">
        <w:rPr>
          <w:rFonts w:hint="eastAsia"/>
        </w:rPr>
        <w:t>bug</w:t>
      </w:r>
      <w:r w:rsidR="00CA0C5E">
        <w:rPr>
          <w:rFonts w:hint="eastAsia"/>
        </w:rPr>
        <w:t>。</w:t>
      </w:r>
    </w:p>
    <w:p w:rsidR="0049415A" w:rsidRDefault="0049415A" w:rsidP="00CA0C5E">
      <w:pPr>
        <w:pStyle w:val="a6"/>
        <w:numPr>
          <w:ilvl w:val="0"/>
          <w:numId w:val="31"/>
        </w:numPr>
        <w:ind w:firstLineChars="0"/>
      </w:pPr>
      <w:r>
        <w:t>边界测试</w:t>
      </w:r>
    </w:p>
    <w:p w:rsidR="0049415A" w:rsidRDefault="0049415A" w:rsidP="0049415A">
      <w:pPr>
        <w:pStyle w:val="a6"/>
        <w:ind w:left="360" w:firstLine="480"/>
      </w:pPr>
      <w:r>
        <w:rPr>
          <w:rFonts w:hint="eastAsia"/>
        </w:rPr>
        <w:t>由于布尔运算过程中会出现一些边界情况，例如边重合、顶点重合等情况，此时可以通过手动调整</w:t>
      </w:r>
      <w:r>
        <w:rPr>
          <w:rFonts w:hint="eastAsia"/>
        </w:rPr>
        <w:t>txt</w:t>
      </w:r>
      <w:r>
        <w:rPr>
          <w:rFonts w:hint="eastAsia"/>
        </w:rPr>
        <w:t>文档中的参数来生成一些带有边界情况的用例，如下图所示</w:t>
      </w:r>
      <w:r w:rsidR="00EA64E7">
        <w:rPr>
          <w:rFonts w:hint="eastAsia"/>
        </w:rPr>
        <w:t>，为两内环交点为顶点，但是内环相互重合的非法情况</w:t>
      </w:r>
      <w:r>
        <w:rPr>
          <w:rFonts w:hint="eastAsia"/>
        </w:rPr>
        <w:t>：</w:t>
      </w:r>
    </w:p>
    <w:p w:rsidR="0049415A" w:rsidRDefault="0049415A" w:rsidP="0049415A">
      <w:pPr>
        <w:ind w:firstLineChars="175" w:firstLine="420"/>
        <w:rPr>
          <w:rFonts w:hint="eastAsia"/>
        </w:rPr>
      </w:pPr>
      <w:r>
        <w:rPr>
          <w:rFonts w:hint="eastAsia"/>
          <w:noProof/>
        </w:rPr>
        <w:drawing>
          <wp:inline distT="0" distB="0" distL="0" distR="0">
            <wp:extent cx="5274310" cy="282257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F0FE5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22575"/>
                    </a:xfrm>
                    <a:prstGeom prst="rect">
                      <a:avLst/>
                    </a:prstGeom>
                  </pic:spPr>
                </pic:pic>
              </a:graphicData>
            </a:graphic>
          </wp:inline>
        </w:drawing>
      </w:r>
    </w:p>
    <w:p w:rsidR="00A05190" w:rsidRDefault="0049415A" w:rsidP="00A05190">
      <w:pPr>
        <w:pStyle w:val="a6"/>
        <w:numPr>
          <w:ilvl w:val="0"/>
          <w:numId w:val="31"/>
        </w:numPr>
        <w:ind w:firstLineChars="0"/>
      </w:pPr>
      <w:r>
        <w:t>认真做好测试记录</w:t>
      </w:r>
    </w:p>
    <w:p w:rsidR="00A05190" w:rsidRPr="00F469B2" w:rsidRDefault="00A05190" w:rsidP="00A05190">
      <w:pPr>
        <w:pStyle w:val="a6"/>
        <w:ind w:left="360" w:firstLine="480"/>
        <w:rPr>
          <w:rFonts w:hint="eastAsia"/>
        </w:rPr>
      </w:pPr>
      <w:r>
        <w:t>在做测试时及时记录测试数据</w:t>
      </w:r>
      <w:r>
        <w:rPr>
          <w:rFonts w:hint="eastAsia"/>
        </w:rPr>
        <w:t>，</w:t>
      </w:r>
      <w:r>
        <w:t>及测试结果</w:t>
      </w:r>
      <w:r>
        <w:rPr>
          <w:rFonts w:hint="eastAsia"/>
        </w:rPr>
        <w:t>。在修改代码后可以重新做一次测试，避免由于修改代码产生其它的不可预知的</w:t>
      </w:r>
      <w:r>
        <w:rPr>
          <w:rFonts w:hint="eastAsia"/>
        </w:rPr>
        <w:t>bug</w:t>
      </w:r>
      <w:r>
        <w:rPr>
          <w:rFonts w:hint="eastAsia"/>
        </w:rPr>
        <w:t>。</w:t>
      </w:r>
    </w:p>
    <w:p w:rsidR="0021285D" w:rsidRDefault="006B3861" w:rsidP="00A332B4">
      <w:pPr>
        <w:pStyle w:val="2"/>
        <w:numPr>
          <w:ilvl w:val="0"/>
          <w:numId w:val="1"/>
        </w:numPr>
        <w:jc w:val="left"/>
      </w:pPr>
      <w:r>
        <w:t>程序编译</w:t>
      </w:r>
      <w:r>
        <w:rPr>
          <w:rFonts w:hint="eastAsia"/>
        </w:rPr>
        <w:t>、</w:t>
      </w:r>
      <w:r>
        <w:t>配置</w:t>
      </w:r>
      <w:r>
        <w:rPr>
          <w:rFonts w:hint="eastAsia"/>
        </w:rPr>
        <w:t>及运行</w:t>
      </w:r>
    </w:p>
    <w:p w:rsidR="00584327" w:rsidRPr="00584327" w:rsidRDefault="00584327" w:rsidP="00584327">
      <w:pPr>
        <w:ind w:firstLineChars="200" w:firstLine="480"/>
        <w:rPr>
          <w:rFonts w:hint="eastAsia"/>
        </w:rPr>
      </w:pPr>
      <w:r>
        <w:t>此程序使用</w:t>
      </w:r>
      <w:r>
        <w:t>MFC</w:t>
      </w:r>
      <w:r>
        <w:rPr>
          <w:rFonts w:hint="eastAsia"/>
        </w:rPr>
        <w:t>和</w:t>
      </w:r>
      <w:r>
        <w:t>C++</w:t>
      </w:r>
      <w:r>
        <w:t>结合编写</w:t>
      </w:r>
      <w:r>
        <w:rPr>
          <w:rFonts w:hint="eastAsia"/>
        </w:rPr>
        <w:t>，</w:t>
      </w:r>
      <w:r>
        <w:t>运行环境为</w:t>
      </w:r>
      <w:r>
        <w:t>Windows</w:t>
      </w:r>
      <w:r>
        <w:t>操作系统下的</w:t>
      </w:r>
      <w:r>
        <w:t>VS2012</w:t>
      </w:r>
      <w:r>
        <w:rPr>
          <w:rFonts w:hint="eastAsia"/>
        </w:rPr>
        <w:t>，无需进行其它配置，简单易行。点击工具栏中的“本地</w:t>
      </w:r>
      <w:r>
        <w:rPr>
          <w:rFonts w:hint="eastAsia"/>
        </w:rPr>
        <w:t>Windows</w:t>
      </w:r>
      <w:r>
        <w:rPr>
          <w:rFonts w:hint="eastAsia"/>
        </w:rPr>
        <w:t>调试器”或菜单栏中的“调试”</w:t>
      </w:r>
      <w:r>
        <w:rPr>
          <w:rFonts w:hint="eastAsia"/>
        </w:rPr>
        <w:t>-&gt;</w:t>
      </w:r>
      <w:r>
        <w:rPr>
          <w:rFonts w:hint="eastAsia"/>
        </w:rPr>
        <w:t>“开始执行（不调试）”即可进行程序的编译运行，得到运行结果。</w:t>
      </w:r>
      <w:bookmarkStart w:id="0" w:name="_GoBack"/>
      <w:bookmarkEnd w:id="0"/>
    </w:p>
    <w:p w:rsidR="006626EB" w:rsidRPr="006626EB" w:rsidRDefault="006626EB" w:rsidP="006626EB">
      <w:pPr>
        <w:pStyle w:val="a6"/>
        <w:ind w:left="360" w:firstLineChars="0" w:firstLine="0"/>
      </w:pPr>
    </w:p>
    <w:sectPr w:rsidR="006626EB" w:rsidRPr="006626EB" w:rsidSect="004F1B12">
      <w:headerReference w:type="default" r:id="rId16"/>
      <w:footerReference w:type="default" r:id="rId1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B8" w:rsidRDefault="00A16BB8" w:rsidP="00F87FB8">
      <w:pPr>
        <w:spacing w:line="240" w:lineRule="auto"/>
      </w:pPr>
      <w:r>
        <w:separator/>
      </w:r>
    </w:p>
  </w:endnote>
  <w:endnote w:type="continuationSeparator" w:id="0">
    <w:p w:rsidR="00A16BB8" w:rsidRDefault="00A16BB8" w:rsidP="00F87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854469"/>
      <w:docPartObj>
        <w:docPartGallery w:val="Page Numbers (Bottom of Page)"/>
        <w:docPartUnique/>
      </w:docPartObj>
    </w:sdtPr>
    <w:sdtEndPr/>
    <w:sdtContent>
      <w:p w:rsidR="0093524F" w:rsidRDefault="00572284" w:rsidP="00572284">
        <w:pPr>
          <w:pStyle w:val="a5"/>
          <w:jc w:val="center"/>
        </w:pPr>
        <w:r>
          <w:fldChar w:fldCharType="begin"/>
        </w:r>
        <w:r>
          <w:instrText>PAGE   \* MERGEFORMAT</w:instrText>
        </w:r>
        <w:r>
          <w:fldChar w:fldCharType="separate"/>
        </w:r>
        <w:r w:rsidR="00584327" w:rsidRPr="00584327">
          <w:rPr>
            <w:noProof/>
            <w:lang w:val="zh-CN"/>
          </w:rPr>
          <w:t>-</w:t>
        </w:r>
        <w:r w:rsidR="00584327">
          <w:rPr>
            <w:noProof/>
          </w:rPr>
          <w:t xml:space="preserve"> 6 -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B8" w:rsidRDefault="00A16BB8" w:rsidP="00F87FB8">
      <w:pPr>
        <w:spacing w:line="240" w:lineRule="auto"/>
      </w:pPr>
      <w:r>
        <w:separator/>
      </w:r>
    </w:p>
  </w:footnote>
  <w:footnote w:type="continuationSeparator" w:id="0">
    <w:p w:rsidR="00A16BB8" w:rsidRDefault="00A16BB8" w:rsidP="00F87F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FB8" w:rsidRDefault="00F45AE7" w:rsidP="002D7487">
    <w:pPr>
      <w:pStyle w:val="a4"/>
      <w:ind w:firstLineChars="1500" w:firstLine="2700"/>
      <w:jc w:val="left"/>
    </w:pPr>
    <w:r>
      <w:t>多边形布尔运算平台</w:t>
    </w:r>
    <w:r>
      <w:rPr>
        <w:rFonts w:hint="eastAsia"/>
      </w:rPr>
      <w:t xml:space="preserve">  </w:t>
    </w:r>
    <w:r w:rsidR="002D7487">
      <w:rPr>
        <w:rFonts w:hint="eastAsia"/>
      </w:rPr>
      <w:t>开发技术</w:t>
    </w:r>
    <w:r w:rsidR="002743DE">
      <w:rPr>
        <w:rFonts w:hint="eastAsia"/>
      </w:rPr>
      <w:t>文档</w:t>
    </w:r>
    <w:r w:rsidR="00F87FB8">
      <w:rPr>
        <w:rFonts w:hint="eastAsia"/>
      </w:rPr>
      <w:t xml:space="preserve">  </w:t>
    </w:r>
    <w:r>
      <w:rPr>
        <w:rFonts w:hint="eastAsia"/>
      </w:rPr>
      <w:t xml:space="preserve">        </w:t>
    </w:r>
    <w:r w:rsidR="009D2881">
      <w:t xml:space="preserve">    </w:t>
    </w:r>
    <w:r w:rsidR="00F87FB8">
      <w:rPr>
        <w:rFonts w:hint="eastAsia"/>
      </w:rPr>
      <w:t xml:space="preserve">2014213501  </w:t>
    </w:r>
    <w:r w:rsidR="00F87FB8">
      <w:rPr>
        <w:rFonts w:hint="eastAsia"/>
      </w:rPr>
      <w:t>贾晨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7B67"/>
    <w:multiLevelType w:val="hybridMultilevel"/>
    <w:tmpl w:val="ADECAC30"/>
    <w:lvl w:ilvl="0" w:tplc="FF7CFF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01BDA"/>
    <w:multiLevelType w:val="hybridMultilevel"/>
    <w:tmpl w:val="C944B3BE"/>
    <w:lvl w:ilvl="0" w:tplc="9B2C7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F4007"/>
    <w:multiLevelType w:val="hybridMultilevel"/>
    <w:tmpl w:val="E7F4141E"/>
    <w:lvl w:ilvl="0" w:tplc="4D58B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D104C65"/>
    <w:multiLevelType w:val="hybridMultilevel"/>
    <w:tmpl w:val="6846CCA8"/>
    <w:lvl w:ilvl="0" w:tplc="C2E67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496BCA"/>
    <w:multiLevelType w:val="hybridMultilevel"/>
    <w:tmpl w:val="8CAE9096"/>
    <w:lvl w:ilvl="0" w:tplc="4FE68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EED4ADA"/>
    <w:multiLevelType w:val="hybridMultilevel"/>
    <w:tmpl w:val="90B05C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535C27"/>
    <w:multiLevelType w:val="hybridMultilevel"/>
    <w:tmpl w:val="3788EC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36C3C20"/>
    <w:multiLevelType w:val="hybridMultilevel"/>
    <w:tmpl w:val="9A4034EA"/>
    <w:lvl w:ilvl="0" w:tplc="0FCE8E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BD03F5"/>
    <w:multiLevelType w:val="hybridMultilevel"/>
    <w:tmpl w:val="0BB478F4"/>
    <w:lvl w:ilvl="0" w:tplc="0EE01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611210"/>
    <w:multiLevelType w:val="hybridMultilevel"/>
    <w:tmpl w:val="012AEDF8"/>
    <w:lvl w:ilvl="0" w:tplc="8B6410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53442A"/>
    <w:multiLevelType w:val="hybridMultilevel"/>
    <w:tmpl w:val="33B28B68"/>
    <w:lvl w:ilvl="0" w:tplc="979E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EF6EC0"/>
    <w:multiLevelType w:val="hybridMultilevel"/>
    <w:tmpl w:val="1842F15A"/>
    <w:lvl w:ilvl="0" w:tplc="C5D4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D6409B"/>
    <w:multiLevelType w:val="hybridMultilevel"/>
    <w:tmpl w:val="C5C6EB38"/>
    <w:lvl w:ilvl="0" w:tplc="E3AE1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24560D"/>
    <w:multiLevelType w:val="hybridMultilevel"/>
    <w:tmpl w:val="95B6EAAE"/>
    <w:lvl w:ilvl="0" w:tplc="B190549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9855103"/>
    <w:multiLevelType w:val="hybridMultilevel"/>
    <w:tmpl w:val="83FCFA44"/>
    <w:lvl w:ilvl="0" w:tplc="2D7AF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E61702"/>
    <w:multiLevelType w:val="hybridMultilevel"/>
    <w:tmpl w:val="3B744282"/>
    <w:lvl w:ilvl="0" w:tplc="93F812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49D0270"/>
    <w:multiLevelType w:val="hybridMultilevel"/>
    <w:tmpl w:val="95B6EAAE"/>
    <w:lvl w:ilvl="0" w:tplc="B190549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456B5C3B"/>
    <w:multiLevelType w:val="hybridMultilevel"/>
    <w:tmpl w:val="95BE1CE6"/>
    <w:lvl w:ilvl="0" w:tplc="2124A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EC3675"/>
    <w:multiLevelType w:val="hybridMultilevel"/>
    <w:tmpl w:val="EAF422C0"/>
    <w:lvl w:ilvl="0" w:tplc="617C65C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636DE8"/>
    <w:multiLevelType w:val="hybridMultilevel"/>
    <w:tmpl w:val="BADC0BA2"/>
    <w:lvl w:ilvl="0" w:tplc="52260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2B6C88"/>
    <w:multiLevelType w:val="hybridMultilevel"/>
    <w:tmpl w:val="7A66F772"/>
    <w:lvl w:ilvl="0" w:tplc="C88E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472E91"/>
    <w:multiLevelType w:val="hybridMultilevel"/>
    <w:tmpl w:val="C9B6DC60"/>
    <w:lvl w:ilvl="0" w:tplc="CA40A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F80F85"/>
    <w:multiLevelType w:val="hybridMultilevel"/>
    <w:tmpl w:val="6A524192"/>
    <w:lvl w:ilvl="0" w:tplc="06C89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1D97F7E"/>
    <w:multiLevelType w:val="hybridMultilevel"/>
    <w:tmpl w:val="C978A57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66F91982"/>
    <w:multiLevelType w:val="hybridMultilevel"/>
    <w:tmpl w:val="49CCA5E2"/>
    <w:lvl w:ilvl="0" w:tplc="5712C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B5564E"/>
    <w:multiLevelType w:val="hybridMultilevel"/>
    <w:tmpl w:val="13D2D910"/>
    <w:lvl w:ilvl="0" w:tplc="A4221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38484A"/>
    <w:multiLevelType w:val="hybridMultilevel"/>
    <w:tmpl w:val="0650A740"/>
    <w:lvl w:ilvl="0" w:tplc="361C5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714D2A"/>
    <w:multiLevelType w:val="hybridMultilevel"/>
    <w:tmpl w:val="90663E52"/>
    <w:lvl w:ilvl="0" w:tplc="F1781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8897631"/>
    <w:multiLevelType w:val="hybridMultilevel"/>
    <w:tmpl w:val="D3A8552E"/>
    <w:lvl w:ilvl="0" w:tplc="2EAAAD6C">
      <w:start w:val="1"/>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0363FE"/>
    <w:multiLevelType w:val="hybridMultilevel"/>
    <w:tmpl w:val="2242BD4E"/>
    <w:lvl w:ilvl="0" w:tplc="38CA1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0C4850"/>
    <w:multiLevelType w:val="hybridMultilevel"/>
    <w:tmpl w:val="D3A8552E"/>
    <w:lvl w:ilvl="0" w:tplc="2EAAAD6C">
      <w:start w:val="1"/>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8"/>
  </w:num>
  <w:num w:numId="4">
    <w:abstractNumId w:val="6"/>
  </w:num>
  <w:num w:numId="5">
    <w:abstractNumId w:val="28"/>
  </w:num>
  <w:num w:numId="6">
    <w:abstractNumId w:val="24"/>
  </w:num>
  <w:num w:numId="7">
    <w:abstractNumId w:val="12"/>
  </w:num>
  <w:num w:numId="8">
    <w:abstractNumId w:val="29"/>
  </w:num>
  <w:num w:numId="9">
    <w:abstractNumId w:val="3"/>
  </w:num>
  <w:num w:numId="10">
    <w:abstractNumId w:val="20"/>
  </w:num>
  <w:num w:numId="11">
    <w:abstractNumId w:val="30"/>
  </w:num>
  <w:num w:numId="12">
    <w:abstractNumId w:val="10"/>
  </w:num>
  <w:num w:numId="13">
    <w:abstractNumId w:val="22"/>
  </w:num>
  <w:num w:numId="14">
    <w:abstractNumId w:val="0"/>
  </w:num>
  <w:num w:numId="15">
    <w:abstractNumId w:val="4"/>
  </w:num>
  <w:num w:numId="16">
    <w:abstractNumId w:val="23"/>
  </w:num>
  <w:num w:numId="17">
    <w:abstractNumId w:val="13"/>
  </w:num>
  <w:num w:numId="18">
    <w:abstractNumId w:val="16"/>
  </w:num>
  <w:num w:numId="19">
    <w:abstractNumId w:val="11"/>
  </w:num>
  <w:num w:numId="20">
    <w:abstractNumId w:val="15"/>
  </w:num>
  <w:num w:numId="21">
    <w:abstractNumId w:val="26"/>
  </w:num>
  <w:num w:numId="22">
    <w:abstractNumId w:val="14"/>
  </w:num>
  <w:num w:numId="23">
    <w:abstractNumId w:val="27"/>
  </w:num>
  <w:num w:numId="24">
    <w:abstractNumId w:val="1"/>
  </w:num>
  <w:num w:numId="25">
    <w:abstractNumId w:val="8"/>
  </w:num>
  <w:num w:numId="26">
    <w:abstractNumId w:val="17"/>
  </w:num>
  <w:num w:numId="27">
    <w:abstractNumId w:val="5"/>
  </w:num>
  <w:num w:numId="28">
    <w:abstractNumId w:val="21"/>
  </w:num>
  <w:num w:numId="29">
    <w:abstractNumId w:val="2"/>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57"/>
    <w:rsid w:val="000315CD"/>
    <w:rsid w:val="00046A84"/>
    <w:rsid w:val="00052481"/>
    <w:rsid w:val="00072165"/>
    <w:rsid w:val="000758FE"/>
    <w:rsid w:val="000C14BA"/>
    <w:rsid w:val="000C6A56"/>
    <w:rsid w:val="000D2808"/>
    <w:rsid w:val="000D7FA1"/>
    <w:rsid w:val="000E754A"/>
    <w:rsid w:val="00101954"/>
    <w:rsid w:val="00102376"/>
    <w:rsid w:val="00105923"/>
    <w:rsid w:val="00106CFE"/>
    <w:rsid w:val="00125988"/>
    <w:rsid w:val="00141C66"/>
    <w:rsid w:val="001500E6"/>
    <w:rsid w:val="00157E09"/>
    <w:rsid w:val="00176EEA"/>
    <w:rsid w:val="001961D4"/>
    <w:rsid w:val="001A4AF2"/>
    <w:rsid w:val="001A5DC9"/>
    <w:rsid w:val="001A5FDA"/>
    <w:rsid w:val="001D1F58"/>
    <w:rsid w:val="001D68AF"/>
    <w:rsid w:val="001E0151"/>
    <w:rsid w:val="001E2D9A"/>
    <w:rsid w:val="0021285D"/>
    <w:rsid w:val="00220CA9"/>
    <w:rsid w:val="00237473"/>
    <w:rsid w:val="00246B7C"/>
    <w:rsid w:val="00251184"/>
    <w:rsid w:val="002517DA"/>
    <w:rsid w:val="00256921"/>
    <w:rsid w:val="00263A44"/>
    <w:rsid w:val="00266ACF"/>
    <w:rsid w:val="0026779E"/>
    <w:rsid w:val="002743DE"/>
    <w:rsid w:val="002A1DBC"/>
    <w:rsid w:val="002D6B68"/>
    <w:rsid w:val="002D7487"/>
    <w:rsid w:val="00302CC2"/>
    <w:rsid w:val="00306AD2"/>
    <w:rsid w:val="00311712"/>
    <w:rsid w:val="003220B4"/>
    <w:rsid w:val="003510F9"/>
    <w:rsid w:val="003561F6"/>
    <w:rsid w:val="00364025"/>
    <w:rsid w:val="003640D8"/>
    <w:rsid w:val="00377B04"/>
    <w:rsid w:val="00387B0D"/>
    <w:rsid w:val="00392697"/>
    <w:rsid w:val="0039274D"/>
    <w:rsid w:val="00394D6F"/>
    <w:rsid w:val="003C2013"/>
    <w:rsid w:val="003F26A6"/>
    <w:rsid w:val="004250EE"/>
    <w:rsid w:val="00426FB0"/>
    <w:rsid w:val="004305E1"/>
    <w:rsid w:val="00442B20"/>
    <w:rsid w:val="00442E86"/>
    <w:rsid w:val="00461E83"/>
    <w:rsid w:val="00465355"/>
    <w:rsid w:val="00466FF3"/>
    <w:rsid w:val="00475954"/>
    <w:rsid w:val="0049027E"/>
    <w:rsid w:val="00493524"/>
    <w:rsid w:val="0049415A"/>
    <w:rsid w:val="00497F38"/>
    <w:rsid w:val="004B6528"/>
    <w:rsid w:val="004D4E8C"/>
    <w:rsid w:val="004D64DC"/>
    <w:rsid w:val="004E1F3E"/>
    <w:rsid w:val="004E6721"/>
    <w:rsid w:val="004F01BE"/>
    <w:rsid w:val="004F07CE"/>
    <w:rsid w:val="004F1B12"/>
    <w:rsid w:val="00521286"/>
    <w:rsid w:val="005521DD"/>
    <w:rsid w:val="00562E9D"/>
    <w:rsid w:val="00565E26"/>
    <w:rsid w:val="00572284"/>
    <w:rsid w:val="005816C6"/>
    <w:rsid w:val="00583D77"/>
    <w:rsid w:val="00584327"/>
    <w:rsid w:val="00591B1B"/>
    <w:rsid w:val="005A0A37"/>
    <w:rsid w:val="005A114F"/>
    <w:rsid w:val="005C416C"/>
    <w:rsid w:val="005E7DBB"/>
    <w:rsid w:val="005F1721"/>
    <w:rsid w:val="00601979"/>
    <w:rsid w:val="00603C04"/>
    <w:rsid w:val="00606E07"/>
    <w:rsid w:val="0061154F"/>
    <w:rsid w:val="006133F3"/>
    <w:rsid w:val="006304B3"/>
    <w:rsid w:val="006626EB"/>
    <w:rsid w:val="0067353E"/>
    <w:rsid w:val="00684D4C"/>
    <w:rsid w:val="006B3861"/>
    <w:rsid w:val="006C0CDA"/>
    <w:rsid w:val="006F3899"/>
    <w:rsid w:val="006F6EDC"/>
    <w:rsid w:val="00702EB2"/>
    <w:rsid w:val="00725854"/>
    <w:rsid w:val="00731995"/>
    <w:rsid w:val="00735EA6"/>
    <w:rsid w:val="00755544"/>
    <w:rsid w:val="00781FB7"/>
    <w:rsid w:val="007A09F2"/>
    <w:rsid w:val="007A31B0"/>
    <w:rsid w:val="007A4522"/>
    <w:rsid w:val="007B7EA1"/>
    <w:rsid w:val="007D0E4B"/>
    <w:rsid w:val="007D459A"/>
    <w:rsid w:val="007E7657"/>
    <w:rsid w:val="008033B8"/>
    <w:rsid w:val="00806BE8"/>
    <w:rsid w:val="00811003"/>
    <w:rsid w:val="00821BF7"/>
    <w:rsid w:val="008419AE"/>
    <w:rsid w:val="0085609A"/>
    <w:rsid w:val="00865772"/>
    <w:rsid w:val="008B7FB0"/>
    <w:rsid w:val="008E251D"/>
    <w:rsid w:val="008E461F"/>
    <w:rsid w:val="008F192A"/>
    <w:rsid w:val="008F43A9"/>
    <w:rsid w:val="008F7064"/>
    <w:rsid w:val="008F7EBD"/>
    <w:rsid w:val="00904A74"/>
    <w:rsid w:val="00911231"/>
    <w:rsid w:val="0091182B"/>
    <w:rsid w:val="00923B07"/>
    <w:rsid w:val="0093524F"/>
    <w:rsid w:val="009560B4"/>
    <w:rsid w:val="00972110"/>
    <w:rsid w:val="00976F71"/>
    <w:rsid w:val="00990AF6"/>
    <w:rsid w:val="00991A12"/>
    <w:rsid w:val="009D2881"/>
    <w:rsid w:val="009E1D76"/>
    <w:rsid w:val="009E27A3"/>
    <w:rsid w:val="009E2E40"/>
    <w:rsid w:val="009E5FF5"/>
    <w:rsid w:val="009E7BE4"/>
    <w:rsid w:val="009F2904"/>
    <w:rsid w:val="00A01578"/>
    <w:rsid w:val="00A0488E"/>
    <w:rsid w:val="00A05190"/>
    <w:rsid w:val="00A05BA7"/>
    <w:rsid w:val="00A078FE"/>
    <w:rsid w:val="00A16BB8"/>
    <w:rsid w:val="00A32DE7"/>
    <w:rsid w:val="00A332B4"/>
    <w:rsid w:val="00A47BEB"/>
    <w:rsid w:val="00A5474A"/>
    <w:rsid w:val="00A56F21"/>
    <w:rsid w:val="00A706F1"/>
    <w:rsid w:val="00A77F34"/>
    <w:rsid w:val="00A82684"/>
    <w:rsid w:val="00A909EE"/>
    <w:rsid w:val="00A95C80"/>
    <w:rsid w:val="00A977D7"/>
    <w:rsid w:val="00AA0B51"/>
    <w:rsid w:val="00AB4626"/>
    <w:rsid w:val="00AC5FB2"/>
    <w:rsid w:val="00AE6A6F"/>
    <w:rsid w:val="00B23936"/>
    <w:rsid w:val="00B26C13"/>
    <w:rsid w:val="00B41373"/>
    <w:rsid w:val="00B44267"/>
    <w:rsid w:val="00B53E8D"/>
    <w:rsid w:val="00B55E73"/>
    <w:rsid w:val="00B6361A"/>
    <w:rsid w:val="00B94B23"/>
    <w:rsid w:val="00BA08C4"/>
    <w:rsid w:val="00BA16C7"/>
    <w:rsid w:val="00BA7665"/>
    <w:rsid w:val="00BC5D3F"/>
    <w:rsid w:val="00BC7F7B"/>
    <w:rsid w:val="00BD0346"/>
    <w:rsid w:val="00BD7055"/>
    <w:rsid w:val="00BF1078"/>
    <w:rsid w:val="00BF58FC"/>
    <w:rsid w:val="00C02984"/>
    <w:rsid w:val="00C1229A"/>
    <w:rsid w:val="00C17622"/>
    <w:rsid w:val="00C21AD0"/>
    <w:rsid w:val="00C246C6"/>
    <w:rsid w:val="00C6760C"/>
    <w:rsid w:val="00C95752"/>
    <w:rsid w:val="00CA0C5E"/>
    <w:rsid w:val="00CC4A53"/>
    <w:rsid w:val="00CC6197"/>
    <w:rsid w:val="00CC6D58"/>
    <w:rsid w:val="00CD464C"/>
    <w:rsid w:val="00CE19FE"/>
    <w:rsid w:val="00CE1EB5"/>
    <w:rsid w:val="00CF00AE"/>
    <w:rsid w:val="00D056AE"/>
    <w:rsid w:val="00D54A7B"/>
    <w:rsid w:val="00D54E22"/>
    <w:rsid w:val="00D6402C"/>
    <w:rsid w:val="00D753A1"/>
    <w:rsid w:val="00D936FB"/>
    <w:rsid w:val="00DA23B9"/>
    <w:rsid w:val="00DA3C34"/>
    <w:rsid w:val="00DB2C69"/>
    <w:rsid w:val="00DB4092"/>
    <w:rsid w:val="00DC0816"/>
    <w:rsid w:val="00DD119C"/>
    <w:rsid w:val="00DE5F3D"/>
    <w:rsid w:val="00DF4C26"/>
    <w:rsid w:val="00DF5790"/>
    <w:rsid w:val="00E20F41"/>
    <w:rsid w:val="00E27151"/>
    <w:rsid w:val="00E477BD"/>
    <w:rsid w:val="00E50152"/>
    <w:rsid w:val="00E67158"/>
    <w:rsid w:val="00EA64E7"/>
    <w:rsid w:val="00EA6CF4"/>
    <w:rsid w:val="00EB0FEC"/>
    <w:rsid w:val="00EC0793"/>
    <w:rsid w:val="00EC5A89"/>
    <w:rsid w:val="00EE3C33"/>
    <w:rsid w:val="00F206DB"/>
    <w:rsid w:val="00F26408"/>
    <w:rsid w:val="00F268B5"/>
    <w:rsid w:val="00F35878"/>
    <w:rsid w:val="00F41D3F"/>
    <w:rsid w:val="00F45AE7"/>
    <w:rsid w:val="00F469B2"/>
    <w:rsid w:val="00F87FB8"/>
    <w:rsid w:val="00FC0454"/>
    <w:rsid w:val="00FC5D9A"/>
    <w:rsid w:val="00FC788B"/>
    <w:rsid w:val="00FD7AF8"/>
    <w:rsid w:val="00FE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CBFD9-671E-4732-8D14-916384C2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EB5"/>
    <w:pPr>
      <w:widowControl w:val="0"/>
      <w:spacing w:line="360" w:lineRule="auto"/>
      <w:jc w:val="both"/>
    </w:pPr>
    <w:rPr>
      <w:sz w:val="24"/>
    </w:rPr>
  </w:style>
  <w:style w:type="paragraph" w:styleId="2">
    <w:name w:val="heading 2"/>
    <w:basedOn w:val="a"/>
    <w:next w:val="a"/>
    <w:link w:val="2Char"/>
    <w:uiPriority w:val="9"/>
    <w:unhideWhenUsed/>
    <w:qFormat/>
    <w:rsid w:val="00F45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0E4B"/>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361A"/>
    <w:rPr>
      <w:kern w:val="0"/>
      <w:sz w:val="22"/>
    </w:rPr>
  </w:style>
  <w:style w:type="character" w:customStyle="1" w:styleId="Char">
    <w:name w:val="无间隔 Char"/>
    <w:basedOn w:val="a0"/>
    <w:link w:val="a3"/>
    <w:uiPriority w:val="1"/>
    <w:rsid w:val="00B6361A"/>
    <w:rPr>
      <w:kern w:val="0"/>
      <w:sz w:val="22"/>
    </w:rPr>
  </w:style>
  <w:style w:type="paragraph" w:styleId="a4">
    <w:name w:val="header"/>
    <w:basedOn w:val="a"/>
    <w:link w:val="Char0"/>
    <w:uiPriority w:val="99"/>
    <w:unhideWhenUsed/>
    <w:rsid w:val="00F87F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7FB8"/>
    <w:rPr>
      <w:sz w:val="18"/>
      <w:szCs w:val="18"/>
    </w:rPr>
  </w:style>
  <w:style w:type="paragraph" w:styleId="a5">
    <w:name w:val="footer"/>
    <w:basedOn w:val="a"/>
    <w:link w:val="Char1"/>
    <w:uiPriority w:val="99"/>
    <w:unhideWhenUsed/>
    <w:rsid w:val="00F87FB8"/>
    <w:pPr>
      <w:tabs>
        <w:tab w:val="center" w:pos="4153"/>
        <w:tab w:val="right" w:pos="8306"/>
      </w:tabs>
      <w:snapToGrid w:val="0"/>
      <w:jc w:val="left"/>
    </w:pPr>
    <w:rPr>
      <w:sz w:val="18"/>
      <w:szCs w:val="18"/>
    </w:rPr>
  </w:style>
  <w:style w:type="character" w:customStyle="1" w:styleId="Char1">
    <w:name w:val="页脚 Char"/>
    <w:basedOn w:val="a0"/>
    <w:link w:val="a5"/>
    <w:uiPriority w:val="99"/>
    <w:rsid w:val="00F87FB8"/>
    <w:rPr>
      <w:sz w:val="18"/>
      <w:szCs w:val="18"/>
    </w:rPr>
  </w:style>
  <w:style w:type="character" w:customStyle="1" w:styleId="2Char">
    <w:name w:val="标题 2 Char"/>
    <w:basedOn w:val="a0"/>
    <w:link w:val="2"/>
    <w:uiPriority w:val="9"/>
    <w:rsid w:val="00F45AE7"/>
    <w:rPr>
      <w:rFonts w:asciiTheme="majorHAnsi" w:eastAsiaTheme="majorEastAsia" w:hAnsiTheme="majorHAnsi" w:cstheme="majorBidi"/>
      <w:b/>
      <w:bCs/>
      <w:sz w:val="32"/>
      <w:szCs w:val="32"/>
    </w:rPr>
  </w:style>
  <w:style w:type="paragraph" w:styleId="a6">
    <w:name w:val="List Paragraph"/>
    <w:basedOn w:val="a"/>
    <w:uiPriority w:val="34"/>
    <w:qFormat/>
    <w:rsid w:val="007D0E4B"/>
    <w:pPr>
      <w:ind w:firstLineChars="200" w:firstLine="420"/>
    </w:pPr>
  </w:style>
  <w:style w:type="character" w:customStyle="1" w:styleId="3Char">
    <w:name w:val="标题 3 Char"/>
    <w:basedOn w:val="a0"/>
    <w:link w:val="3"/>
    <w:uiPriority w:val="9"/>
    <w:rsid w:val="007D0E4B"/>
    <w:rPr>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224</cp:revision>
  <cp:lastPrinted>2014-12-11T09:00:00Z</cp:lastPrinted>
  <dcterms:created xsi:type="dcterms:W3CDTF">2014-12-11T03:20:00Z</dcterms:created>
  <dcterms:modified xsi:type="dcterms:W3CDTF">2014-12-18T06:48:00Z</dcterms:modified>
</cp:coreProperties>
</file>