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四级核心词Day22（50词记忆）</w:t>
      </w:r>
    </w:p>
    <w:p>
      <w:pPr>
        <w:pStyle w:val="Subtitle"/>
        <w:jc w:val="center"/>
      </w:pPr>
      <w:r>
        <w:t>第22天 / 共45天  ·  今日学习50词  ·  原创短文 303词</w:t>
      </w:r>
    </w:p>
    <w:p>
      <w:pPr>
        <w:pStyle w:val="Heading1"/>
      </w:pPr>
      <w:r>
        <w:t>一、语境短文｜A Repair Map for Safer Streets</w:t>
      </w:r>
    </w:p>
    <w:p>
      <w:pPr>
        <w:pStyle w:val="Note"/>
      </w:pPr>
      <w:r>
        <w:t>主题：城市基础设施、工程技术与交通安全。加粗词为今日目标词；本文为四级语境原创练习。</w:t>
      </w:r>
    </w:p>
    <w:p>
      <w:pPr>
        <w:pStyle w:val="English"/>
        <w:ind w:firstLine="283"/>
      </w:pPr>
      <w:r>
        <w:t xml:space="preserve">After a bridge was </w:t>
      </w:r>
      <w:r>
        <w:rPr>
          <w:b/>
        </w:rPr>
        <w:t>suspended</w:t>
      </w:r>
      <w:r>
        <w:t xml:space="preserve"> from service, traffic came to a </w:t>
      </w:r>
      <w:r>
        <w:rPr>
          <w:b/>
        </w:rPr>
        <w:t>halt</w:t>
      </w:r>
      <w:r>
        <w:t xml:space="preserve">. Citizens </w:t>
      </w:r>
      <w:r>
        <w:rPr>
          <w:b/>
        </w:rPr>
        <w:t>subscribed</w:t>
      </w:r>
      <w:r>
        <w:t xml:space="preserve"> to a repair newsletter and </w:t>
      </w:r>
      <w:r>
        <w:rPr>
          <w:b/>
        </w:rPr>
        <w:t>inscribed</w:t>
      </w:r>
      <w:r>
        <w:t xml:space="preserve"> warnings on a public map. The first </w:t>
      </w:r>
      <w:r>
        <w:rPr>
          <w:b/>
        </w:rPr>
        <w:t>script</w:t>
      </w:r>
      <w:r>
        <w:t xml:space="preserve"> was a handwritten </w:t>
      </w:r>
      <w:r>
        <w:rPr>
          <w:b/>
        </w:rPr>
        <w:t>manuscript</w:t>
      </w:r>
      <w:r>
        <w:t xml:space="preserve">, but engineers </w:t>
      </w:r>
      <w:r>
        <w:rPr>
          <w:b/>
        </w:rPr>
        <w:t>prescribed</w:t>
      </w:r>
      <w:r>
        <w:t xml:space="preserve"> a clearer digital system. It required </w:t>
      </w:r>
      <w:r>
        <w:rPr>
          <w:b/>
        </w:rPr>
        <w:t>skill</w:t>
      </w:r>
      <w:r>
        <w:t xml:space="preserve">, </w:t>
      </w:r>
      <w:r>
        <w:rPr>
          <w:b/>
        </w:rPr>
        <w:t>technique</w:t>
      </w:r>
      <w:r>
        <w:t xml:space="preserve"> and </w:t>
      </w:r>
      <w:r>
        <w:rPr>
          <w:b/>
        </w:rPr>
        <w:t>technology</w:t>
      </w:r>
      <w:r>
        <w:t xml:space="preserve">, including </w:t>
      </w:r>
      <w:r>
        <w:rPr>
          <w:b/>
        </w:rPr>
        <w:t>biotechnology</w:t>
      </w:r>
      <w:r>
        <w:t xml:space="preserve"> sensors maintained by a </w:t>
      </w:r>
      <w:r>
        <w:rPr>
          <w:b/>
        </w:rPr>
        <w:t>technician</w:t>
      </w:r>
      <w:r>
        <w:t xml:space="preserve">, a </w:t>
      </w:r>
      <w:r>
        <w:rPr>
          <w:b/>
        </w:rPr>
        <w:t>technologist</w:t>
      </w:r>
      <w:r>
        <w:t xml:space="preserve"> and a </w:t>
      </w:r>
      <w:r>
        <w:rPr>
          <w:b/>
        </w:rPr>
        <w:t>mechanic</w:t>
      </w:r>
      <w:r>
        <w:t xml:space="preserve"> who understood the </w:t>
      </w:r>
      <w:r>
        <w:rPr>
          <w:b/>
        </w:rPr>
        <w:t>mechanism</w:t>
      </w:r>
      <w:r>
        <w:t>.</w:t>
      </w:r>
      <w:r>
        <w:t xml:space="preserve"> The project began after two cyclists were injured within one week. Instead of blaming careless individuals, students compared police records, street lighting and traffic speed. The pattern pointed to a design problem near the station entrance.</w:t>
      </w:r>
    </w:p>
    <w:p>
      <w:pPr>
        <w:pStyle w:val="English"/>
        <w:ind w:firstLine="283"/>
      </w:pPr>
      <w:r>
        <w:t xml:space="preserve">A control </w:t>
      </w:r>
      <w:r>
        <w:rPr>
          <w:b/>
        </w:rPr>
        <w:t>drawer</w:t>
      </w:r>
      <w:r>
        <w:t xml:space="preserve"> held plans for drainage. The city promised not to </w:t>
      </w:r>
      <w:r>
        <w:rPr>
          <w:b/>
        </w:rPr>
        <w:t>overdraw</w:t>
      </w:r>
      <w:r>
        <w:t xml:space="preserve"> its budget or </w:t>
      </w:r>
      <w:r>
        <w:rPr>
          <w:b/>
        </w:rPr>
        <w:t>withdraw</w:t>
      </w:r>
      <w:r>
        <w:t xml:space="preserve"> support. New </w:t>
      </w:r>
      <w:r>
        <w:rPr>
          <w:b/>
        </w:rPr>
        <w:t>hardware</w:t>
      </w:r>
      <w:r>
        <w:t xml:space="preserve"> connected with </w:t>
      </w:r>
      <w:r>
        <w:rPr>
          <w:b/>
        </w:rPr>
        <w:t>radar</w:t>
      </w:r>
      <w:r>
        <w:t xml:space="preserve"> and measured </w:t>
      </w:r>
      <w:r>
        <w:rPr>
          <w:b/>
        </w:rPr>
        <w:t>radiation</w:t>
      </w:r>
      <w:r>
        <w:t xml:space="preserve"> near an old factory. The </w:t>
      </w:r>
      <w:r>
        <w:rPr>
          <w:b/>
        </w:rPr>
        <w:t>press</w:t>
      </w:r>
      <w:r>
        <w:t xml:space="preserve"> called the case </w:t>
      </w:r>
      <w:r>
        <w:rPr>
          <w:b/>
        </w:rPr>
        <w:t>pressing</w:t>
      </w:r>
      <w:r>
        <w:t xml:space="preserve">, and public </w:t>
      </w:r>
      <w:r>
        <w:rPr>
          <w:b/>
        </w:rPr>
        <w:t>pressure</w:t>
      </w:r>
      <w:r>
        <w:t xml:space="preserve"> increased. Officials knew that delay could </w:t>
      </w:r>
      <w:r>
        <w:rPr>
          <w:b/>
        </w:rPr>
        <w:t>depress</w:t>
      </w:r>
      <w:r>
        <w:t xml:space="preserve"> local trade and deepen </w:t>
      </w:r>
      <w:r>
        <w:rPr>
          <w:b/>
        </w:rPr>
        <w:t>depression</w:t>
      </w:r>
      <w:r>
        <w:t xml:space="preserve"> among shop owners.</w:t>
      </w:r>
    </w:p>
    <w:p>
      <w:pPr>
        <w:pStyle w:val="English"/>
        <w:ind w:firstLine="283"/>
      </w:pPr>
      <w:r>
        <w:t xml:space="preserve">A successful repair would </w:t>
      </w:r>
      <w:r>
        <w:rPr>
          <w:b/>
        </w:rPr>
        <w:t>impress</w:t>
      </w:r>
      <w:r>
        <w:t xml:space="preserve"> residents, but an </w:t>
      </w:r>
      <w:r>
        <w:rPr>
          <w:b/>
        </w:rPr>
        <w:t>impressive</w:t>
      </w:r>
      <w:r>
        <w:t xml:space="preserve"> announcement was less useful than an honest </w:t>
      </w:r>
      <w:r>
        <w:rPr>
          <w:b/>
        </w:rPr>
        <w:t>impression</w:t>
      </w:r>
      <w:r>
        <w:t xml:space="preserve"> of risk. </w:t>
      </w:r>
      <w:r>
        <w:rPr>
          <w:b/>
        </w:rPr>
        <w:t>Depressed</w:t>
      </w:r>
      <w:r>
        <w:t xml:space="preserve"> shop owners needed facts. Teams </w:t>
      </w:r>
      <w:r>
        <w:rPr>
          <w:b/>
        </w:rPr>
        <w:t>compressed</w:t>
      </w:r>
      <w:r>
        <w:t xml:space="preserve"> data without </w:t>
      </w:r>
      <w:r>
        <w:rPr>
          <w:b/>
        </w:rPr>
        <w:t>repressing</w:t>
      </w:r>
      <w:r>
        <w:t xml:space="preserve"> criticism, </w:t>
      </w:r>
      <w:r>
        <w:rPr>
          <w:b/>
        </w:rPr>
        <w:t>suppressing</w:t>
      </w:r>
      <w:r>
        <w:t xml:space="preserve"> evidence or </w:t>
      </w:r>
      <w:r>
        <w:rPr>
          <w:b/>
        </w:rPr>
        <w:t>oppressing</w:t>
      </w:r>
      <w:r>
        <w:t xml:space="preserve"> nearby families. They </w:t>
      </w:r>
      <w:r>
        <w:rPr>
          <w:b/>
        </w:rPr>
        <w:t>expressed</w:t>
      </w:r>
      <w:r>
        <w:t xml:space="preserve"> results through maps of an </w:t>
      </w:r>
      <w:r>
        <w:rPr>
          <w:b/>
        </w:rPr>
        <w:t>expressway</w:t>
      </w:r>
      <w:r>
        <w:t xml:space="preserve">, </w:t>
      </w:r>
      <w:r>
        <w:rPr>
          <w:b/>
        </w:rPr>
        <w:t>freeway</w:t>
      </w:r>
      <w:r>
        <w:t xml:space="preserve">, </w:t>
      </w:r>
      <w:r>
        <w:rPr>
          <w:b/>
        </w:rPr>
        <w:t>motorway</w:t>
      </w:r>
      <w:r>
        <w:t xml:space="preserve">, </w:t>
      </w:r>
      <w:r>
        <w:rPr>
          <w:b/>
        </w:rPr>
        <w:t>highway</w:t>
      </w:r>
      <w:r>
        <w:t xml:space="preserve">, </w:t>
      </w:r>
      <w:r>
        <w:rPr>
          <w:b/>
        </w:rPr>
        <w:t>sidewalk</w:t>
      </w:r>
      <w:r>
        <w:t xml:space="preserve"> and </w:t>
      </w:r>
      <w:r>
        <w:rPr>
          <w:b/>
        </w:rPr>
        <w:t>bypass</w:t>
      </w:r>
      <w:r>
        <w:t xml:space="preserve">. Every </w:t>
      </w:r>
      <w:r>
        <w:rPr>
          <w:b/>
        </w:rPr>
        <w:t>by-passer</w:t>
      </w:r>
      <w:r>
        <w:t xml:space="preserve"> could see where construction would occur.</w:t>
      </w:r>
      <w:r>
        <w:t xml:space="preserve"> Residents tested the map during an evening walk. A wheelchair user found two blocked ramps, while a delivery rider pointed out a corner hidden from drivers. Both observations were added before the map was published.</w:t>
      </w:r>
    </w:p>
    <w:p>
      <w:pPr>
        <w:pStyle w:val="English"/>
        <w:ind w:firstLine="283"/>
      </w:pPr>
      <w:r>
        <w:t xml:space="preserve">The final </w:t>
      </w:r>
      <w:r>
        <w:rPr>
          <w:b/>
        </w:rPr>
        <w:t>print</w:t>
      </w:r>
      <w:r>
        <w:t xml:space="preserve"> included </w:t>
      </w:r>
      <w:r>
        <w:rPr>
          <w:b/>
        </w:rPr>
        <w:t>fingerprints</w:t>
      </w:r>
      <w:r>
        <w:t xml:space="preserve"> on safety cards and a </w:t>
      </w:r>
      <w:r>
        <w:rPr>
          <w:b/>
        </w:rPr>
        <w:t>blueprint</w:t>
      </w:r>
      <w:r>
        <w:t xml:space="preserve"> for the bridge. A public hearing asked whether the plan served </w:t>
      </w:r>
      <w:r>
        <w:rPr>
          <w:b/>
        </w:rPr>
        <w:t>justice</w:t>
      </w:r>
      <w:r>
        <w:t xml:space="preserve">. Sound </w:t>
      </w:r>
      <w:r>
        <w:rPr>
          <w:b/>
        </w:rPr>
        <w:t>judgement</w:t>
      </w:r>
      <w:r>
        <w:t xml:space="preserve"> had to </w:t>
      </w:r>
      <w:r>
        <w:rPr>
          <w:b/>
        </w:rPr>
        <w:t>justify</w:t>
      </w:r>
      <w:r>
        <w:t xml:space="preserve"> the cost and reject any </w:t>
      </w:r>
      <w:r>
        <w:rPr>
          <w:b/>
        </w:rPr>
        <w:t>unjustified</w:t>
      </w:r>
      <w:r>
        <w:t xml:space="preserve"> shortcut. If disagreement reached </w:t>
      </w:r>
      <w:r>
        <w:rPr>
          <w:b/>
        </w:rPr>
        <w:t>court</w:t>
      </w:r>
      <w:r>
        <w:t>, a jury and fair trial could review the record. Engineering, the class concluded, is also a promise of public responsibility.</w:t>
      </w:r>
    </w:p>
    <w:p>
      <w:pPr>
        <w:pStyle w:val="Heading1"/>
      </w:pPr>
      <w:r>
        <w:t>二、参考译文</w:t>
      </w:r>
    </w:p>
    <w:p>
      <w:pPr>
        <w:pStyle w:val="Chinese"/>
        <w:ind w:firstLine="420"/>
      </w:pPr>
      <w:r>
        <w:t>一座桥暂停使用后，交通完全停顿。市民订阅维修简报，并在公共地图上标注警告。最初方案只是手写稿，工程师随后规定使用更清晰的数字系统。系统需要技能、技术与科技，包括由技术员、科技人员和机械师维护的生物传感器。</w:t>
      </w:r>
      <w:r>
        <w:t>项目始于一周内发生的两起骑车人受伤事故。学生没有简单责怪个人粗心，而是比较警方记录、道路照明和车辆速度，最终发现车站入口附近存在设计问题。</w:t>
      </w:r>
    </w:p>
    <w:p>
      <w:pPr>
        <w:pStyle w:val="Chinese"/>
        <w:ind w:firstLine="420"/>
      </w:pPr>
      <w:r>
        <w:t>控制柜存放排水图纸。城市承诺不透支预算，也不撤回支持。新硬件连接雷达，检测旧工厂附近的辐射。媒体称问题十分紧迫，公众压力不断增加。官员明白，拖延会压低本地贸易，也会加重店主的沮丧。</w:t>
      </w:r>
    </w:p>
    <w:p>
      <w:pPr>
        <w:pStyle w:val="Chinese"/>
        <w:ind w:firstLine="420"/>
      </w:pPr>
      <w:r>
        <w:t>成功维修会给居民留下深刻印象，但精彩声明不如诚实说明风险。团队压缩数据，却不压制批评、隐瞒证据或侵害附近家庭。他们用地图展示快速路、高速公路、人行道和绕行线，过路人都能看清施工位置。</w:t>
      </w:r>
      <w:r>
        <w:t>居民在一次夜间步行中测试了地图。一名轮椅使用者发现两处坡道受阻，一名送货骑手则指出一个司机看不见的转角。地图发布前，这些观察结果都被补了进去。</w:t>
      </w:r>
    </w:p>
    <w:p>
      <w:pPr>
        <w:pStyle w:val="Chinese"/>
        <w:ind w:firstLine="420"/>
      </w:pPr>
      <w:r>
        <w:t>最终印刷品附有安全卡指纹与桥梁蓝图。听证会审查方案是否符合正义。合理判断必须说明成本依据，拒绝没有理由的捷径。若争议进入法院，陪审团和公正审判可以复核记录。工程也是对公共责任的承诺。</w:t>
      </w:r>
    </w:p>
    <w:p>
      <w:r>
        <w:br w:type="page"/>
      </w:r>
    </w:p>
    <w:p>
      <w:pPr>
        <w:pStyle w:val="Heading1"/>
        <w:keepNext/>
        <w:keepLines/>
        <w:spacing w:before="140" w:after="80" w:line="269" w:lineRule="auto"/>
        <w:outlineLvl w:val="0"/>
      </w:pPr>
      <w:r>
        <w:rPr>
          <w:rFonts w:asciiTheme="majorHAnsi" w:eastAsiaTheme="majorEastAsia" w:hAnsiTheme="majorHAnsi" w:cstheme="majorBidi" w:ascii="Calibri" w:hAnsi="Calibri" w:eastAsia="黑体"/>
          <w:b/>
          <w:bCs/>
          <w:color w:val="202020"/>
          <w:sz w:val="23"/>
          <w:szCs w:val="28"/>
        </w:rPr>
        <w:t>三、今日单词表｜50词</w:t>
      </w:r>
    </w:p>
    <w:p>
      <w:pPr>
        <w:pStyle w:val="Note"/>
        <w:spacing w:before="0" w:after="60" w:line="269" w:lineRule="auto"/>
      </w:pPr>
      <w:r>
        <w:rPr>
          <w:rFonts w:ascii="Calibri" w:hAnsi="Calibri" w:eastAsia="宋体"/>
          <w:b w:val="0"/>
          <w:color w:val="666666"/>
          <w:sz w:val="18"/>
        </w:rPr>
        <w:t>按文中首次出现顺序排列；列出词性、音标与常用释义。</w:t>
      </w:r>
    </w:p>
    <w:tbl>
      <w:tblPr>
        <w:tblW w:type="dxa" w:w="10091"/>
        <w:tblLayout w:type="fixed"/>
        <w:tblLook w:firstColumn="1" w:firstRow="1" w:lastColumn="0" w:lastRow="0" w:noHBand="0" w:noVBand="1" w:val="04A0"/>
        <w:tblInd w:w="100" w:type="dxa"/>
        <w:tblCellMar>
          <w:top w:w="10" w:type="dxa"/>
          <w:bottom w:w="10" w:type="dxa"/>
          <w:start w:w="100" w:type="dxa"/>
          <w:end w:w="100" w:type="dxa"/>
        </w:tblCellMar>
        <w:tblBorders>
          <w:top w:val="single" w:sz="4" w:color="BFC7D1"/>
          <w:bottom w:val="single" w:sz="4" w:color="BFC7D1"/>
          <w:left w:val="single" w:sz="4" w:color="BFC7D1"/>
          <w:right w:val="single" w:sz="4" w:color="BFC7D1"/>
          <w:insideH w:val="single" w:sz="4" w:color="BFC7D1"/>
          <w:insideV w:val="single" w:sz="4" w:color="BFC7D1"/>
        </w:tblBorders>
      </w:tblPr>
      <w:tblGrid>
        <w:gridCol w:w="520"/>
        <w:gridCol w:w="1810"/>
        <w:gridCol w:w="2537"/>
        <w:gridCol w:w="980"/>
        <w:gridCol w:w="4244"/>
      </w:tblGrid>
      <w:tr>
        <w:trPr>
          <w:cantSplit/>
          <w:tblHeader/>
        </w:trPr>
        <w:tc>
          <w:tcPr>
            <w:tcW w:type="dxa" w:w="52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序号</w:t>
            </w:r>
          </w:p>
        </w:tc>
        <w:tc>
          <w:tcPr>
            <w:tcW w:type="dxa" w:w="1810"/>
            <w:vAlign w:val="center"/>
          </w:tcPr>
          <w:p>
            <w:pPr>
              <w:pStyle w:val="TableHeader"/>
              <w:spacing w:line="230" w:lineRule="exact"/>
            </w:pPr>
            <w:r>
              <w:t>单词</w:t>
            </w:r>
          </w:p>
        </w:tc>
        <w:tc>
          <w:tcPr>
            <w:tcW w:type="dxa" w:w="2537"/>
            <w:vAlign w:val="center"/>
          </w:tcPr>
          <w:p>
            <w:pPr>
              <w:pStyle w:val="TableHeader"/>
              <w:spacing w:line="230" w:lineRule="exact"/>
            </w:pPr>
            <w:r>
              <w:t>音标</w:t>
            </w:r>
          </w:p>
        </w:tc>
        <w:tc>
          <w:tcPr>
            <w:tcW w:type="dxa" w:w="980"/>
            <w:vAlign w:val="center"/>
          </w:tcPr>
          <w:p>
            <w:pPr>
              <w:pStyle w:val="TableHeader"/>
              <w:spacing w:line="230" w:lineRule="exact"/>
              <w:jc w:val="center"/>
            </w:pPr>
            <w:r>
              <w:t>词性</w:t>
            </w:r>
          </w:p>
        </w:tc>
        <w:tc>
          <w:tcPr>
            <w:tcW w:type="dxa" w:w="4244"/>
            <w:vAlign w:val="center"/>
          </w:tcPr>
          <w:p>
            <w:pPr>
              <w:pStyle w:val="TableHeader"/>
              <w:spacing w:line="230" w:lineRule="exact"/>
            </w:pPr>
            <w:r>
              <w:t>本文释义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suspended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/səˈspend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延缓；推迟；使暂停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halt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/hɔːlt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停止；立定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subscribed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/sәb'skraib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捐献；签署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inscribed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/in'skraib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登记；铭记于；题写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script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/skrɪpt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脚本；手迹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manuscript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/'mænjuskript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手稿；原稿；底稿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prescribed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/prɪˈskraɪb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规定；开处方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skill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/skɪl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技能；技巧；本领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technique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/tekˈniːk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技巧；技术；手法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technology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/tekˈnɑːlədʒi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技术；工艺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biotechnology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/ˌbaɪoʊtekˈnɑːlədʒi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生物技术；生物工艺学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technician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/tekˈnɪʃn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技师；技术员；技巧纯熟的人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technologist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/tɛkˈnɒlədʒɪst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技术专家；工艺学家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mechanic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/məˈkænɪk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n./adj.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技工；机修工；手工的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mechanism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/ˈmekənɪzəm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机制；原理；途径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drawer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/'drɒ:ә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抽屉；开票人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overdraw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/ˌouvər'drɔː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透支；拉过度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withdraw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/wɪðˈdrɔː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撤退；收回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19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hardware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/ˈhɑːrdwer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计算机硬件；五金器具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radar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/ˈreɪdɑːr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雷达；无线电探测器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radiation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/ˌreɪdiˈeɪʃn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辐射；发光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press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/pres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压；按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pressing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/'presiŋ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紧迫的；迫切的；热切的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pressure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/ˈpreʃər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压力；压迫；压强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depress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/dɪˈpres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压抑；使沮丧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depression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/dɪˈpreʃn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沮丧；洼地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impress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/ɪmˈpres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印象；印记；特征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impressive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/ɪmˈpresɪv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感人的；令人钦佩的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29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impression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/ɪmˈpreʃn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印象；效果；影响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depressed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/di'prest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沮丧的；降低的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compressed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/kəmˈpres , ˈkɑːmpres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压缩；压紧；精简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repressing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/ri'pres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镇压；抑制；压制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suppressing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/sә'pres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镇压；使止住；禁止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oppressing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/ә'pres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压迫；压抑；使烦恼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expressed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/ɪkˈspres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n./v./adj.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快车；快递；专使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expressway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/ɪkˈsprɛsˌweɪ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（美）高速公路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freeway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/ˈfriːweɪ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高速公路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motorway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/ˈmoʊtərweɪ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高速公路；汽车高速公路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39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highway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/'haiwei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公路；大道；捷径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sidewalk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/ˈsaɪdwɔːk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人行道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41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bypass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/ˈbaɪpæs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旁路；支路；绕开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42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by-passer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/ˈbaɪˌpɑːsə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过路人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43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print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/prɪnt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印刷业；印花布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44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fingerprints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/ˈfɪŋɡərprɪnt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指纹；手印；采指纹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45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blueprint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/ˈbluːprɪnt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蓝图；设计图；计划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46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justice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/ˈdʒʌstɪs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司法；法律制裁；正义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47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judgement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/'dʒʌdʒmәnt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审判；判决；判断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48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justify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/ˈdʒʌstɪfaɪ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v.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证明合法；整理版面；证明…是正当的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49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unjustified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/ʌnˈdʒʌstɪfaɪd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adj.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无正当理由的</w:t>
            </w:r>
          </w:p>
        </w:tc>
      </w:tr>
      <w:tr>
        <w:trPr>
          <w:cantSplit/>
        </w:trPr>
        <w:tc>
          <w:tcPr>
            <w:tcW w:type="dxa" w:w="52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50</w:t>
            </w:r>
          </w:p>
        </w:tc>
        <w:tc>
          <w:tcPr>
            <w:tcW w:type="dxa" w:w="1810"/>
            <w:vAlign w:val="center"/>
          </w:tcPr>
          <w:p>
            <w:pPr>
              <w:pStyle w:val="Vocabulary"/>
              <w:spacing w:line="230" w:lineRule="exact"/>
            </w:pPr>
            <w:r>
              <w:rPr>
                <w:b/>
              </w:rPr>
              <w:t>court</w:t>
            </w:r>
          </w:p>
        </w:tc>
        <w:tc>
          <w:tcPr>
            <w:tcW w:type="dxa" w:w="2537"/>
            <w:vAlign w:val="center"/>
          </w:tcPr>
          <w:p>
            <w:pPr>
              <w:pStyle w:val="IPA"/>
              <w:spacing w:line="230" w:lineRule="exact"/>
            </w:pPr>
            <w:r>
              <w:t>/kɔːrt</w:t>
            </w:r>
          </w:p>
        </w:tc>
        <w:tc>
          <w:tcPr>
            <w:tcW w:type="dxa" w:w="980"/>
            <w:vAlign w:val="center"/>
          </w:tcPr>
          <w:p>
            <w:pPr>
              <w:pStyle w:val="Vocabulary"/>
              <w:spacing w:line="230" w:lineRule="exact"/>
              <w:jc w:val="center"/>
            </w:pPr>
            <w:r>
              <w:t>n./v.</w:t>
            </w:r>
          </w:p>
        </w:tc>
        <w:tc>
          <w:tcPr>
            <w:tcW w:type="dxa" w:w="4244"/>
            <w:vAlign w:val="center"/>
          </w:tcPr>
          <w:p>
            <w:pPr>
              <w:pStyle w:val="Vocabulary"/>
              <w:spacing w:line="230" w:lineRule="exact"/>
            </w:pPr>
            <w:r>
              <w:t>法院；球场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1906" w:h="16838"/>
      <w:pgMar w:top="794" w:right="907" w:bottom="794" w:left="907" w:header="510" w:footer="51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  <w:jc w:val="center"/>
    </w:pPr>
    <w:fldSimple w:instr="PAGE"/>
    <w:r>
      <w:t xml:space="preserve">Day 22  ·  </w:t>
    </w:r>
    <w: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PageLabel"/>
    </w:pPr>
    <w:r>
      <w:t>CET-4  ·  每日语境词汇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60" w:line="269" w:lineRule="auto"/>
    </w:pPr>
    <w:rPr>
      <w:rFonts w:ascii="Calibri" w:hAnsi="Calibri" w:eastAsia="宋体"/>
      <w:b w:val="0"/>
      <w:color w:val="20202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40" w:after="80" w:line="269" w:lineRule="auto"/>
      <w:outlineLvl w:val="0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00" w:after="60" w:line="269" w:lineRule="auto"/>
      <w:outlineLvl w:val="1"/>
    </w:pPr>
    <w:rPr>
      <w:rFonts w:asciiTheme="majorHAnsi" w:eastAsiaTheme="majorEastAsia" w:hAnsiTheme="majorHAnsi" w:cstheme="majorBidi" w:ascii="Calibri" w:hAnsi="Calibri" w:eastAsia="黑体"/>
      <w:b/>
      <w:bCs/>
      <w:color w:val="20202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80" w:line="269" w:lineRule="auto" w:before="0"/>
      <w:contextualSpacing/>
    </w:pPr>
    <w:rPr>
      <w:rFonts w:asciiTheme="majorHAnsi" w:eastAsiaTheme="majorEastAsia" w:hAnsiTheme="majorHAnsi" w:cstheme="majorBidi" w:ascii="Calibri" w:hAnsi="Calibri" w:eastAsia="黑体"/>
      <w:b/>
      <w:color w:val="20202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0" w:after="100" w:line="269" w:lineRule="auto"/>
    </w:pPr>
    <w:rPr>
      <w:rFonts w:asciiTheme="majorHAnsi" w:eastAsiaTheme="majorEastAsia" w:hAnsiTheme="majorHAnsi" w:cstheme="majorBidi" w:ascii="Calibri" w:hAnsi="Calibri" w:eastAsia="宋体"/>
      <w:b w:val="0"/>
      <w:i/>
      <w:iCs/>
      <w:color w:val="666666"/>
      <w:spacing w:val="15"/>
      <w:sz w:val="1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nglish">
    <w:name w:val="English"/>
    <w:pPr>
      <w:spacing w:before="0" w:after="80" w:line="269" w:lineRule="auto"/>
    </w:pPr>
    <w:rPr>
      <w:rFonts w:ascii="Times New Roman" w:hAnsi="Times New Roman" w:eastAsia="宋体"/>
      <w:b w:val="0"/>
      <w:color w:val="202020"/>
      <w:sz w:val="21"/>
    </w:rPr>
  </w:style>
  <w:style w:type="paragraph" w:customStyle="1" w:styleId="Chinese">
    <w:name w:val="Chinese"/>
    <w:pPr>
      <w:spacing w:before="0" w:after="80" w:line="269" w:lineRule="auto"/>
    </w:pPr>
    <w:rPr>
      <w:rFonts w:ascii="Calibri" w:hAnsi="Calibri" w:eastAsia="宋体"/>
      <w:b w:val="0"/>
      <w:color w:val="202020"/>
      <w:sz w:val="21"/>
    </w:rPr>
  </w:style>
  <w:style w:type="paragraph" w:customStyle="1" w:styleId="Vocabulary">
    <w:name w:val="Vocabulary"/>
    <w:pPr>
      <w:spacing w:before="0" w:after="0" w:line="240" w:lineRule="auto"/>
    </w:pPr>
    <w:rPr>
      <w:rFonts w:ascii="Calibri" w:hAnsi="Calibri" w:eastAsia="宋体"/>
      <w:b w:val="0"/>
      <w:color w:val="202020"/>
      <w:sz w:val="20"/>
    </w:rPr>
  </w:style>
  <w:style w:type="paragraph" w:customStyle="1" w:styleId="IPA">
    <w:name w:val="IPA"/>
    <w:pPr>
      <w:spacing w:before="0" w:after="0" w:line="240" w:lineRule="auto"/>
    </w:pPr>
    <w:rPr>
      <w:rFonts w:ascii="Arial" w:hAnsi="Arial" w:eastAsia="宋体"/>
      <w:b w:val="0"/>
      <w:color w:val="202020"/>
      <w:sz w:val="20"/>
    </w:rPr>
  </w:style>
  <w:style w:type="paragraph" w:customStyle="1" w:styleId="Note">
    <w:name w:val="Note"/>
    <w:pPr>
      <w:spacing w:before="0" w:after="60" w:line="269" w:lineRule="auto"/>
    </w:pPr>
    <w:rPr>
      <w:rFonts w:ascii="Calibri" w:hAnsi="Calibri" w:eastAsia="宋体"/>
      <w:b w:val="0"/>
      <w:color w:val="666666"/>
      <w:sz w:val="18"/>
    </w:rPr>
  </w:style>
  <w:style w:type="paragraph" w:customStyle="1" w:styleId="TableHeader">
    <w:name w:val="Table Header"/>
    <w:pPr>
      <w:spacing w:before="0" w:after="0" w:line="269" w:lineRule="auto"/>
    </w:pPr>
    <w:rPr>
      <w:rFonts w:ascii="Calibri" w:hAnsi="Calibri" w:eastAsia="黑体"/>
      <w:b/>
      <w:color w:val="202020"/>
      <w:sz w:val="20"/>
    </w:rPr>
  </w:style>
  <w:style w:type="paragraph" w:customStyle="1" w:styleId="PageLabel">
    <w:name w:val="PageLabel"/>
    <w:pPr>
      <w:spacing w:before="0" w:after="0" w:line="269" w:lineRule="auto"/>
    </w:pPr>
    <w:rPr>
      <w:rFonts w:ascii="Calibri" w:hAnsi="Calibri" w:eastAsia="宋体"/>
      <w:b w:val="0"/>
      <w:color w:val="777777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六级核心词 Day 1｜语境记忆</dc:title>
  <dc:subject>教育与科技：数字时代的自主学习</dc:subject>
  <dc:creator/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