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四级核心词Day43（51词记忆）</w:t>
      </w:r>
    </w:p>
    <w:p>
      <w:pPr>
        <w:pStyle w:val="Subtitle"/>
        <w:jc w:val="center"/>
      </w:pPr>
      <w:r>
        <w:t>第43天 / 共45天  ·  今日学习51词  ·  原创短文 301词</w:t>
      </w:r>
    </w:p>
    <w:p>
      <w:pPr>
        <w:pStyle w:val="Heading1"/>
      </w:pPr>
      <w:r>
        <w:t>一、语境短文｜A Picnic That Challenged Prejudice</w:t>
      </w:r>
    </w:p>
    <w:p>
      <w:pPr>
        <w:pStyle w:val="Note"/>
      </w:pPr>
      <w:r>
        <w:t>主题：校园餐饮、反对种族歧视与安全意识。加粗词为今日目标词；本文为四级语境原创练习。</w:t>
      </w:r>
    </w:p>
    <w:p>
      <w:pPr>
        <w:pStyle w:val="English"/>
        <w:ind w:firstLine="283"/>
      </w:pPr>
      <w:r>
        <w:t xml:space="preserve">A community </w:t>
      </w:r>
      <w:r>
        <w:rPr>
          <w:b/>
        </w:rPr>
        <w:t>picnic</w:t>
      </w:r>
      <w:r>
        <w:t xml:space="preserve"> faced a </w:t>
      </w:r>
      <w:r>
        <w:rPr>
          <w:b/>
        </w:rPr>
        <w:t>disadvantage</w:t>
      </w:r>
      <w:r>
        <w:t xml:space="preserve">, a budget </w:t>
      </w:r>
      <w:r>
        <w:rPr>
          <w:b/>
        </w:rPr>
        <w:t>drawback</w:t>
      </w:r>
      <w:r>
        <w:t xml:space="preserve"> and a weather </w:t>
      </w:r>
      <w:r>
        <w:rPr>
          <w:b/>
        </w:rPr>
        <w:t>setback</w:t>
      </w:r>
      <w:r>
        <w:t xml:space="preserve">, but no </w:t>
      </w:r>
      <w:r>
        <w:rPr>
          <w:b/>
        </w:rPr>
        <w:t>obstacle</w:t>
      </w:r>
      <w:r>
        <w:t xml:space="preserve"> could </w:t>
      </w:r>
      <w:r>
        <w:rPr>
          <w:b/>
        </w:rPr>
        <w:t>hinder</w:t>
      </w:r>
      <w:r>
        <w:t xml:space="preserve"> volunteers. A </w:t>
      </w:r>
      <w:r>
        <w:rPr>
          <w:b/>
        </w:rPr>
        <w:t>herd</w:t>
      </w:r>
      <w:r>
        <w:t xml:space="preserve"> in a nearby field and a </w:t>
      </w:r>
      <w:r>
        <w:rPr>
          <w:b/>
        </w:rPr>
        <w:t>pigeon</w:t>
      </w:r>
      <w:r>
        <w:t xml:space="preserve"> on the roof made the scene </w:t>
      </w:r>
      <w:r>
        <w:rPr>
          <w:b/>
        </w:rPr>
        <w:t>animate</w:t>
      </w:r>
      <w:r>
        <w:t xml:space="preserve"> and </w:t>
      </w:r>
      <w:r>
        <w:rPr>
          <w:b/>
        </w:rPr>
        <w:t>vivid</w:t>
      </w:r>
      <w:r>
        <w:t xml:space="preserve">. Organisers wanted the event to </w:t>
      </w:r>
      <w:r>
        <w:rPr>
          <w:b/>
        </w:rPr>
        <w:t>survive</w:t>
      </w:r>
      <w:r>
        <w:t xml:space="preserve"> and </w:t>
      </w:r>
      <w:r>
        <w:rPr>
          <w:b/>
        </w:rPr>
        <w:t>revive</w:t>
      </w:r>
      <w:r>
        <w:t xml:space="preserve"> trust among neighbours.</w:t>
      </w:r>
      <w:r>
        <w:t xml:space="preserve"> The picnic was organised after hurtful comments appeared in a class group chat. Rather than forcing an apology, the teacher asked students to plan food and games in mixed teams so that unfamiliar classmates had a reason to cooperate.</w:t>
      </w:r>
    </w:p>
    <w:p>
      <w:pPr>
        <w:pStyle w:val="English"/>
        <w:ind w:firstLine="283"/>
      </w:pPr>
      <w:r>
        <w:t xml:space="preserve">Children </w:t>
      </w:r>
      <w:r>
        <w:rPr>
          <w:b/>
        </w:rPr>
        <w:t>painted</w:t>
      </w:r>
      <w:r>
        <w:t xml:space="preserve"> a </w:t>
      </w:r>
      <w:r>
        <w:rPr>
          <w:b/>
        </w:rPr>
        <w:t>plain</w:t>
      </w:r>
      <w:r>
        <w:t xml:space="preserve"> wall while adults </w:t>
      </w:r>
      <w:r>
        <w:rPr>
          <w:b/>
        </w:rPr>
        <w:t>complained</w:t>
      </w:r>
      <w:r>
        <w:t xml:space="preserve"> about rain. Nobody </w:t>
      </w:r>
      <w:r>
        <w:rPr>
          <w:b/>
        </w:rPr>
        <w:t>plunged</w:t>
      </w:r>
      <w:r>
        <w:t xml:space="preserve"> or </w:t>
      </w:r>
      <w:r>
        <w:rPr>
          <w:b/>
        </w:rPr>
        <w:t>dived</w:t>
      </w:r>
      <w:r>
        <w:t xml:space="preserve"> into the river because signs warned of </w:t>
      </w:r>
      <w:r>
        <w:rPr>
          <w:b/>
        </w:rPr>
        <w:t>drowning</w:t>
      </w:r>
      <w:r>
        <w:t xml:space="preserve">. Cooks served </w:t>
      </w:r>
      <w:r>
        <w:rPr>
          <w:b/>
        </w:rPr>
        <w:t>pork</w:t>
      </w:r>
      <w:r>
        <w:t xml:space="preserve">, </w:t>
      </w:r>
      <w:r>
        <w:rPr>
          <w:b/>
        </w:rPr>
        <w:t>beef</w:t>
      </w:r>
      <w:r>
        <w:t xml:space="preserve">, </w:t>
      </w:r>
      <w:r>
        <w:rPr>
          <w:b/>
        </w:rPr>
        <w:t>mutton</w:t>
      </w:r>
      <w:r>
        <w:t xml:space="preserve"> and </w:t>
      </w:r>
      <w:r>
        <w:rPr>
          <w:b/>
        </w:rPr>
        <w:t>seafood</w:t>
      </w:r>
      <w:r>
        <w:t xml:space="preserve">, cut every </w:t>
      </w:r>
      <w:r>
        <w:rPr>
          <w:b/>
        </w:rPr>
        <w:t>slice</w:t>
      </w:r>
      <w:r>
        <w:t xml:space="preserve"> and </w:t>
      </w:r>
      <w:r>
        <w:rPr>
          <w:b/>
        </w:rPr>
        <w:t>chip</w:t>
      </w:r>
      <w:r>
        <w:t xml:space="preserve">, added </w:t>
      </w:r>
      <w:r>
        <w:rPr>
          <w:b/>
        </w:rPr>
        <w:t>onion</w:t>
      </w:r>
      <w:r>
        <w:t xml:space="preserve"> and </w:t>
      </w:r>
      <w:r>
        <w:rPr>
          <w:b/>
        </w:rPr>
        <w:t>sauce</w:t>
      </w:r>
      <w:r>
        <w:t xml:space="preserve">, and shared each </w:t>
      </w:r>
      <w:r>
        <w:rPr>
          <w:b/>
        </w:rPr>
        <w:t>recipe</w:t>
      </w:r>
      <w:r>
        <w:t xml:space="preserve">. Guests could </w:t>
      </w:r>
      <w:r>
        <w:rPr>
          <w:b/>
        </w:rPr>
        <w:t>dine</w:t>
      </w:r>
      <w:r>
        <w:t xml:space="preserve">, </w:t>
      </w:r>
      <w:r>
        <w:rPr>
          <w:b/>
        </w:rPr>
        <w:t>snack</w:t>
      </w:r>
      <w:r>
        <w:t xml:space="preserve">, </w:t>
      </w:r>
      <w:r>
        <w:rPr>
          <w:b/>
        </w:rPr>
        <w:t>chew</w:t>
      </w:r>
      <w:r>
        <w:t xml:space="preserve"> carefully, use a </w:t>
      </w:r>
      <w:r>
        <w:rPr>
          <w:b/>
        </w:rPr>
        <w:t>napkin</w:t>
      </w:r>
      <w:r>
        <w:t xml:space="preserve">, </w:t>
      </w:r>
      <w:r>
        <w:rPr>
          <w:b/>
        </w:rPr>
        <w:t>pour</w:t>
      </w:r>
      <w:r>
        <w:t xml:space="preserve"> water and solve a food </w:t>
      </w:r>
      <w:r>
        <w:rPr>
          <w:b/>
        </w:rPr>
        <w:t>puzzle</w:t>
      </w:r>
      <w:r>
        <w:t xml:space="preserve"> by </w:t>
      </w:r>
      <w:r>
        <w:rPr>
          <w:b/>
        </w:rPr>
        <w:t>guessing</w:t>
      </w:r>
      <w:r>
        <w:t xml:space="preserve"> ingredients.</w:t>
      </w:r>
    </w:p>
    <w:p>
      <w:pPr>
        <w:pStyle w:val="English"/>
        <w:ind w:firstLine="283"/>
      </w:pPr>
      <w:r>
        <w:t xml:space="preserve">A discussion then addressed </w:t>
      </w:r>
      <w:r>
        <w:rPr>
          <w:b/>
        </w:rPr>
        <w:t>radical</w:t>
      </w:r>
      <w:r>
        <w:t xml:space="preserve"> ideas, </w:t>
      </w:r>
      <w:r>
        <w:rPr>
          <w:b/>
        </w:rPr>
        <w:t>racial</w:t>
      </w:r>
      <w:r>
        <w:t xml:space="preserve"> division, </w:t>
      </w:r>
      <w:r>
        <w:rPr>
          <w:b/>
        </w:rPr>
        <w:t>racism</w:t>
      </w:r>
      <w:r>
        <w:t xml:space="preserve"> and </w:t>
      </w:r>
      <w:r>
        <w:rPr>
          <w:b/>
        </w:rPr>
        <w:t>racist</w:t>
      </w:r>
      <w:r>
        <w:t xml:space="preserve"> language. A former </w:t>
      </w:r>
      <w:r>
        <w:rPr>
          <w:b/>
        </w:rPr>
        <w:t>rebel</w:t>
      </w:r>
      <w:r>
        <w:t xml:space="preserve"> described </w:t>
      </w:r>
      <w:r>
        <w:rPr>
          <w:b/>
        </w:rPr>
        <w:t>terror</w:t>
      </w:r>
      <w:r>
        <w:t xml:space="preserve"> that had </w:t>
      </w:r>
      <w:r>
        <w:rPr>
          <w:b/>
        </w:rPr>
        <w:t>terrified</w:t>
      </w:r>
      <w:r>
        <w:t xml:space="preserve"> families and left </w:t>
      </w:r>
      <w:r>
        <w:rPr>
          <w:b/>
        </w:rPr>
        <w:t>dreadful</w:t>
      </w:r>
      <w:r>
        <w:t xml:space="preserve"> memories. One listener turned </w:t>
      </w:r>
      <w:r>
        <w:rPr>
          <w:b/>
        </w:rPr>
        <w:t>pale</w:t>
      </w:r>
      <w:r>
        <w:t xml:space="preserve"> and pressed a </w:t>
      </w:r>
      <w:r>
        <w:rPr>
          <w:b/>
        </w:rPr>
        <w:t>palm</w:t>
      </w:r>
      <w:r>
        <w:t xml:space="preserve"> to her face.</w:t>
      </w:r>
      <w:r>
        <w:t xml:space="preserve"> During the meal, each group introduced a dish and the memory connected with it. Students who had repeated stereotypes began to hear classmates as individuals rather than labels.</w:t>
      </w:r>
    </w:p>
    <w:p>
      <w:pPr>
        <w:pStyle w:val="English"/>
        <w:ind w:firstLine="283"/>
      </w:pPr>
      <w:r>
        <w:t xml:space="preserve">Leaders urged </w:t>
      </w:r>
      <w:r>
        <w:rPr>
          <w:b/>
        </w:rPr>
        <w:t>caution</w:t>
      </w:r>
      <w:r>
        <w:t xml:space="preserve">, </w:t>
      </w:r>
      <w:r>
        <w:rPr>
          <w:b/>
        </w:rPr>
        <w:t>cautious</w:t>
      </w:r>
      <w:r>
        <w:t xml:space="preserve"> speech and practical </w:t>
      </w:r>
      <w:r>
        <w:rPr>
          <w:b/>
        </w:rPr>
        <w:t>precaution</w:t>
      </w:r>
      <w:r>
        <w:t xml:space="preserve">. Everyone became </w:t>
      </w:r>
      <w:r>
        <w:rPr>
          <w:b/>
        </w:rPr>
        <w:t>aware</w:t>
      </w:r>
      <w:r>
        <w:t xml:space="preserve"> that prejudice can hide in jokes. When a storm </w:t>
      </w:r>
      <w:r>
        <w:rPr>
          <w:b/>
        </w:rPr>
        <w:t>alert</w:t>
      </w:r>
      <w:r>
        <w:t xml:space="preserve"> sounded, the same respect guided a safe departure: people helped one another rather than dividing by background. In a final language review, the class also used </w:t>
      </w:r>
      <w:r>
        <w:rPr>
          <w:b/>
        </w:rPr>
        <w:t>lick</w:t>
      </w:r>
      <w:r>
        <w:t xml:space="preserve"> and </w:t>
      </w:r>
      <w:r>
        <w:rPr>
          <w:b/>
        </w:rPr>
        <w:t>horror</w:t>
      </w:r>
      <w:r>
        <w:t xml:space="preserve"> accurately in context.</w:t>
      </w:r>
      <w:r>
        <w:t xml:space="preserve"> The class later wrote a group agreement for online discussion. It did not ban disagreement; it required students to question ideas with reasons, avoid labels and speak privately to a teacher when a message felt threatening.</w:t>
      </w:r>
    </w:p>
    <w:p>
      <w:pPr>
        <w:pStyle w:val="Heading1"/>
      </w:pPr>
      <w:r>
        <w:t>二、参考译文</w:t>
      </w:r>
    </w:p>
    <w:p>
      <w:pPr>
        <w:pStyle w:val="Chinese"/>
        <w:ind w:firstLine="420"/>
      </w:pPr>
      <w:r>
        <w:t>社区野餐面临不利条件、预算缺点和天气挫折，但志愿者没有被障碍阻止。附近的牲畜与屋顶鸽子让场面生动，活动希望维持并恢复邻里信任。</w:t>
      </w:r>
      <w:r>
        <w:t>这次野餐是在班级群里出现伤人言论后组织的。老师没有强迫学生道歉，而是让大家组成混合小组安排食物和游戏，使不熟悉的同学有机会合作。</w:t>
      </w:r>
    </w:p>
    <w:p>
      <w:pPr>
        <w:pStyle w:val="Chinese"/>
        <w:ind w:firstLine="420"/>
      </w:pPr>
      <w:r>
        <w:t>孩子粉刷普通墙面，大人抱怨下雨。河边标志提醒溺水危险，无人下水。厨师准备多种肉类和海鲜，切片、加洋葱与酱汁并分享食谱。客人用餐、细嚼、使用餐巾、倒水，还猜测食材。</w:t>
      </w:r>
    </w:p>
    <w:p>
      <w:pPr>
        <w:pStyle w:val="Chinese"/>
        <w:ind w:firstLine="420"/>
      </w:pPr>
      <w:r>
        <w:t>讨论随后转向激进思想、种族差异、种族主义和歧视言语。一名前反抗者讲述曾让家庭恐惧的经历，一名听众脸色苍白。</w:t>
      </w:r>
      <w:r>
        <w:t>用餐时，每组介绍一道食物及与它相关的记忆。曾经重复刻板印象的学生开始把同学看作具体的人，而不再只是某种标签。</w:t>
      </w:r>
    </w:p>
    <w:p>
      <w:pPr>
        <w:pStyle w:val="Chinese"/>
        <w:ind w:firstLine="420"/>
      </w:pPr>
      <w:r>
        <w:t>主持人呼吁谨慎表达并采取预防措施。大家意识到偏见可能藏在玩笑里。风暴警报响起后，同样的尊重引导所有人安全离开，人们互相帮助，不按背景分开。最后，课堂还复习了相关词汇在语境中的准确用法。</w:t>
      </w:r>
      <w:r>
        <w:t>此后，全班共同制定网络讨论约定。约定并不禁止分歧，而是要求学生用理由质疑观点、避免给人贴标签，并在信息带有威胁感时私下告诉老师。</w:t>
      </w:r>
    </w:p>
    <w:p>
      <w:r>
        <w:br w:type="page"/>
      </w:r>
    </w:p>
    <w:p>
      <w:pPr>
        <w:pStyle w:val="Heading1"/>
        <w:keepNext/>
        <w:keepLines/>
        <w:spacing w:before="140" w:after="80" w:line="269" w:lineRule="auto"/>
        <w:outlineLvl w:val="0"/>
      </w:pPr>
      <w:r>
        <w:rPr>
          <w:rFonts w:asciiTheme="majorHAnsi" w:eastAsiaTheme="majorEastAsia" w:hAnsiTheme="majorHAnsi" w:cstheme="majorBidi" w:ascii="Calibri" w:hAnsi="Calibri" w:eastAsia="黑体"/>
          <w:b/>
          <w:bCs/>
          <w:color w:val="202020"/>
          <w:sz w:val="23"/>
          <w:szCs w:val="28"/>
        </w:rPr>
        <w:t>三、今日单词表｜51词</w:t>
      </w:r>
    </w:p>
    <w:p>
      <w:pPr>
        <w:pStyle w:val="Note"/>
        <w:spacing w:before="0" w:after="60" w:line="269" w:lineRule="auto"/>
      </w:pPr>
      <w:r>
        <w:rPr>
          <w:rFonts w:ascii="Calibri" w:hAnsi="Calibri" w:eastAsia="宋体"/>
          <w:b w:val="0"/>
          <w:color w:val="666666"/>
          <w:sz w:val="18"/>
        </w:rPr>
        <w:t>按文中首次出现顺序排列；列出词性、音标与常用释义。</w:t>
      </w:r>
    </w:p>
    <w:tbl>
      <w:tblPr>
        <w:tblW w:type="dxa" w:w="10091"/>
        <w:tblLayout w:type="fixed"/>
        <w:tblLook w:firstColumn="1" w:firstRow="1" w:lastColumn="0" w:lastRow="0" w:noHBand="0" w:noVBand="1" w:val="04A0"/>
        <w:tblInd w:w="100" w:type="dxa"/>
        <w:tblCellMar>
          <w:top w:w="10" w:type="dxa"/>
          <w:bottom w:w="10" w:type="dxa"/>
          <w:start w:w="100" w:type="dxa"/>
          <w:end w:w="100" w:type="dxa"/>
        </w:tblCellMar>
        <w:tblBorders>
          <w:top w:val="single" w:sz="4" w:color="BFC7D1"/>
          <w:bottom w:val="single" w:sz="4" w:color="BFC7D1"/>
          <w:left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520"/>
        <w:gridCol w:w="1810"/>
        <w:gridCol w:w="2567"/>
        <w:gridCol w:w="980"/>
        <w:gridCol w:w="4214"/>
      </w:tblGrid>
      <w:tr>
        <w:trPr>
          <w:cantSplit/>
          <w:tblHeader/>
        </w:trPr>
        <w:tc>
          <w:tcPr>
            <w:tcW w:type="dxa" w:w="52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序号</w:t>
            </w:r>
          </w:p>
        </w:tc>
        <w:tc>
          <w:tcPr>
            <w:tcW w:type="dxa" w:w="1810"/>
            <w:vAlign w:val="center"/>
          </w:tcPr>
          <w:p>
            <w:pPr>
              <w:pStyle w:val="TableHeader"/>
              <w:spacing w:line="230" w:lineRule="exact"/>
            </w:pPr>
            <w:r>
              <w:t>单词</w:t>
            </w:r>
          </w:p>
        </w:tc>
        <w:tc>
          <w:tcPr>
            <w:tcW w:type="dxa" w:w="2567"/>
            <w:vAlign w:val="center"/>
          </w:tcPr>
          <w:p>
            <w:pPr>
              <w:pStyle w:val="TableHeader"/>
              <w:spacing w:line="230" w:lineRule="exact"/>
            </w:pPr>
            <w:r>
              <w:t>音标</w:t>
            </w:r>
          </w:p>
        </w:tc>
        <w:tc>
          <w:tcPr>
            <w:tcW w:type="dxa" w:w="98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词性</w:t>
            </w:r>
          </w:p>
        </w:tc>
        <w:tc>
          <w:tcPr>
            <w:tcW w:type="dxa" w:w="4214"/>
            <w:vAlign w:val="center"/>
          </w:tcPr>
          <w:p>
            <w:pPr>
              <w:pStyle w:val="TableHeader"/>
              <w:spacing w:line="230" w:lineRule="exact"/>
            </w:pPr>
            <w:r>
              <w:t>本文释义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picnic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/'piknik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野餐；远足；愉快的经历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disadvantage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/.disәd'vɑ:ntidʒ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缺点；不利；坏处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drawback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/'drɒ:bæk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缺点；退税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setback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/ˈsetbæk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挫折；退步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obstacle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/ˈɑːbstəkl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障碍；干扰；妨害物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hinder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/ˈhɪndər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v./adj.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阻碍；打扰；后面的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herd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/hә:d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兽群；人群；牧人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pigeon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/'pidʒin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鸽子；易上当受骗的人；年轻女子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animate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/ˈænɪmeɪt , ˈænɪmət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有生命的；使有生气；使活泼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vivid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/'vivid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生动的；鲜明的；鲜艳的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survive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/sər'vaɪv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幸存；活下来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revive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/ri'vaiv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使苏醒；使复兴；使振奋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painted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/peint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油漆；颜料；绘画作品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plain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/plein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平原；草原；朴实无华的东西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complained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/kəmˈpleɪn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投诉；发牢骚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plunged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/plʌndʒ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投入；跳进；使陷入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dived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/daɪv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潜水；跳水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drowning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/draʊn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淹没；把…淹死；淹死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pork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/pɒ:k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猪肉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beef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/bi:f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牛肉；肌肉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mutton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/'mʌtn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羊肉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seafood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/'si:fu:d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海味；海鲜；鱼类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slice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/slais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薄的切片；一部分；菜刀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chip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/tʃɪp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芯片；筹码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onion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/'ʌnjәn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洋葱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sauce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/sɔːs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酱油；沙司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recipe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/ˈresəpi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食谱；处方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dine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/daɪn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进餐；用餐；宴请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snack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/snæk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小吃；快餐；一份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chew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/tʃu: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咀嚼；嚼碎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napkin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/ˈnæpkɪn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餐巾；餐巾纸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pour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/pɒ: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流出；倾泻；骤雨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puzzle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/ˈpʌzl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谜；难题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guessing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/ges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猜测；臆测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radical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/ˈrædɪkl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基础；激进分子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racial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/'reiʃәl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人种的；种族的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racism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/'reisizm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种族主义；种族偏见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racist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/'reisist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种族主义者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rebel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/'rebl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叛徒；反叛者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terror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/ˈterər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恐怖；恐怖行动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terrified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/'terifai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恐吓；使恐怖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dreadful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/'dredful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可怕的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pale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/peil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栅栏；界线；范围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palm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/pɑ:m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手掌；棕榈；胜利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caution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/ˈkɔːʃn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小心；谨慎；警告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cautious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/'kɒ:ʃәs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谨慎的；小心的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precaution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/pri'kɒ:ʃәn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预防；留心；警戒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aware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/əˈwer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意识到的；知道的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alert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/əˈlɜːrt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警戒；警惕；警报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lick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/lɪk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v./n.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舔；卷过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horror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/ˈhɔːrər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惊骇；惨状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  <w:jc w:val="center"/>
    </w:pPr>
    <w:fldSimple w:instr="PAGE"/>
    <w:r>
      <w:t xml:space="preserve">Day 43  ·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</w:pPr>
    <w:r>
      <w:t>CET-4  ·  每日语境词汇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69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69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9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20202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69" w:lineRule="auto"/>
    </w:pPr>
    <w:rPr>
      <w:rFonts w:asciiTheme="majorHAnsi" w:eastAsiaTheme="majorEastAsia" w:hAnsiTheme="majorHAnsi" w:cstheme="majorBidi" w:ascii="Calibri" w:hAnsi="Calibri" w:eastAsia="宋体"/>
      <w:b w:val="0"/>
      <w:i/>
      <w:iCs/>
      <w:color w:val="666666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">
    <w:name w:val="English"/>
    <w:pPr>
      <w:spacing w:before="0" w:after="80" w:line="269" w:lineRule="auto"/>
    </w:pPr>
    <w:rPr>
      <w:rFonts w:ascii="Times New Roman" w:hAnsi="Times New Roman" w:eastAsia="宋体"/>
      <w:b w:val="0"/>
      <w:color w:val="202020"/>
      <w:sz w:val="21"/>
    </w:rPr>
  </w:style>
  <w:style w:type="paragraph" w:customStyle="1" w:styleId="Chinese">
    <w:name w:val="Chinese"/>
    <w:pPr>
      <w:spacing w:before="0" w:after="80" w:line="269" w:lineRule="auto"/>
    </w:pPr>
    <w:rPr>
      <w:rFonts w:ascii="Calibri" w:hAnsi="Calibri" w:eastAsia="宋体"/>
      <w:b w:val="0"/>
      <w:color w:val="202020"/>
      <w:sz w:val="21"/>
    </w:rPr>
  </w:style>
  <w:style w:type="paragraph" w:customStyle="1" w:styleId="Vocabulary">
    <w:name w:val="Vocabulary"/>
    <w:pPr>
      <w:spacing w:before="0" w:after="0" w:line="240" w:lineRule="auto"/>
    </w:pPr>
    <w:rPr>
      <w:rFonts w:ascii="Calibri" w:hAnsi="Calibri" w:eastAsia="宋体"/>
      <w:b w:val="0"/>
      <w:color w:val="202020"/>
      <w:sz w:val="20"/>
    </w:rPr>
  </w:style>
  <w:style w:type="paragraph" w:customStyle="1" w:styleId="IPA">
    <w:name w:val="IPA"/>
    <w:pPr>
      <w:spacing w:before="0" w:after="0" w:line="240" w:lineRule="auto"/>
    </w:pPr>
    <w:rPr>
      <w:rFonts w:ascii="Arial" w:hAnsi="Arial" w:eastAsia="宋体"/>
      <w:b w:val="0"/>
      <w:color w:val="202020"/>
      <w:sz w:val="20"/>
    </w:rPr>
  </w:style>
  <w:style w:type="paragraph" w:customStyle="1" w:styleId="Note">
    <w:name w:val="Note"/>
    <w:pPr>
      <w:spacing w:before="0" w:after="60" w:line="269" w:lineRule="auto"/>
    </w:pPr>
    <w:rPr>
      <w:rFonts w:ascii="Calibri" w:hAnsi="Calibri" w:eastAsia="宋体"/>
      <w:b w:val="0"/>
      <w:color w:val="666666"/>
      <w:sz w:val="18"/>
    </w:rPr>
  </w:style>
  <w:style w:type="paragraph" w:customStyle="1" w:styleId="TableHeader">
    <w:name w:val="Table Header"/>
    <w:pPr>
      <w:spacing w:before="0" w:after="0" w:line="269" w:lineRule="auto"/>
    </w:pPr>
    <w:rPr>
      <w:rFonts w:ascii="Calibri" w:hAnsi="Calibri" w:eastAsia="黑体"/>
      <w:b/>
      <w:color w:val="202020"/>
      <w:sz w:val="20"/>
    </w:rPr>
  </w:style>
  <w:style w:type="paragraph" w:customStyle="1" w:styleId="PageLabel">
    <w:name w:val="PageLabel"/>
    <w:pPr>
      <w:spacing w:before="0" w:after="0" w:line="269" w:lineRule="auto"/>
    </w:pPr>
    <w:rPr>
      <w:rFonts w:ascii="Calibri" w:hAnsi="Calibri" w:eastAsia="宋体"/>
      <w:b w:val="0"/>
      <w:color w:val="77777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六级核心词 Day 1｜语境记忆</dc:title>
  <dc:subject>教育与科技：数字时代的自主学习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