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A04</w:t>
      </w:r>
    </w:p>
    <w:p>
      <w:r>
        <w:t>目标岗位：后端工程师</w:t>
      </w:r>
    </w:p>
    <w:p>
      <w:r>
        <w:t>技能：Java、Django、PostgreSQL、Redis、RabbitMQ、Docker</w:t>
      </w:r>
    </w:p>
    <w:p>
      <w:r>
        <w:t>项目：开发高并发订单服务和异步任务系统。</w:t>
      </w:r>
    </w:p>
    <w:p>
      <w:r>
        <w:t>教育：计算机科学本科。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