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AAB4E" w14:textId="199ABE1E" w:rsidR="003E6CE3" w:rsidRDefault="004D65D0">
      <w:r w:rsidRPr="004D65D0">
        <w:drawing>
          <wp:inline distT="0" distB="0" distL="0" distR="0" wp14:anchorId="607C3E4B" wp14:editId="72914B7C">
            <wp:extent cx="5943600" cy="2859405"/>
            <wp:effectExtent l="0" t="0" r="0" b="0"/>
            <wp:docPr id="118023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4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29A7" w14:textId="77777777" w:rsidR="004D65D0" w:rsidRDefault="004D65D0" w:rsidP="004D65D0"/>
    <w:p w14:paraId="6733AD1A" w14:textId="503D8EC0" w:rsidR="004D65D0" w:rsidRDefault="004D65D0" w:rsidP="004D65D0">
      <w:r>
        <w:t xml:space="preserve">Fields like above based on column headers in my dataset. </w:t>
      </w:r>
    </w:p>
    <w:p w14:paraId="0DFD9163" w14:textId="78C3BE4C" w:rsidR="004D65D0" w:rsidRDefault="004D65D0" w:rsidP="004D65D0">
      <w:r w:rsidRPr="004D65D0">
        <w:drawing>
          <wp:inline distT="0" distB="0" distL="0" distR="0" wp14:anchorId="08686B77" wp14:editId="4E8558E1">
            <wp:extent cx="5943600" cy="2113915"/>
            <wp:effectExtent l="0" t="0" r="0" b="635"/>
            <wp:docPr id="81121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10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A45E" w14:textId="64D21C17" w:rsidR="004D65D0" w:rsidRDefault="004D65D0" w:rsidP="004D65D0">
      <w:r>
        <w:t>Visualizations like above based on filter criteria</w:t>
      </w:r>
    </w:p>
    <w:p w14:paraId="06F48774" w14:textId="6CF5B552" w:rsidR="004D65D0" w:rsidRDefault="004D65D0" w:rsidP="004D65D0">
      <w:r>
        <w:t xml:space="preserve">Using </w:t>
      </w:r>
      <w:proofErr w:type="spellStart"/>
      <w:r>
        <w:t>n_ab</w:t>
      </w:r>
      <w:proofErr w:type="spellEnd"/>
      <w:r>
        <w:t xml:space="preserve"> and adverse event counts within rows, summarize using bar plots or other visualizations for proportions for different adverse </w:t>
      </w:r>
      <w:proofErr w:type="gramStart"/>
      <w:r>
        <w:t>events</w:t>
      </w:r>
      <w:proofErr w:type="gramEnd"/>
      <w:r>
        <w:t xml:space="preserve"> types, grouped at </w:t>
      </w:r>
      <w:proofErr w:type="spellStart"/>
      <w:r>
        <w:t>organ_system</w:t>
      </w:r>
      <w:proofErr w:type="spellEnd"/>
      <w:r>
        <w:t xml:space="preserve"> level or </w:t>
      </w:r>
      <w:proofErr w:type="spellStart"/>
      <w:r>
        <w:t>adverse_event_term</w:t>
      </w:r>
      <w:proofErr w:type="spellEnd"/>
      <w:r>
        <w:t xml:space="preserve"> levels</w:t>
      </w:r>
    </w:p>
    <w:p w14:paraId="5D848D30" w14:textId="7768A76E" w:rsidR="004D65D0" w:rsidRDefault="004D65D0" w:rsidP="004D65D0">
      <w:r>
        <w:t xml:space="preserve">Do the same for </w:t>
      </w:r>
      <w:proofErr w:type="spellStart"/>
      <w:r>
        <w:t>comp_arm</w:t>
      </w:r>
      <w:proofErr w:type="spellEnd"/>
      <w:r>
        <w:t xml:space="preserve">, if available…if </w:t>
      </w:r>
      <w:proofErr w:type="spellStart"/>
      <w:r>
        <w:t>comp_arm</w:t>
      </w:r>
      <w:proofErr w:type="spellEnd"/>
      <w:r>
        <w:t xml:space="preserve"> available then show side by side comparison within a specific combination, don’t aggregate multiple studies with different arms … potentially show a distribution if we decide to aggregate</w:t>
      </w:r>
    </w:p>
    <w:p w14:paraId="72C6E6A7" w14:textId="779606BD" w:rsidR="004D65D0" w:rsidRPr="004D65D0" w:rsidRDefault="004D65D0" w:rsidP="004D65D0">
      <w:r>
        <w:t xml:space="preserve">Allow filtering by condition, target, antibody, Fc isotype, </w:t>
      </w:r>
      <w:r w:rsidR="00884063">
        <w:t>record category, general molecular category, source (FDA vs. CTGOV).</w:t>
      </w:r>
    </w:p>
    <w:sectPr w:rsidR="004D65D0" w:rsidRPr="004D65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D0"/>
    <w:rsid w:val="00167EED"/>
    <w:rsid w:val="003E6CE3"/>
    <w:rsid w:val="0041066C"/>
    <w:rsid w:val="00475793"/>
    <w:rsid w:val="004D65D0"/>
    <w:rsid w:val="006E293F"/>
    <w:rsid w:val="0088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418A"/>
  <w15:chartTrackingRefBased/>
  <w15:docId w15:val="{A90CAE8F-B9FB-4C06-A094-C018124E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Dilley, Ian</dc:creator>
  <cp:keywords/>
  <dc:description/>
  <cp:lastModifiedBy>Dilley, Ian</cp:lastModifiedBy>
  <cp:revision>1</cp:revision>
  <dcterms:created xsi:type="dcterms:W3CDTF">2026-01-29T16:47:00Z</dcterms:created>
  <dcterms:modified xsi:type="dcterms:W3CDTF">2026-01-29T16:59:00Z</dcterms:modified>
</cp:coreProperties>
</file>