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5BA" w14:textId="2460C69C" w:rsidR="0045633C" w:rsidRPr="00BD6BFB" w:rsidRDefault="00E54CCD" w:rsidP="004563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4CCD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Sensor-Independent LAI/FPAR CDR </w:t>
      </w:r>
      <w:r w:rsidR="0045633C" w:rsidRPr="00BD6BFB">
        <w:rPr>
          <w:rFonts w:ascii="Times New Roman" w:hAnsi="Times New Roman" w:cs="Times New Roman"/>
          <w:b/>
          <w:color w:val="0070C0"/>
          <w:sz w:val="40"/>
          <w:szCs w:val="40"/>
          <w:lang w:eastAsia="zh-CN"/>
        </w:rPr>
        <w:t>Description</w:t>
      </w:r>
    </w:p>
    <w:p w14:paraId="478314CA" w14:textId="77777777" w:rsidR="0045633C" w:rsidRDefault="0045633C" w:rsidP="004563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C16985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Earth and Environment</w:t>
      </w:r>
    </w:p>
    <w:p w14:paraId="38F9C884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Boston University</w:t>
      </w:r>
    </w:p>
    <w:p w14:paraId="618E4871" w14:textId="77777777" w:rsidR="0045633C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Cliveg</w:t>
      </w:r>
      <w:proofErr w:type="spellEnd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Research Group</w:t>
      </w:r>
    </w:p>
    <w:p w14:paraId="790F26A4" w14:textId="6E50CD9C" w:rsidR="0056387E" w:rsidRPr="00B41C5E" w:rsidRDefault="0056387E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June </w:t>
      </w:r>
      <w:r w:rsidR="00E54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741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2A7E04BF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F88EA3B" w14:textId="13AE0010" w:rsidR="0045633C" w:rsidRPr="00BD6BFB" w:rsidRDefault="0045633C" w:rsidP="0045633C">
      <w:pPr>
        <w:jc w:val="center"/>
        <w:rPr>
          <w:rFonts w:ascii="Times New Roman" w:hAnsi="Times New Roman" w:cs="Times New Roman"/>
          <w:color w:val="C00000"/>
        </w:rPr>
      </w:pPr>
      <w:r w:rsidRPr="00BD6BFB">
        <w:rPr>
          <w:rFonts w:ascii="Times New Roman" w:hAnsi="Times New Roman" w:cs="Times New Roman"/>
          <w:color w:val="C00000"/>
        </w:rPr>
        <w:t>README FILE AND SCRIPTS</w:t>
      </w:r>
    </w:p>
    <w:p w14:paraId="738B2551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3BA2216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D36C44" w14:textId="0DE5222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45633C">
        <w:rPr>
          <w:rFonts w:ascii="Times New Roman" w:hAnsi="Times New Roman" w:cs="Times New Roman"/>
          <w:b/>
          <w:color w:val="000000" w:themeColor="text1"/>
        </w:rPr>
        <w:t>DATA DESCRIPTION</w:t>
      </w:r>
    </w:p>
    <w:p w14:paraId="22423D54" w14:textId="4F8CB2EC" w:rsidR="008D791A" w:rsidRDefault="008D791A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 xml:space="preserve">Sensor-Independent LAI/FPAR </w:t>
      </w:r>
      <w:r w:rsidR="00D06478">
        <w:rPr>
          <w:rFonts w:ascii="Times New Roman" w:hAnsi="Times New Roman" w:cs="Times New Roman" w:hint="eastAsia"/>
          <w:color w:val="000000" w:themeColor="text1"/>
          <w:lang w:eastAsia="zh-CN"/>
        </w:rPr>
        <w:t>climate</w:t>
      </w:r>
      <w:r w:rsidR="00D06478">
        <w:rPr>
          <w:rFonts w:ascii="Times New Roman" w:hAnsi="Times New Roman" w:cs="Times New Roman"/>
          <w:color w:val="000000" w:themeColor="text1"/>
        </w:rPr>
        <w:t xml:space="preserve"> dataset record (</w:t>
      </w:r>
      <w:r w:rsidR="00E54CCD">
        <w:rPr>
          <w:rFonts w:ascii="Times New Roman" w:hAnsi="Times New Roman" w:cs="Times New Roman"/>
          <w:color w:val="000000" w:themeColor="text1"/>
        </w:rPr>
        <w:t>CDR</w:t>
      </w:r>
      <w:r w:rsidR="00D06478">
        <w:rPr>
          <w:rFonts w:ascii="Times New Roman" w:hAnsi="Times New Roman" w:cs="Times New Roman"/>
          <w:color w:val="000000" w:themeColor="text1"/>
        </w:rPr>
        <w:t>)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>is derived from high quality LAI/FPAR from MOD15AH C6, MYD15A2H C6, and VNP15A2H C1</w:t>
      </w:r>
      <w:r>
        <w:rPr>
          <w:rFonts w:ascii="Times New Roman" w:hAnsi="Times New Roman" w:cs="Times New Roman"/>
          <w:color w:val="000000" w:themeColor="text1"/>
        </w:rPr>
        <w:t xml:space="preserve"> products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low-quality LAI/FPARs were first removed by quality control </w:t>
      </w:r>
      <w:r>
        <w:rPr>
          <w:rFonts w:ascii="Times New Roman" w:hAnsi="Times New Roman" w:cs="Times New Roman"/>
          <w:color w:val="000000" w:themeColor="text1"/>
        </w:rPr>
        <w:t xml:space="preserve">method </w:t>
      </w:r>
      <w:r w:rsidRPr="008D791A">
        <w:rPr>
          <w:rFonts w:ascii="Times New Roman" w:hAnsi="Times New Roman" w:cs="Times New Roman"/>
          <w:color w:val="000000" w:themeColor="text1"/>
        </w:rPr>
        <w:t xml:space="preserve">and the </w:t>
      </w:r>
      <w:r>
        <w:rPr>
          <w:rFonts w:ascii="Times New Roman" w:hAnsi="Times New Roman" w:cs="Times New Roman"/>
          <w:color w:val="000000" w:themeColor="text1"/>
        </w:rPr>
        <w:t>high-quality LAI/FPARs</w:t>
      </w:r>
      <w:r w:rsidRPr="008D791A">
        <w:rPr>
          <w:rFonts w:ascii="Times New Roman" w:hAnsi="Times New Roman" w:cs="Times New Roman"/>
          <w:color w:val="000000" w:themeColor="text1"/>
        </w:rPr>
        <w:t xml:space="preserve"> were </w:t>
      </w:r>
      <w:r w:rsidR="006618FA">
        <w:rPr>
          <w:rFonts w:ascii="Times New Roman" w:hAnsi="Times New Roman" w:cs="Times New Roman" w:hint="eastAsia"/>
          <w:color w:val="000000" w:themeColor="text1"/>
          <w:lang w:eastAsia="zh-CN"/>
        </w:rPr>
        <w:t>merged</w:t>
      </w:r>
      <w:r w:rsidRPr="008D791A">
        <w:rPr>
          <w:rFonts w:ascii="Times New Roman" w:hAnsi="Times New Roman" w:cs="Times New Roman"/>
          <w:color w:val="000000" w:themeColor="text1"/>
        </w:rPr>
        <w:t xml:space="preserve"> into</w:t>
      </w:r>
      <w:r w:rsidR="001B1053">
        <w:rPr>
          <w:rFonts w:ascii="Times New Roman" w:hAnsi="Times New Roman" w:cs="Times New Roman"/>
          <w:color w:val="000000" w:themeColor="text1"/>
        </w:rPr>
        <w:t xml:space="preserve"> </w:t>
      </w:r>
      <w:r w:rsidR="001B1053">
        <w:rPr>
          <w:rFonts w:ascii="Times New Roman" w:hAnsi="Times New Roman" w:cs="Times New Roman" w:hint="eastAsia"/>
          <w:color w:val="000000" w:themeColor="text1"/>
          <w:lang w:eastAsia="zh-CN"/>
        </w:rPr>
        <w:t>Filtered</w:t>
      </w:r>
      <w:r w:rsidRPr="008D791A">
        <w:rPr>
          <w:rFonts w:ascii="Times New Roman" w:hAnsi="Times New Roman" w:cs="Times New Roman"/>
          <w:color w:val="000000" w:themeColor="text1"/>
        </w:rPr>
        <w:t xml:space="preserve"> Sensor-Independent LAI/FPAR data.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missing values are then </w:t>
      </w:r>
      <w:r>
        <w:rPr>
          <w:rFonts w:ascii="Times New Roman" w:hAnsi="Times New Roman" w:cs="Times New Roman"/>
          <w:color w:val="000000" w:themeColor="text1"/>
        </w:rPr>
        <w:t xml:space="preserve">gap </w:t>
      </w:r>
      <w:r w:rsidRPr="008D791A">
        <w:rPr>
          <w:rFonts w:ascii="Times New Roman" w:hAnsi="Times New Roman" w:cs="Times New Roman"/>
          <w:color w:val="000000" w:themeColor="text1"/>
        </w:rPr>
        <w:t>filled by spati</w:t>
      </w:r>
      <w:r>
        <w:rPr>
          <w:rFonts w:ascii="Times New Roman" w:hAnsi="Times New Roman" w:cs="Times New Roman"/>
          <w:color w:val="000000" w:themeColor="text1"/>
        </w:rPr>
        <w:t>al</w:t>
      </w:r>
      <w:r w:rsidRPr="008D791A">
        <w:rPr>
          <w:rFonts w:ascii="Times New Roman" w:hAnsi="Times New Roman" w:cs="Times New Roman"/>
          <w:color w:val="000000" w:themeColor="text1"/>
        </w:rPr>
        <w:t xml:space="preserve">-temporal tensor </w:t>
      </w:r>
      <w:r w:rsidR="001B1053">
        <w:rPr>
          <w:rFonts w:ascii="Times New Roman" w:hAnsi="Times New Roman" w:cs="Times New Roman"/>
          <w:color w:val="000000" w:themeColor="text1"/>
        </w:rPr>
        <w:t>(ST</w:t>
      </w:r>
      <w:r w:rsidR="00FE1861">
        <w:rPr>
          <w:rFonts w:ascii="Times New Roman" w:hAnsi="Times New Roman" w:cs="Times New Roman"/>
          <w:color w:val="000000" w:themeColor="text1"/>
        </w:rPr>
        <w:t>-</w:t>
      </w:r>
      <w:r w:rsidR="001B1053">
        <w:rPr>
          <w:rFonts w:ascii="Times New Roman" w:hAnsi="Times New Roman" w:cs="Times New Roman"/>
          <w:color w:val="000000" w:themeColor="text1"/>
        </w:rPr>
        <w:t xml:space="preserve">Tensor) </w:t>
      </w:r>
      <w:r w:rsidR="006618FA">
        <w:rPr>
          <w:rFonts w:ascii="Times New Roman" w:hAnsi="Times New Roman" w:cs="Times New Roman"/>
          <w:color w:val="000000" w:themeColor="text1"/>
        </w:rPr>
        <w:t>completion model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is </w:t>
      </w:r>
      <w:r w:rsidR="00ED54A5">
        <w:rPr>
          <w:rFonts w:ascii="Times New Roman" w:hAnsi="Times New Roman" w:cs="Times New Roman"/>
          <w:color w:val="000000" w:themeColor="text1"/>
        </w:rPr>
        <w:t>produc</w:t>
      </w:r>
      <w:r w:rsidRPr="008D791A">
        <w:rPr>
          <w:rFonts w:ascii="Times New Roman" w:hAnsi="Times New Roman" w:cs="Times New Roman"/>
          <w:color w:val="000000" w:themeColor="text1"/>
        </w:rPr>
        <w:t>ed based on different projections and spati</w:t>
      </w:r>
      <w:r>
        <w:rPr>
          <w:rFonts w:ascii="Times New Roman" w:hAnsi="Times New Roman" w:cs="Times New Roman"/>
          <w:color w:val="000000" w:themeColor="text1"/>
        </w:rPr>
        <w:t>al</w:t>
      </w:r>
      <w:r w:rsidR="00ED54A5">
        <w:rPr>
          <w:rFonts w:ascii="Times New Roman" w:hAnsi="Times New Roman" w:cs="Times New Roman"/>
          <w:color w:val="000000" w:themeColor="text1"/>
        </w:rPr>
        <w:t>/</w:t>
      </w:r>
      <w:r w:rsidRPr="008D791A">
        <w:rPr>
          <w:rFonts w:ascii="Times New Roman" w:hAnsi="Times New Roman" w:cs="Times New Roman"/>
          <w:color w:val="000000" w:themeColor="text1"/>
        </w:rPr>
        <w:t>temporal resolutions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46939" w:rsidRPr="00446939">
        <w:rPr>
          <w:rFonts w:ascii="Times New Roman" w:hAnsi="Times New Roman" w:cs="Times New Roman"/>
          <w:color w:val="000000" w:themeColor="text1"/>
        </w:rPr>
        <w:t xml:space="preserve">The characteristic of 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446939">
        <w:rPr>
          <w:rFonts w:ascii="Times New Roman" w:hAnsi="Times New Roman" w:cs="Times New Roman"/>
          <w:color w:val="000000" w:themeColor="text1"/>
        </w:rPr>
        <w:t xml:space="preserve"> </w:t>
      </w:r>
      <w:r w:rsidR="00446939" w:rsidRPr="00446939">
        <w:rPr>
          <w:rFonts w:ascii="Times New Roman" w:hAnsi="Times New Roman" w:cs="Times New Roman"/>
          <w:color w:val="000000" w:themeColor="text1"/>
        </w:rPr>
        <w:t>can be found in Table 1.</w:t>
      </w:r>
    </w:p>
    <w:p w14:paraId="49C402D8" w14:textId="77777777" w:rsidR="00E54CCD" w:rsidRDefault="00E54CCD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2781D90F" w14:textId="61049B55" w:rsidR="00446939" w:rsidRDefault="00446939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1.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6939">
        <w:rPr>
          <w:rFonts w:ascii="Times New Roman" w:hAnsi="Times New Roman" w:cs="Times New Roman"/>
          <w:color w:val="000000" w:themeColor="text1"/>
        </w:rPr>
        <w:t xml:space="preserve">Data description of </w:t>
      </w:r>
      <w:r w:rsidR="0056387E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3401"/>
        <w:gridCol w:w="5959"/>
      </w:tblGrid>
      <w:tr w:rsidR="00392E08" w14:paraId="3812D16E" w14:textId="77777777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29FF3E" w14:textId="74BF5EBB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ame</w:t>
            </w:r>
          </w:p>
        </w:tc>
        <w:tc>
          <w:tcPr>
            <w:tcW w:w="3183" w:type="pct"/>
            <w:vAlign w:val="center"/>
          </w:tcPr>
          <w:p w14:paraId="6931D705" w14:textId="3943E67F" w:rsidR="00446939" w:rsidRDefault="0056387E" w:rsidP="000851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Sensor-Independent </w:t>
            </w:r>
            <w:r w:rsidR="00446939">
              <w:rPr>
                <w:rFonts w:ascii="Times New Roman" w:hAnsi="Times New Roman" w:cs="Times New Roman"/>
                <w:color w:val="000000" w:themeColor="text1"/>
              </w:rPr>
              <w:t>LAI/FPAR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CDR</w:t>
            </w:r>
          </w:p>
        </w:tc>
      </w:tr>
      <w:tr w:rsidR="0056387E" w14:paraId="4E4C46ED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7FFBD148" w14:textId="44269BB9" w:rsidR="0056387E" w:rsidRDefault="0056387E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Raw</w:t>
            </w:r>
            <w:r w:rsidR="00E54CCD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Dataset</w:t>
            </w:r>
          </w:p>
        </w:tc>
        <w:tc>
          <w:tcPr>
            <w:tcW w:w="3183" w:type="pct"/>
            <w:vAlign w:val="center"/>
          </w:tcPr>
          <w:p w14:paraId="7A98ADB1" w14:textId="469E4088" w:rsidR="0056387E" w:rsidRDefault="0056387E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791A">
              <w:rPr>
                <w:rFonts w:ascii="Times New Roman" w:hAnsi="Times New Roman" w:cs="Times New Roman"/>
                <w:color w:val="000000" w:themeColor="text1"/>
              </w:rPr>
              <w:t>MOD15AH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– December 31,20)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MYD15A2H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(July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4,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 xml:space="preserve"> VNP15A2H C1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(January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7,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12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</w:rPr>
              <w:t>AI/FPAR products</w:t>
            </w:r>
          </w:p>
        </w:tc>
      </w:tr>
      <w:tr w:rsidR="00392E08" w14:paraId="449E50BE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4F9310B" w14:textId="53C509AA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</w:tc>
        <w:tc>
          <w:tcPr>
            <w:tcW w:w="3183" w:type="pct"/>
            <w:vAlign w:val="center"/>
          </w:tcPr>
          <w:p w14:paraId="26DB42CC" w14:textId="1791E9DA" w:rsidR="00446939" w:rsidRDefault="00446939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</w:tr>
      <w:tr w:rsidR="00392E08" w14:paraId="32D767F7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88C718D" w14:textId="0FFC2729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3183" w:type="pct"/>
            <w:vAlign w:val="center"/>
          </w:tcPr>
          <w:p w14:paraId="0EECF09D" w14:textId="10C30FD0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  <w:r>
              <w:rPr>
                <w:rFonts w:ascii="Times New Roman" w:hAnsi="Times New Roman" w:cs="Times New Roman"/>
                <w:color w:val="000000" w:themeColor="text1"/>
              </w:rPr>
              <w:t>/WGS1984</w:t>
            </w:r>
          </w:p>
        </w:tc>
      </w:tr>
      <w:tr w:rsidR="00392E08" w14:paraId="1D6F0144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CBC39AA" w14:textId="1B5EBC5C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2BFCD473" w14:textId="25B4B68D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500m/5km/0.05 degree</w:t>
            </w:r>
          </w:p>
        </w:tc>
      </w:tr>
      <w:tr w:rsidR="00392E08" w14:paraId="0AB459CA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6905E1A" w14:textId="37E1980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3183" w:type="pct"/>
            <w:vAlign w:val="center"/>
          </w:tcPr>
          <w:p w14:paraId="2B76E177" w14:textId="5C92DD1F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days/Half month</w:t>
            </w:r>
          </w:p>
        </w:tc>
      </w:tr>
      <w:tr w:rsidR="00392E08" w14:paraId="463AF67A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3E55FC4" w14:textId="0D9A359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Coverage</w:t>
            </w:r>
          </w:p>
        </w:tc>
        <w:tc>
          <w:tcPr>
            <w:tcW w:w="3183" w:type="pct"/>
            <w:vAlign w:val="center"/>
          </w:tcPr>
          <w:p w14:paraId="5197C3AF" w14:textId="74DC3322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December 31,2022</w:t>
            </w:r>
          </w:p>
        </w:tc>
      </w:tr>
      <w:tr w:rsidR="00392E08" w14:paraId="7CD31050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0E815B" w14:textId="7BE0EE28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4A85747F" w14:textId="063ECF78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392E08" w14:paraId="0F28E578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825C7A5" w14:textId="0209D8F0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6C68E512" w14:textId="6B6EC8D4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7447C" w14:paraId="0A69B902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9092F06" w14:textId="3709AB29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lastRenderedPageBreak/>
              <w:t>Valid Range</w:t>
            </w:r>
          </w:p>
        </w:tc>
        <w:tc>
          <w:tcPr>
            <w:tcW w:w="3183" w:type="pct"/>
            <w:vAlign w:val="center"/>
          </w:tcPr>
          <w:p w14:paraId="605DD2B8" w14:textId="56FB0BF7" w:rsidR="00C7447C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 ~ 70 for LAI and 0 ~ 100 for FPAR</w:t>
            </w:r>
          </w:p>
        </w:tc>
      </w:tr>
      <w:tr w:rsidR="00C7447C" w14:paraId="47A365E2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380640E3" w14:textId="7BD3EEF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Multiply By Scale Factor</w:t>
            </w:r>
          </w:p>
        </w:tc>
        <w:tc>
          <w:tcPr>
            <w:tcW w:w="3183" w:type="pct"/>
            <w:vAlign w:val="center"/>
          </w:tcPr>
          <w:p w14:paraId="62F40CFE" w14:textId="4A7D2A03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 for LAI and 0.01 for FPAR</w:t>
            </w:r>
          </w:p>
        </w:tc>
      </w:tr>
      <w:tr w:rsidR="00392E08" w14:paraId="747EF396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D8A035B" w14:textId="655F0924" w:rsidR="00392E08" w:rsidRPr="00C7447C" w:rsidRDefault="00392E08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E0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92E08">
              <w:rPr>
                <w:rFonts w:ascii="Times New Roman" w:hAnsi="Times New Roman" w:cs="Times New Roman"/>
                <w:color w:val="000000" w:themeColor="text1"/>
              </w:rPr>
              <w:t>Sets</w:t>
            </w:r>
          </w:p>
        </w:tc>
        <w:tc>
          <w:tcPr>
            <w:tcW w:w="3183" w:type="pct"/>
            <w:vAlign w:val="center"/>
          </w:tcPr>
          <w:p w14:paraId="12AF91F4" w14:textId="0C9172BF" w:rsidR="00392E08" w:rsidRDefault="00392E08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First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Layer for LAI and Second Layer for FPAR</w:t>
            </w:r>
          </w:p>
        </w:tc>
      </w:tr>
      <w:tr w:rsidR="00C7447C" w14:paraId="03EE6309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C23B5F4" w14:textId="32849E2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File Format</w:t>
            </w:r>
          </w:p>
        </w:tc>
        <w:tc>
          <w:tcPr>
            <w:tcW w:w="3183" w:type="pct"/>
            <w:vAlign w:val="center"/>
          </w:tcPr>
          <w:p w14:paraId="11083BE4" w14:textId="77CDF1D4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TIFF(.</w:t>
            </w:r>
            <w:proofErr w:type="spellStart"/>
            <w:r w:rsidRPr="00C7447C">
              <w:rPr>
                <w:rFonts w:ascii="Times New Roman" w:hAnsi="Times New Roman" w:cs="Times New Roman"/>
                <w:color w:val="000000" w:themeColor="text1"/>
              </w:rPr>
              <w:t>tif</w:t>
            </w:r>
            <w:proofErr w:type="spellEnd"/>
            <w:r w:rsidRPr="00C7447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6D0DFF77" w14:textId="77777777" w:rsidR="00392E08" w:rsidRDefault="00392E08" w:rsidP="00392E08">
      <w:pPr>
        <w:spacing w:line="360" w:lineRule="auto"/>
        <w:ind w:left="288"/>
        <w:jc w:val="both"/>
        <w:rPr>
          <w:rFonts w:ascii="Times New Roman" w:hAnsi="Times New Roman" w:cs="Times New Roman"/>
          <w:color w:val="000000" w:themeColor="text1"/>
        </w:rPr>
      </w:pPr>
    </w:p>
    <w:p w14:paraId="609F155B" w14:textId="5A882167" w:rsidR="001B1053" w:rsidRDefault="00684EDE" w:rsidP="00684EDE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six versions of Sensor-Independent LAI/FPAR CDR</w:t>
      </w:r>
      <w:r w:rsidRPr="008D79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 different projections and spatial/temporal resolutions (Table 2).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684EDE">
        <w:rPr>
          <w:rFonts w:ascii="Times New Roman" w:hAnsi="Times New Roman" w:cs="Times New Roman"/>
          <w:color w:val="000000" w:themeColor="text1"/>
        </w:rPr>
        <w:t xml:space="preserve">Two versions of </w:t>
      </w:r>
      <w:r w:rsidRPr="001B1053">
        <w:rPr>
          <w:rFonts w:ascii="Times New Roman" w:hAnsi="Times New Roman" w:cs="Times New Roman"/>
          <w:color w:val="000000" w:themeColor="text1"/>
        </w:rPr>
        <w:t>Sensor-Independent LAI/FPAR CDR</w:t>
      </w:r>
      <w:r w:rsidRPr="00684EDE">
        <w:rPr>
          <w:rFonts w:ascii="Times New Roman" w:hAnsi="Times New Roman" w:cs="Times New Roman"/>
          <w:color w:val="000000" w:themeColor="text1"/>
        </w:rPr>
        <w:t xml:space="preserve"> with</w:t>
      </w:r>
      <w:r>
        <w:rPr>
          <w:rFonts w:ascii="Times New Roman" w:hAnsi="Times New Roman" w:cs="Times New Roman"/>
          <w:color w:val="000000" w:themeColor="text1"/>
        </w:rPr>
        <w:t xml:space="preserve"> a </w:t>
      </w:r>
      <w:r w:rsidRPr="00684EDE">
        <w:rPr>
          <w:rFonts w:ascii="Times New Roman" w:hAnsi="Times New Roman" w:cs="Times New Roman"/>
          <w:color w:val="000000" w:themeColor="text1"/>
        </w:rPr>
        <w:t>spatial resolution of 500m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were uploaded to Google Earth Engine for users to mix and match with other datasets and the ease of using this in Google Earth Engine. </w:t>
      </w:r>
      <w:r w:rsidR="00DD57F6">
        <w:rPr>
          <w:rFonts w:ascii="Times New Roman" w:hAnsi="Times New Roman" w:cs="Times New Roman"/>
          <w:color w:val="000000" w:themeColor="text1"/>
        </w:rPr>
        <w:t>These two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</w:t>
      </w:r>
      <w:r w:rsidR="00DD57F6">
        <w:rPr>
          <w:rFonts w:ascii="Times New Roman" w:hAnsi="Times New Roman" w:cs="Times New Roman" w:hint="eastAsia"/>
          <w:color w:val="000000" w:themeColor="text1"/>
          <w:lang w:eastAsia="zh-CN"/>
        </w:rPr>
        <w:t>version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s were reprojected to WGS1984 using the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gdalwarp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function with a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crs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of EPSG:4326 for ease of ingestion. </w:t>
      </w:r>
      <w:r>
        <w:rPr>
          <w:rFonts w:ascii="Times New Roman" w:hAnsi="Times New Roman" w:cs="Times New Roman"/>
          <w:color w:val="000000" w:themeColor="text1"/>
        </w:rPr>
        <w:t xml:space="preserve">The other four versions of Sensor-Independent LAI/FPAR CDR can be found in </w:t>
      </w:r>
      <w:proofErr w:type="spellStart"/>
      <w:r>
        <w:rPr>
          <w:rFonts w:ascii="Times New Roman" w:hAnsi="Times New Roman" w:cs="Times New Roman"/>
          <w:color w:val="000000" w:themeColor="text1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377EE008" w14:textId="77777777" w:rsidR="00983BE7" w:rsidRDefault="00983BE7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1CC29F49" w14:textId="2E00E4AC" w:rsidR="0045633C" w:rsidRPr="00AA6914" w:rsidRDefault="00AA6914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2FF5">
        <w:rPr>
          <w:rFonts w:ascii="Times New Roman" w:hAnsi="Times New Roman" w:cs="Times New Roman"/>
          <w:color w:val="000000" w:themeColor="text1"/>
        </w:rPr>
        <w:t xml:space="preserve">Projections and spatial/temporal resolutions </w:t>
      </w:r>
      <w:r w:rsidRPr="00446939">
        <w:rPr>
          <w:rFonts w:ascii="Times New Roman" w:hAnsi="Times New Roman" w:cs="Times New Roman"/>
          <w:color w:val="000000" w:themeColor="text1"/>
        </w:rPr>
        <w:t xml:space="preserve">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1422"/>
        <w:gridCol w:w="1418"/>
        <w:gridCol w:w="1559"/>
        <w:gridCol w:w="2268"/>
        <w:gridCol w:w="1554"/>
      </w:tblGrid>
      <w:tr w:rsidR="00710481" w14:paraId="7A2DB471" w14:textId="3195E138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B0B566E" w14:textId="00A66E83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1422" w:type="dxa"/>
            <w:vAlign w:val="center"/>
          </w:tcPr>
          <w:p w14:paraId="7CFFBCC8" w14:textId="2E8AEFCA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1418" w:type="dxa"/>
            <w:vAlign w:val="center"/>
          </w:tcPr>
          <w:p w14:paraId="79FA4A8D" w14:textId="49E01E95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bookmarkStart w:id="0" w:name="_Hlk135316148"/>
            <w:r w:rsidRPr="00341C18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  <w:bookmarkEnd w:id="0"/>
          </w:p>
        </w:tc>
        <w:tc>
          <w:tcPr>
            <w:tcW w:w="1559" w:type="dxa"/>
            <w:vAlign w:val="center"/>
          </w:tcPr>
          <w:p w14:paraId="120AF3D8" w14:textId="707CBB4F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2268" w:type="dxa"/>
            <w:vAlign w:val="center"/>
          </w:tcPr>
          <w:p w14:paraId="38218D12" w14:textId="5647A187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Dimensions</w:t>
            </w:r>
          </w:p>
        </w:tc>
        <w:tc>
          <w:tcPr>
            <w:tcW w:w="1554" w:type="dxa"/>
            <w:vAlign w:val="center"/>
          </w:tcPr>
          <w:p w14:paraId="5DEDE680" w14:textId="0187A8C8" w:rsidR="00710481" w:rsidRPr="00341C18" w:rsidRDefault="008E66AB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Repository</w:t>
            </w:r>
          </w:p>
        </w:tc>
      </w:tr>
      <w:tr w:rsidR="00710481" w14:paraId="7543A4D0" w14:textId="0AB0AF72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6704923" w14:textId="7A2D8C70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500m_8d</w:t>
            </w:r>
          </w:p>
        </w:tc>
        <w:tc>
          <w:tcPr>
            <w:tcW w:w="1422" w:type="dxa"/>
            <w:vAlign w:val="center"/>
          </w:tcPr>
          <w:p w14:paraId="5CB2A7BE" w14:textId="712EEADF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CDA10AB" w14:textId="2850A9B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64BE587F" w14:textId="11440747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79BD7BCF" w14:textId="675BC20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37474DF4" w14:textId="6974E5DB" w:rsidR="00710481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14:paraId="566845E9" w14:textId="4586638E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F16C011" w14:textId="407199BA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500m_bimonth</w:t>
            </w:r>
          </w:p>
        </w:tc>
        <w:tc>
          <w:tcPr>
            <w:tcW w:w="1422" w:type="dxa"/>
            <w:vAlign w:val="center"/>
          </w:tcPr>
          <w:p w14:paraId="66D3136E" w14:textId="761B00C3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A9D5933" w14:textId="398B3ADA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1173C522" w14:textId="5E3BE8AB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3DB15074" w14:textId="1A61DF8E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4FA6173A" w14:textId="6852AF16" w:rsidR="00710481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:rsidRPr="000741EF" w14:paraId="107B273A" w14:textId="31D5E15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94ED854" w14:textId="612343EB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5km_8d</w:t>
            </w:r>
          </w:p>
        </w:tc>
        <w:tc>
          <w:tcPr>
            <w:tcW w:w="1422" w:type="dxa"/>
            <w:vAlign w:val="center"/>
          </w:tcPr>
          <w:p w14:paraId="60CE02CD" w14:textId="10FFE92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5A4E6F14" w14:textId="49E363D9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0E082EBB" w14:textId="6D9DB4D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6594973F" w14:textId="01EA07A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554" w:type="dxa"/>
            <w:vAlign w:val="center"/>
          </w:tcPr>
          <w:p w14:paraId="75329534" w14:textId="7044B074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272E9805" w14:textId="3092DA7C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F9C9FA7" w14:textId="20F175ED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5km_bimonth</w:t>
            </w:r>
          </w:p>
        </w:tc>
        <w:tc>
          <w:tcPr>
            <w:tcW w:w="1422" w:type="dxa"/>
            <w:vAlign w:val="center"/>
          </w:tcPr>
          <w:p w14:paraId="16A5C3BB" w14:textId="44A1728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70528C49" w14:textId="337A65D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29DCC4EE" w14:textId="3B59D36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45C4BA5F" w14:textId="7A65FBCC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554" w:type="dxa"/>
            <w:vAlign w:val="center"/>
          </w:tcPr>
          <w:p w14:paraId="0CD4A4C9" w14:textId="203AF200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0A73CAD4" w14:textId="54C26F69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18AB28F" w14:textId="6A45B99F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0.05degree_8d</w:t>
            </w:r>
          </w:p>
        </w:tc>
        <w:tc>
          <w:tcPr>
            <w:tcW w:w="1422" w:type="dxa"/>
            <w:vAlign w:val="center"/>
          </w:tcPr>
          <w:p w14:paraId="00F10161" w14:textId="7FEFFDE8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38CE8928" w14:textId="5FA6F3D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66708FBC" w14:textId="562EAEE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48F8C393" w14:textId="4E0D5A2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554" w:type="dxa"/>
            <w:vAlign w:val="center"/>
          </w:tcPr>
          <w:p w14:paraId="4238F86B" w14:textId="320F4531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2F78F16C" w14:textId="1E9F0294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738D420" w14:textId="0FEEEF44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0.05degree_bimonth</w:t>
            </w:r>
          </w:p>
        </w:tc>
        <w:tc>
          <w:tcPr>
            <w:tcW w:w="1422" w:type="dxa"/>
            <w:vAlign w:val="center"/>
          </w:tcPr>
          <w:p w14:paraId="7A2E906F" w14:textId="34EC9D1D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6767F718" w14:textId="22E50BB2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1A7F4ED4" w14:textId="00108DE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13228C9C" w14:textId="6B490308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554" w:type="dxa"/>
            <w:vAlign w:val="center"/>
          </w:tcPr>
          <w:p w14:paraId="5532BC35" w14:textId="7E9E4B88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</w:tbl>
    <w:p w14:paraId="643FA1F5" w14:textId="77777777" w:rsidR="001B1053" w:rsidRPr="000741EF" w:rsidRDefault="001B1053" w:rsidP="0071048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8CE59FB" w14:textId="753DF07B" w:rsidR="001B1053" w:rsidRPr="000741EF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0741EF">
        <w:rPr>
          <w:rFonts w:ascii="Times New Roman" w:hAnsi="Times New Roman" w:cs="Times New Roman"/>
          <w:b/>
          <w:color w:val="000000" w:themeColor="text1"/>
        </w:rPr>
        <w:t>2. FILE NAMING CONVENTION</w:t>
      </w:r>
    </w:p>
    <w:p w14:paraId="0AFBB75E" w14:textId="0F894FBA" w:rsidR="001B1053" w:rsidRPr="00710481" w:rsidRDefault="001B1053" w:rsidP="00710481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 w:rsidRPr="000741EF">
        <w:rPr>
          <w:rFonts w:ascii="Times New Roman" w:hAnsi="Times New Roman" w:cs="Times New Roman"/>
          <w:color w:val="000000" w:themeColor="text1"/>
        </w:rPr>
        <w:t>The Sensor-Independent LAI/FPAR CDR</w:t>
      </w:r>
      <w:r w:rsidR="003514A9" w:rsidRPr="000741EF">
        <w:rPr>
          <w:rFonts w:ascii="Times New Roman" w:hAnsi="Times New Roman" w:cs="Times New Roman"/>
          <w:color w:val="000000" w:themeColor="text1"/>
        </w:rPr>
        <w:t xml:space="preserve"> that provided by </w:t>
      </w:r>
      <w:proofErr w:type="spellStart"/>
      <w:r w:rsidR="003514A9" w:rsidRPr="000741EF">
        <w:rPr>
          <w:rFonts w:ascii="Times New Roman" w:hAnsi="Times New Roman" w:cs="Times New Roman"/>
          <w:color w:val="000000" w:themeColor="text1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follow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naming convention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that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gives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useful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information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regarding the specific product.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For example, 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filename</w:t>
      </w:r>
    </w:p>
    <w:p w14:paraId="75B65ACD" w14:textId="112B592F" w:rsidR="001B1053" w:rsidRPr="00BD6BFB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_Sin_5km_8day_2000049.tif</w:t>
      </w:r>
    </w:p>
    <w:p w14:paraId="6FC65984" w14:textId="0E26095B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Hlk135317934"/>
      <w:r>
        <w:rPr>
          <w:rFonts w:ascii="Times New Roman" w:hAnsi="Times New Roman" w:cs="Times New Roman"/>
          <w:color w:val="000000" w:themeColor="text1"/>
        </w:rPr>
        <w:lastRenderedPageBreak/>
        <w:t>SI</w:t>
      </w:r>
      <w:r w:rsidR="001B1053"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2764FE4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687C0E8F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5km: The spatial resolution is </w:t>
      </w:r>
      <w:proofErr w:type="gramStart"/>
      <w:r>
        <w:rPr>
          <w:rFonts w:ascii="Times New Roman" w:hAnsi="Times New Roman" w:cs="Times New Roman"/>
          <w:color w:val="000000" w:themeColor="text1"/>
        </w:rPr>
        <w:t>5km</w:t>
      </w:r>
      <w:proofErr w:type="gramEnd"/>
    </w:p>
    <w:p w14:paraId="7A476E3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8day: The temporal resolution is 8 </w:t>
      </w:r>
      <w:proofErr w:type="gramStart"/>
      <w:r>
        <w:rPr>
          <w:rFonts w:ascii="Times New Roman" w:hAnsi="Times New Roman" w:cs="Times New Roman"/>
          <w:color w:val="000000" w:themeColor="text1"/>
        </w:rPr>
        <w:t>days</w:t>
      </w:r>
      <w:proofErr w:type="gramEnd"/>
    </w:p>
    <w:p w14:paraId="215B63BC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2000049: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4A0DE89B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1"/>
    <w:p w14:paraId="12A15CD3" w14:textId="4E74593C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_Sin_5km_bimonth_20000301.tif</w:t>
      </w:r>
    </w:p>
    <w:p w14:paraId="5372CE50" w14:textId="68ED0938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7661ADB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1C528A2B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5km: The spatial resolution is 5km</w:t>
      </w:r>
    </w:p>
    <w:p w14:paraId="258B661E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Hlk135318198"/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>: The temporal resolution is half month</w:t>
      </w:r>
    </w:p>
    <w:p w14:paraId="6FD96636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20000301: First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 of month)</w:t>
      </w:r>
    </w:p>
    <w:bookmarkEnd w:id="2"/>
    <w:p w14:paraId="0233133E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7C75DB1B" w14:textId="33B1FE45" w:rsidR="001B1053" w:rsidRPr="00CF5BA9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_WGS84_0.05degree_8day_2000129.tif</w:t>
      </w:r>
    </w:p>
    <w:p w14:paraId="506393BF" w14:textId="347254B5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35318163"/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1727D7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r>
        <w:rPr>
          <w:rFonts w:ascii="Times New Roman" w:hAnsi="Times New Roman" w:cs="Times New Roman"/>
          <w:color w:val="000000" w:themeColor="text1"/>
        </w:rPr>
        <w:t>WGS1984</w:t>
      </w:r>
    </w:p>
    <w:p w14:paraId="6E7EB200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0D7F9D5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8day: The temporal resolution is 8 days</w:t>
      </w:r>
    </w:p>
    <w:p w14:paraId="73C2F4E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2000129: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19394E62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3"/>
    <w:p w14:paraId="4680B5C8" w14:textId="597393FB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bimonth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_20000302.tif</w:t>
      </w:r>
    </w:p>
    <w:p w14:paraId="52CA8BA1" w14:textId="2A97B42F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3F5B6E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r>
        <w:rPr>
          <w:rFonts w:ascii="Times New Roman" w:hAnsi="Times New Roman" w:cs="Times New Roman"/>
          <w:color w:val="000000" w:themeColor="text1"/>
        </w:rPr>
        <w:t>WGS1984</w:t>
      </w:r>
    </w:p>
    <w:p w14:paraId="31A6B01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62BD6FCA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>: The temporal resolution is half month</w:t>
      </w:r>
    </w:p>
    <w:p w14:paraId="18767CA4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20000302: Second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</w:t>
      </w:r>
      <w:r w:rsidRPr="00B1564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of month)</w:t>
      </w:r>
    </w:p>
    <w:p w14:paraId="14985468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52E2524A" w14:textId="77777777" w:rsidR="00341C18" w:rsidRDefault="00341C18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C39450C" w14:textId="3377C519" w:rsidR="0045633C" w:rsidRDefault="001B1053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4" w:name="_Hlk135318799"/>
      <w:r>
        <w:rPr>
          <w:rFonts w:ascii="Times New Roman" w:hAnsi="Times New Roman" w:cs="Times New Roman"/>
          <w:b/>
          <w:color w:val="000000" w:themeColor="text1"/>
        </w:rPr>
        <w:t>3</w:t>
      </w:r>
      <w:r w:rsidR="0045633C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>D</w:t>
      </w:r>
      <w:r w:rsidR="00F1039B">
        <w:rPr>
          <w:rFonts w:ascii="Times New Roman" w:hAnsi="Times New Roman" w:cs="Times New Roman" w:hint="eastAsia"/>
          <w:b/>
          <w:color w:val="000000" w:themeColor="text1"/>
          <w:lang w:eastAsia="zh-CN"/>
        </w:rPr>
        <w:t>ATA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C225C">
        <w:rPr>
          <w:rFonts w:ascii="Times New Roman" w:hAnsi="Times New Roman" w:cs="Times New Roman"/>
          <w:b/>
          <w:color w:val="000000" w:themeColor="text1"/>
        </w:rPr>
        <w:t>A</w:t>
      </w:r>
      <w:r w:rsidR="00F1039B">
        <w:rPr>
          <w:rFonts w:ascii="Times New Roman" w:hAnsi="Times New Roman" w:cs="Times New Roman"/>
          <w:b/>
          <w:color w:val="000000" w:themeColor="text1"/>
        </w:rPr>
        <w:t>VAILABLITY</w:t>
      </w:r>
    </w:p>
    <w:p w14:paraId="3910F2EA" w14:textId="199DC90E" w:rsidR="00983BE7" w:rsidRDefault="00983BE7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1B1053">
        <w:rPr>
          <w:rFonts w:ascii="Times New Roman" w:hAnsi="Times New Roman" w:cs="Times New Roman"/>
          <w:color w:val="000000" w:themeColor="text1"/>
        </w:rPr>
        <w:lastRenderedPageBreak/>
        <w:t>The dataset links are as follows:</w:t>
      </w:r>
    </w:p>
    <w:bookmarkEnd w:id="4"/>
    <w:p w14:paraId="158F9541" w14:textId="08611030" w:rsidR="009D2278" w:rsidRDefault="00684EDE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r w:rsidRPr="009D2278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9D2278" w:rsidRPr="007C5D9C">
          <w:rPr>
            <w:rStyle w:val="a9"/>
            <w:rFonts w:ascii="Times New Roman" w:hAnsi="Times New Roman" w:cs="Times New Roman"/>
          </w:rPr>
          <w:t>https://doi.org/10.5281/zenodo.8076540</w:t>
        </w:r>
      </w:hyperlink>
      <w:r w:rsidR="009D2278">
        <w:rPr>
          <w:rFonts w:ascii="Times New Roman" w:hAnsi="Times New Roman" w:cs="Times New Roman"/>
          <w:color w:val="000000" w:themeColor="text1"/>
        </w:rPr>
        <w:t xml:space="preserve"> </w:t>
      </w:r>
      <w:r w:rsidRPr="009D2278">
        <w:rPr>
          <w:rFonts w:ascii="Times New Roman" w:hAnsi="Times New Roman" w:cs="Times New Roman"/>
          <w:color w:val="000000" w:themeColor="text1"/>
        </w:rPr>
        <w:t>(spatial resolution is 5km/0.05degree and temporal resolution is 8 days/half month)</w:t>
      </w:r>
    </w:p>
    <w:p w14:paraId="4B801EDD" w14:textId="42A64F31" w:rsidR="00392E08" w:rsidRPr="009D2278" w:rsidRDefault="00000000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="009D2278"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https://code.earthengine.google.com/?asset=projects/sat-io/open-datasets/BU_LAI_FPAR/wgs_500m_8d</w:t>
        </w:r>
      </w:hyperlink>
      <w:r w:rsidR="00795B4C" w:rsidRPr="009D2278">
        <w:rPr>
          <w:rFonts w:ascii="Times New Roman" w:hAnsi="Times New Roman" w:cs="Times New Roman"/>
          <w:color w:val="000000" w:themeColor="text1"/>
        </w:rPr>
        <w:t xml:space="preserve"> (spatial resolution is 500m and temporal resolution is 8 days)</w:t>
      </w:r>
    </w:p>
    <w:p w14:paraId="1AFBFF30" w14:textId="68568697" w:rsidR="00795B4C" w:rsidRPr="00795B4C" w:rsidRDefault="00A75D7A" w:rsidP="00710481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10" w:history="1">
        <w:r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https://code.earthengine.google.com/?asset=projects/sat-io/open-datasets/BU_LAI_FPAR/wgs_500m_bimonthly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</w:t>
      </w:r>
      <w:r w:rsidR="00710481">
        <w:rPr>
          <w:rFonts w:ascii="Times New Roman" w:hAnsi="Times New Roman" w:cs="Times New Roman"/>
          <w:color w:val="000000" w:themeColor="text1"/>
        </w:rPr>
        <w:t>00</w:t>
      </w:r>
      <w:r w:rsidR="00795B4C">
        <w:rPr>
          <w:rFonts w:ascii="Times New Roman" w:hAnsi="Times New Roman" w:cs="Times New Roman"/>
          <w:color w:val="000000" w:themeColor="text1"/>
        </w:rPr>
        <w:t xml:space="preserve">m and temporal resolution is </w:t>
      </w:r>
      <w:r w:rsidR="00710481">
        <w:rPr>
          <w:rFonts w:ascii="Times New Roman" w:hAnsi="Times New Roman" w:cs="Times New Roman"/>
          <w:color w:val="000000" w:themeColor="text1"/>
        </w:rPr>
        <w:t>half month</w:t>
      </w:r>
      <w:r w:rsidR="00795B4C">
        <w:rPr>
          <w:rFonts w:ascii="Times New Roman" w:hAnsi="Times New Roman" w:cs="Times New Roman"/>
          <w:color w:val="000000" w:themeColor="text1"/>
        </w:rPr>
        <w:t>)</w:t>
      </w:r>
    </w:p>
    <w:p w14:paraId="27E00508" w14:textId="77777777" w:rsidR="00795B4C" w:rsidRPr="00795B4C" w:rsidRDefault="00795B4C" w:rsidP="00795B4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0BD964" w14:textId="795099B7" w:rsidR="007B7D4B" w:rsidRDefault="001B1053" w:rsidP="007B7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="007B7D4B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 w:rsidR="00E54CCD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Google Earth Engine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837BA80" w14:textId="1CF3EB20" w:rsidR="007B7D4B" w:rsidRDefault="00DD437F" w:rsidP="007B7D4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1) 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r w:rsidR="00E54CCD">
        <w:rPr>
          <w:rFonts w:ascii="Times New Roman" w:hAnsi="Times New Roman" w:cs="Times New Roman"/>
          <w:bCs/>
          <w:color w:val="000000" w:themeColor="text1"/>
          <w:lang w:eastAsia="zh-CN"/>
        </w:rPr>
        <w:t>Google Earth Engine</w:t>
      </w:r>
      <w:r w:rsidR="00AB29BE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 w:rsidR="001B1053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500m and temporal resolution is 8 days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142EE3C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1.Get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information about the Sensor-Independent LAI/FPAR CDR</w:t>
      </w:r>
    </w:p>
    <w:p w14:paraId="65E55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wgs_500m_8d =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("projects/sat-io/open-datasets/BU_LAI_FPAR/wgs_500m_8d")</w:t>
      </w:r>
    </w:p>
    <w:p w14:paraId="2B43BC2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print(wgs_500m_8d)// Print Sensor-Independent LAI/FPAR CDR (500m and 8days) to console</w:t>
      </w:r>
    </w:p>
    <w:p w14:paraId="6095DF4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70A3D96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58D8DF4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//2. Add Sensor-Independent LAI/FPAR CDR (Year=2010, DOY=201) As Map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Layes</w:t>
      </w:r>
      <w:proofErr w:type="spellEnd"/>
    </w:p>
    <w:p w14:paraId="12FA4E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('2010-201').first().select('LAI').multiply(0.1),{min:0,max:6,palette: ['#a89247','#5e963b','#75b84f','#8bd162','#f3e24d','#f7eb6b','#fbe789']},'LAI sample')</w:t>
      </w:r>
    </w:p>
    <w:p w14:paraId="27A56EE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('2010-201').first().select('FPAR').multiply(0.01),{min:0,max:0.9,palette:['#ff0000','#ff4500','#ff7f00','#ffa500','#ffcf00','#ffff00','#ffff66']},'FPAR sample')</w:t>
      </w:r>
    </w:p>
    <w:p w14:paraId="109CD71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6BF5075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226867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//3. Define a Crop Region and Generate a LAI timeseries from 2010-01-01 to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2022-12-31</w:t>
      </w:r>
      <w:proofErr w:type="gramEnd"/>
    </w:p>
    <w:p w14:paraId="0B016D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50D4B0C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A8DE9F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155099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365C9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1A15D61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2C2EC7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1AF5C52E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619A418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5D11E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]);//Define a Crop Region</w:t>
      </w:r>
    </w:p>
    <w:p w14:paraId="727BC2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10CF5B7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7DF3A9E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);//Define a Time Period from 2010-01-01 to 2022-12-31</w:t>
      </w:r>
    </w:p>
    <w:p w14:paraId="07C926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</w:p>
    <w:p w14:paraId="4AE66A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047E36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78FFBF4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0659CA8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3DBB7EA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 band: 'LAI',</w:t>
      </w:r>
    </w:p>
    <w:p w14:paraId="5CF7805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1E02C2F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6AFDB31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21CCC9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/Generating a LAI Timeseries</w:t>
      </w:r>
    </w:p>
    <w:p w14:paraId="485E2A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5F94344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53A555D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08DAE3B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505F79D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};//Define the color for three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crops</w:t>
      </w:r>
      <w:proofErr w:type="gramEnd"/>
    </w:p>
    <w:p w14:paraId="79D1FF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833712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38893C7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3E068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53256C6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5DBCFA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35D25D0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6247C33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7619D20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579A37D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525D3E3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5E29DC7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06FC8CF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21B7B1C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/Generate One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Fiugre</w:t>
      </w:r>
      <w:proofErr w:type="spellEnd"/>
    </w:p>
    <w:p w14:paraId="1F2ACF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311CBC87" w14:textId="610BE9B4" w:rsidR="00DD437F" w:rsidRDefault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38188BC4" w14:textId="77777777" w:rsidR="00DD437F" w:rsidRDefault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7989DD84" w14:textId="79DE92CA" w:rsidR="00DD437F" w:rsidRPr="00DD437F" w:rsidRDefault="00DD437F" w:rsidP="00DD437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2) </w:t>
      </w:r>
      <w:r w:rsidRPr="00DD437F">
        <w:rPr>
          <w:rFonts w:ascii="Times New Roman" w:hAnsi="Times New Roman" w:cs="Times New Roman"/>
          <w:bCs/>
          <w:color w:val="000000" w:themeColor="text1"/>
          <w:lang w:eastAsia="zh-CN"/>
        </w:rPr>
        <w:t>Here is a Google Earth Engine example for the version that spatial resolution is 500m and temporal resolution is half month:</w:t>
      </w:r>
    </w:p>
    <w:p w14:paraId="3903FF5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1.Get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information about the Sensor-Independent LAI/FPAR CDR</w:t>
      </w:r>
    </w:p>
    <w:p w14:paraId="6966DC0E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wgs_500m_bimonthly =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("projects/sat-io/open-datasets/BU_LAI_FPAR/wgs_500m_bimonthly")</w:t>
      </w:r>
    </w:p>
    <w:p w14:paraId="2A14FB2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print(wgs_500m_bimonthly)// Print Sensor-Independent LAI/FPAR CDR (500m and half month) to console</w:t>
      </w:r>
    </w:p>
    <w:p w14:paraId="01F4AB0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22517EB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2B77DAA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//2. Add Sensor-Independent LAI/FPAR CDR (Year=2010, first half of July) As Map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Layes</w:t>
      </w:r>
      <w:proofErr w:type="spellEnd"/>
    </w:p>
    <w:p w14:paraId="300CEA4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bimonthly.filterDate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('2020-07-01','2020-07-31').filter(ee.Filter.eq('month_half',1)).first().select('LAI').multiply(0.1),{min:0,max:6,palette: ['#a89247','#5e963b','#75b84f','#8bd162','#f3e24d','#f7eb6b','#fbe789']},'LAI sample')</w:t>
      </w:r>
    </w:p>
    <w:p w14:paraId="7A856270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bimonthly.filterDate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('2020-07-01','2020-07-31').filter(ee.Filter.eq('month_half',1)).first().select('FPAR').multiply(0.01),{min:0,max:0.9,palette:['#ff0000','#ff4500','#ff7f00','#ffa500','#ffcf00','#ffff00','#ffff66']},'FPAR sample')</w:t>
      </w:r>
    </w:p>
    <w:p w14:paraId="6A1E540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288B702F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085B7F6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//3. Define a Crop Region and Generate a LAI timeseries from 2010-01-01 to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2022-12-31</w:t>
      </w:r>
      <w:proofErr w:type="gramEnd"/>
    </w:p>
    <w:p w14:paraId="3933ABC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0E5283F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E9E09FB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FF194D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51E7A77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3F1146C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14D4BDA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407D3B9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1F64BE7E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6ECB40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var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]);//Define a Crop Region</w:t>
      </w:r>
    </w:p>
    <w:p w14:paraId="71C42D1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0E039C0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bimonthly.filterDate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3B84D6E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);//Define a Time Period from 2010-01-01 to 2022-12-31</w:t>
      </w:r>
    </w:p>
    <w:p w14:paraId="72358ED8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0BB5EB6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5D13CC4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5B90395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46F4F3B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3E36419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band: 'LAI',</w:t>
      </w:r>
    </w:p>
    <w:p w14:paraId="427E373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7F18DCCB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77DB513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33C722A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/Generating a LAI Timeseries</w:t>
      </w:r>
    </w:p>
    <w:p w14:paraId="7989A77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30E9E2D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17B0E3F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782676F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76AE9B5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};//Define the color for three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crops</w:t>
      </w:r>
      <w:proofErr w:type="gramEnd"/>
    </w:p>
    <w:p w14:paraId="238A996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172B9F78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7F91880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D1C285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0C43990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1853313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4A94966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415AAB7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4E7090A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4F69444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146C74A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1FC46BAF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4D63EED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0DCDA46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/Generate One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Fiugre</w:t>
      </w:r>
      <w:proofErr w:type="spellEnd"/>
    </w:p>
    <w:p w14:paraId="2528495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1E435E36" w14:textId="1592BDF1" w:rsid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550BA604" w14:textId="77777777" w:rsidR="00DD437F" w:rsidRPr="00DD437F" w:rsidRDefault="00DD437F" w:rsidP="00DD437F">
      <w:pPr>
        <w:rPr>
          <w:rFonts w:ascii="Times New Roman" w:hAnsi="Times New Roman" w:cs="Times New Roman" w:hint="eastAsia"/>
          <w:bCs/>
          <w:color w:val="002060"/>
          <w:sz w:val="20"/>
          <w:szCs w:val="20"/>
          <w:lang w:eastAsia="zh-CN"/>
        </w:rPr>
      </w:pPr>
    </w:p>
    <w:p w14:paraId="10E46273" w14:textId="5FED95F9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5. 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eastAsia="zh-CN"/>
        </w:rPr>
        <w:t>Matlab</w:t>
      </w:r>
      <w:proofErr w:type="spellEnd"/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4A19338" w14:textId="45FC9686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proofErr w:type="spellStart"/>
      <w:r>
        <w:rPr>
          <w:rFonts w:ascii="Times New Roman" w:hAnsi="Times New Roman" w:cs="Times New Roman"/>
          <w:bCs/>
          <w:color w:val="000000" w:themeColor="text1"/>
          <w:lang w:eastAsia="zh-CN"/>
        </w:rPr>
        <w:t>Matlab</w:t>
      </w:r>
      <w:proofErr w:type="spellEnd"/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0.05 degree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07619A3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clear;clc</w:t>
      </w:r>
      <w:proofErr w:type="spellEnd"/>
      <w:proofErr w:type="gramEnd"/>
    </w:p>
    <w:p w14:paraId="46656833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set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input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dir</w:t>
      </w:r>
      <w:proofErr w:type="spellEnd"/>
    </w:p>
    <w:p w14:paraId="3B5B45EB" w14:textId="0E9A815A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'D:\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_LAI_FPAR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\WGS84_0.05degree_8d\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3796169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year =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2020;</w:t>
      </w:r>
      <w:proofErr w:type="gramEnd"/>
    </w:p>
    <w:p w14:paraId="13EDB756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for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doy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=161 %1:8:361</w:t>
      </w:r>
    </w:p>
    <w:p w14:paraId="219F2A3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check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prefix</w:t>
      </w:r>
    </w:p>
    <w:p w14:paraId="72238739" w14:textId="64E3B92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prefix = '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_WGS84_0.05degree_8day_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5807909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strcat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inpath,prefix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,num2str(year*1000+doy),'.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tif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');</w:t>
      </w:r>
    </w:p>
    <w:p w14:paraId="3542C68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read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</w:t>
      </w:r>
    </w:p>
    <w:p w14:paraId="5DC5E79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imread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C51F2C2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data = double(data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3EDAB5B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 == 255) = nan;</w:t>
      </w:r>
    </w:p>
    <w:p w14:paraId="677A4B5A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LAI=data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1)/10;</w:t>
      </w:r>
    </w:p>
    <w:p w14:paraId="59A9B108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FPAR=data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2)/100;</w:t>
      </w:r>
    </w:p>
    <w:p w14:paraId="5DF96AFA" w14:textId="736CA63D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Visually check the 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</w:p>
    <w:p w14:paraId="4489E85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1);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(LAI);</w:t>
      </w:r>
    </w:p>
    <w:p w14:paraId="79A229B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2);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(FPAR);</w:t>
      </w:r>
    </w:p>
    <w:p w14:paraId="5D2642F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end</w:t>
      </w:r>
    </w:p>
    <w:p w14:paraId="67144D3F" w14:textId="77777777" w:rsidR="001B1053" w:rsidRDefault="001B1053"/>
    <w:p w14:paraId="35724CE1" w14:textId="77777777" w:rsidR="00610880" w:rsidRDefault="00610880"/>
    <w:p w14:paraId="6D3A48CE" w14:textId="04E6A4E0" w:rsidR="00610880" w:rsidRDefault="00610880">
      <w:r>
        <w:t>-------------------------------------------------------------------------------------------------------------------------------</w:t>
      </w:r>
    </w:p>
    <w:p w14:paraId="17843CE8" w14:textId="2DEEFA4E" w:rsidR="00465AC8" w:rsidRPr="00465AC8" w:rsidRDefault="00465AC8" w:rsidP="00465AC8">
      <w:pPr>
        <w:rPr>
          <w:rFonts w:ascii="Times New Roman" w:hAnsi="Times New Roman" w:cs="Times New Roman"/>
        </w:rPr>
      </w:pPr>
      <w:r w:rsidRPr="00465AC8">
        <w:rPr>
          <w:rFonts w:ascii="Times New Roman" w:hAnsi="Times New Roman" w:cs="Times New Roman"/>
        </w:rPr>
        <w:t>* Any questions about the dataset can be corresponded to Jiabin Pu (om7759@bu.edu)</w:t>
      </w:r>
    </w:p>
    <w:sectPr w:rsidR="00465AC8" w:rsidRPr="0046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67810" w14:textId="77777777" w:rsidR="000654EE" w:rsidRDefault="000654EE" w:rsidP="0045633C">
      <w:r>
        <w:separator/>
      </w:r>
    </w:p>
  </w:endnote>
  <w:endnote w:type="continuationSeparator" w:id="0">
    <w:p w14:paraId="6EE235AA" w14:textId="77777777" w:rsidR="000654EE" w:rsidRDefault="000654EE" w:rsidP="004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ECC9" w14:textId="77777777" w:rsidR="000654EE" w:rsidRDefault="000654EE" w:rsidP="0045633C">
      <w:r>
        <w:separator/>
      </w:r>
    </w:p>
  </w:footnote>
  <w:footnote w:type="continuationSeparator" w:id="0">
    <w:p w14:paraId="10EF1DF7" w14:textId="77777777" w:rsidR="000654EE" w:rsidRDefault="000654EE" w:rsidP="004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865"/>
    <w:multiLevelType w:val="hybridMultilevel"/>
    <w:tmpl w:val="A498D7CC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BF60063"/>
    <w:multiLevelType w:val="hybridMultilevel"/>
    <w:tmpl w:val="F0CC6F26"/>
    <w:lvl w:ilvl="0" w:tplc="8F58A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7EF972A7"/>
    <w:multiLevelType w:val="hybridMultilevel"/>
    <w:tmpl w:val="20F80CDC"/>
    <w:lvl w:ilvl="0" w:tplc="5A5AAE2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9457088">
    <w:abstractNumId w:val="3"/>
  </w:num>
  <w:num w:numId="2" w16cid:durableId="11534770">
    <w:abstractNumId w:val="0"/>
  </w:num>
  <w:num w:numId="3" w16cid:durableId="1719552473">
    <w:abstractNumId w:val="1"/>
  </w:num>
  <w:num w:numId="4" w16cid:durableId="205927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9"/>
    <w:rsid w:val="00004D25"/>
    <w:rsid w:val="000654EE"/>
    <w:rsid w:val="000741EF"/>
    <w:rsid w:val="00085176"/>
    <w:rsid w:val="000A0A18"/>
    <w:rsid w:val="000A6182"/>
    <w:rsid w:val="000B481F"/>
    <w:rsid w:val="001018C8"/>
    <w:rsid w:val="00114956"/>
    <w:rsid w:val="0011583C"/>
    <w:rsid w:val="00167AC9"/>
    <w:rsid w:val="00182CC8"/>
    <w:rsid w:val="001B1053"/>
    <w:rsid w:val="001B4581"/>
    <w:rsid w:val="00222E10"/>
    <w:rsid w:val="00257098"/>
    <w:rsid w:val="00311752"/>
    <w:rsid w:val="00341C18"/>
    <w:rsid w:val="00342ED8"/>
    <w:rsid w:val="0034367B"/>
    <w:rsid w:val="003514A9"/>
    <w:rsid w:val="00392E08"/>
    <w:rsid w:val="003D3DA0"/>
    <w:rsid w:val="004347C9"/>
    <w:rsid w:val="00446939"/>
    <w:rsid w:val="0045633C"/>
    <w:rsid w:val="00465AC8"/>
    <w:rsid w:val="00494479"/>
    <w:rsid w:val="004A0193"/>
    <w:rsid w:val="004E2514"/>
    <w:rsid w:val="004F58B9"/>
    <w:rsid w:val="0056387E"/>
    <w:rsid w:val="005C2FF5"/>
    <w:rsid w:val="00610880"/>
    <w:rsid w:val="00625033"/>
    <w:rsid w:val="006618FA"/>
    <w:rsid w:val="00684EDE"/>
    <w:rsid w:val="006C39BA"/>
    <w:rsid w:val="00710481"/>
    <w:rsid w:val="00795B4C"/>
    <w:rsid w:val="007B7D4B"/>
    <w:rsid w:val="007C5413"/>
    <w:rsid w:val="00857B2B"/>
    <w:rsid w:val="008D791A"/>
    <w:rsid w:val="008E66AB"/>
    <w:rsid w:val="00983BE7"/>
    <w:rsid w:val="009D2278"/>
    <w:rsid w:val="00A73A7D"/>
    <w:rsid w:val="00A75D7A"/>
    <w:rsid w:val="00AA6914"/>
    <w:rsid w:val="00AB29BE"/>
    <w:rsid w:val="00B15646"/>
    <w:rsid w:val="00B41C5E"/>
    <w:rsid w:val="00BB0DA8"/>
    <w:rsid w:val="00BC225C"/>
    <w:rsid w:val="00BC7A20"/>
    <w:rsid w:val="00BD6BFB"/>
    <w:rsid w:val="00C06581"/>
    <w:rsid w:val="00C7447C"/>
    <w:rsid w:val="00CF5BA9"/>
    <w:rsid w:val="00D06478"/>
    <w:rsid w:val="00D1206F"/>
    <w:rsid w:val="00DD437F"/>
    <w:rsid w:val="00DD57F6"/>
    <w:rsid w:val="00DD6662"/>
    <w:rsid w:val="00E54CCD"/>
    <w:rsid w:val="00EC3707"/>
    <w:rsid w:val="00ED54A5"/>
    <w:rsid w:val="00F1039B"/>
    <w:rsid w:val="00F53AA5"/>
    <w:rsid w:val="00F72297"/>
    <w:rsid w:val="00FC23F5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0A5A0"/>
  <w15:chartTrackingRefBased/>
  <w15:docId w15:val="{E11343F6-B096-418C-9A0B-8A1BB4C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3C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5633C"/>
  </w:style>
  <w:style w:type="paragraph" w:styleId="a5">
    <w:name w:val="footer"/>
    <w:basedOn w:val="a"/>
    <w:link w:val="a6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5633C"/>
  </w:style>
  <w:style w:type="paragraph" w:styleId="a7">
    <w:name w:val="List Paragraph"/>
    <w:basedOn w:val="a"/>
    <w:uiPriority w:val="34"/>
    <w:qFormat/>
    <w:rsid w:val="0045633C"/>
    <w:pPr>
      <w:ind w:left="720"/>
      <w:contextualSpacing/>
    </w:pPr>
  </w:style>
  <w:style w:type="table" w:styleId="a8">
    <w:name w:val="Table Grid"/>
    <w:basedOn w:val="a1"/>
    <w:uiPriority w:val="39"/>
    <w:rsid w:val="0044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95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B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84EDE"/>
    <w:rPr>
      <w:color w:val="954F72" w:themeColor="followedHyperlink"/>
      <w:u w:val="single"/>
    </w:rPr>
  </w:style>
  <w:style w:type="table" w:styleId="2">
    <w:name w:val="Plain Table 2"/>
    <w:basedOn w:val="a1"/>
    <w:uiPriority w:val="42"/>
    <w:rsid w:val="000851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c">
    <w:name w:val="Grid Table Light"/>
    <w:basedOn w:val="a1"/>
    <w:uiPriority w:val="40"/>
    <w:rsid w:val="000851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80765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earthengine.google.com/?asset=projects/sat-io/open-datasets/BU_LAI_FPAR/wgs_500m_bimonth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earthengine.google.com/?asset=projects/sat-io/open-datasets/BU_LAI_FPAR/wgs_500m_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4CE3-1088-4288-BB44-74D3DE30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7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Jiabin</dc:creator>
  <cp:keywords/>
  <dc:description/>
  <cp:lastModifiedBy>Pu, Jiabin</cp:lastModifiedBy>
  <cp:revision>34</cp:revision>
  <dcterms:created xsi:type="dcterms:W3CDTF">2023-05-18T18:41:00Z</dcterms:created>
  <dcterms:modified xsi:type="dcterms:W3CDTF">2023-06-27T00:33:00Z</dcterms:modified>
</cp:coreProperties>
</file>