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28D" w:rsidRDefault="0062128D">
      <w:pPr>
        <w:jc w:val="center"/>
        <w:rPr>
          <w:b/>
          <w:sz w:val="36"/>
          <w:szCs w:val="36"/>
        </w:rPr>
      </w:pPr>
      <w:r>
        <w:rPr>
          <w:b/>
          <w:sz w:val="40"/>
          <w:szCs w:val="40"/>
        </w:rPr>
        <w:t>Genome-Wide Association Exercise</w:t>
      </w:r>
    </w:p>
    <w:p w:rsidR="0062128D" w:rsidRDefault="0062128D">
      <w:pPr>
        <w:jc w:val="center"/>
        <w:rPr>
          <w:b/>
          <w:sz w:val="36"/>
          <w:szCs w:val="36"/>
        </w:rPr>
      </w:pPr>
      <w:r>
        <w:rPr>
          <w:b/>
          <w:sz w:val="36"/>
          <w:szCs w:val="36"/>
        </w:rPr>
        <w:t>Association Analysis Controlling for Population Substructure</w:t>
      </w:r>
    </w:p>
    <w:p w:rsidR="0062128D" w:rsidRDefault="0062128D">
      <w:pPr>
        <w:rPr>
          <w:b/>
          <w:sz w:val="20"/>
          <w:szCs w:val="20"/>
        </w:rPr>
      </w:pPr>
    </w:p>
    <w:p w:rsidR="0062128D" w:rsidRDefault="0062128D">
      <w:pPr>
        <w:rPr>
          <w:b/>
          <w:sz w:val="20"/>
          <w:szCs w:val="20"/>
        </w:rPr>
      </w:pPr>
      <w:r>
        <w:rPr>
          <w:b/>
          <w:sz w:val="20"/>
          <w:szCs w:val="20"/>
        </w:rPr>
        <w:t>Copyrighted © 201</w:t>
      </w:r>
      <w:r w:rsidR="004A2124">
        <w:rPr>
          <w:b/>
          <w:sz w:val="20"/>
          <w:szCs w:val="20"/>
        </w:rPr>
        <w:t>9</w:t>
      </w:r>
      <w:r>
        <w:rPr>
          <w:b/>
          <w:sz w:val="20"/>
          <w:szCs w:val="20"/>
        </w:rPr>
        <w:t xml:space="preserve"> Merry-Lynn N. McDonald</w:t>
      </w:r>
      <w:r w:rsidR="001A623F">
        <w:rPr>
          <w:b/>
          <w:sz w:val="20"/>
          <w:szCs w:val="20"/>
        </w:rPr>
        <w:t>, Isabelle Schrauwen</w:t>
      </w:r>
      <w:r>
        <w:rPr>
          <w:b/>
          <w:sz w:val="20"/>
          <w:szCs w:val="20"/>
        </w:rPr>
        <w:t xml:space="preserve"> &amp; Suzanne M. Leal </w:t>
      </w:r>
    </w:p>
    <w:p w:rsidR="0062128D" w:rsidRDefault="0062128D">
      <w:pPr>
        <w:rPr>
          <w:b/>
          <w:sz w:val="20"/>
          <w:szCs w:val="20"/>
        </w:rPr>
      </w:pPr>
    </w:p>
    <w:p w:rsidR="0062128D" w:rsidRDefault="0062128D">
      <w:pPr>
        <w:rPr>
          <w:b/>
        </w:rPr>
      </w:pPr>
      <w:r>
        <w:rPr>
          <w:b/>
        </w:rPr>
        <w:t>1. Population Stratification and Association Testing</w:t>
      </w:r>
    </w:p>
    <w:p w:rsidR="0062128D" w:rsidRDefault="0062128D" w:rsidP="00612717">
      <w:pPr>
        <w:jc w:val="both"/>
        <w:rPr>
          <w:b/>
        </w:rPr>
      </w:pPr>
    </w:p>
    <w:p w:rsidR="0062128D" w:rsidRDefault="0062128D" w:rsidP="00612717">
      <w:pPr>
        <w:jc w:val="both"/>
        <w:rPr>
          <w:b/>
        </w:rPr>
      </w:pPr>
      <w:r>
        <w:t xml:space="preserve">The dataset </w:t>
      </w:r>
      <w:r w:rsidR="003164F9">
        <w:t xml:space="preserve">from part I of this exercise which </w:t>
      </w:r>
      <w:r>
        <w:t xml:space="preserve">you </w:t>
      </w:r>
      <w:r w:rsidR="003164F9">
        <w:t>performed data quality control (QC) on was obtained</w:t>
      </w:r>
      <w:r>
        <w:t xml:space="preserve"> </w:t>
      </w:r>
      <w:r w:rsidR="00194460">
        <w:t xml:space="preserve">from </w:t>
      </w:r>
      <w:r>
        <w:t xml:space="preserve">HapMap Phase III data. It </w:t>
      </w:r>
      <w:r w:rsidR="003164F9">
        <w:t xml:space="preserve">contains </w:t>
      </w:r>
      <w:r>
        <w:t>CEU founders (Caucasians from Utah), MEX founders (Mexicans from Los Angeles) and TSI (Tuscans from Italy)</w:t>
      </w:r>
      <w:r w:rsidR="003164F9">
        <w:t xml:space="preserve">. </w:t>
      </w:r>
      <w:r>
        <w:t xml:space="preserve">The CEU pedigree identifiers begin with </w:t>
      </w:r>
      <w:r w:rsidR="00194460">
        <w:t xml:space="preserve">only </w:t>
      </w:r>
      <w:r>
        <w:t>numbers e.g.</w:t>
      </w:r>
      <w:r w:rsidR="00194460">
        <w:t>,</w:t>
      </w:r>
      <w:r>
        <w:t xml:space="preserve"> 1347, the MEX pedigree identifies all start with M e.g.</w:t>
      </w:r>
      <w:r w:rsidR="00194460">
        <w:t>,</w:t>
      </w:r>
      <w:r>
        <w:t xml:space="preserve"> M017 and the TSI pedigree identifiers all start with NA e.g.</w:t>
      </w:r>
      <w:r w:rsidR="00194460">
        <w:t>,</w:t>
      </w:r>
      <w:r>
        <w:t xml:space="preserve"> NA0217. Before we start testing for association, we want to know if there </w:t>
      </w:r>
      <w:r w:rsidR="00194460">
        <w:t>are outliers</w:t>
      </w:r>
      <w:r>
        <w:t xml:space="preserve">. </w:t>
      </w:r>
      <w:r w:rsidR="00194460">
        <w:t xml:space="preserve">Even after removing the outliers when association analysis is performed population substructure and admixture may need to be controlled. </w:t>
      </w:r>
      <w:r>
        <w:t>If not, we risk observing an association, which is due to a difference in genotype frequencies in cases and controls, because of population substructure</w:t>
      </w:r>
      <w:r w:rsidR="00194460">
        <w:t>/admixture</w:t>
      </w:r>
      <w:r>
        <w:t xml:space="preserve"> and not because of linkage disequilibrium </w:t>
      </w:r>
      <w:r w:rsidR="003164F9">
        <w:t xml:space="preserve">(LD) </w:t>
      </w:r>
      <w:r>
        <w:t xml:space="preserve">between </w:t>
      </w:r>
      <w:proofErr w:type="spellStart"/>
      <w:r w:rsidR="003164F9">
        <w:t>tag</w:t>
      </w:r>
      <w:r>
        <w:t>SNP</w:t>
      </w:r>
      <w:proofErr w:type="spellEnd"/>
      <w:r w:rsidR="003164F9">
        <w:t>(s)</w:t>
      </w:r>
      <w:r>
        <w:t xml:space="preserve"> and the functional variant</w:t>
      </w:r>
      <w:r w:rsidR="003164F9">
        <w:t>(s)</w:t>
      </w:r>
      <w:r>
        <w:t xml:space="preserve">. We are going to use multidimensional scaling (MDS) </w:t>
      </w:r>
      <w:r w:rsidR="009465FB">
        <w:t xml:space="preserve">and </w:t>
      </w:r>
      <w:r w:rsidR="009465FB" w:rsidRPr="00F8106B">
        <w:t>principal components analysis (PCA)</w:t>
      </w:r>
      <w:r w:rsidR="009465FB">
        <w:t xml:space="preserve"> </w:t>
      </w:r>
      <w:r>
        <w:t xml:space="preserve">within </w:t>
      </w:r>
      <w:r w:rsidR="00194460">
        <w:t xml:space="preserve">the </w:t>
      </w:r>
      <w:r>
        <w:t xml:space="preserve">PLINK software to generate 10 components. </w:t>
      </w:r>
      <w:r>
        <w:rPr>
          <w:b/>
        </w:rPr>
        <w:t xml:space="preserve">Disclaimer: You </w:t>
      </w:r>
      <w:r w:rsidR="003164F9">
        <w:rPr>
          <w:b/>
        </w:rPr>
        <w:t xml:space="preserve">usually </w:t>
      </w:r>
      <w:r>
        <w:rPr>
          <w:b/>
        </w:rPr>
        <w:t xml:space="preserve">should </w:t>
      </w:r>
      <w:r w:rsidR="003164F9">
        <w:rPr>
          <w:b/>
        </w:rPr>
        <w:t xml:space="preserve">not analyze </w:t>
      </w:r>
      <w:r>
        <w:rPr>
          <w:b/>
        </w:rPr>
        <w:t>data from European-Americans, Mexican-Americans and Italians together even if you control for population stratification.</w:t>
      </w:r>
      <w:r w:rsidR="00FA0042">
        <w:rPr>
          <w:b/>
        </w:rPr>
        <w:t xml:space="preserve">  They can be analyzed separately and the data combined using meta-analysis. </w:t>
      </w:r>
    </w:p>
    <w:p w:rsidR="00FA0042" w:rsidRDefault="00FA0042" w:rsidP="00612717">
      <w:pPr>
        <w:jc w:val="both"/>
      </w:pPr>
    </w:p>
    <w:p w:rsidR="0062128D" w:rsidRDefault="0062128D" w:rsidP="00241BA2">
      <w:pPr>
        <w:jc w:val="both"/>
      </w:pPr>
      <w:r>
        <w:t xml:space="preserve">Note: </w:t>
      </w:r>
      <w:r w:rsidR="00194460">
        <w:t>For a GWAS study instead of this toy study</w:t>
      </w:r>
      <w:r>
        <w:t xml:space="preserve">, you will have </w:t>
      </w:r>
      <w:r w:rsidR="00194460">
        <w:t xml:space="preserve">a </w:t>
      </w:r>
      <w:r w:rsidR="003164F9">
        <w:t xml:space="preserve">denser </w:t>
      </w:r>
      <w:r w:rsidR="00194460">
        <w:t xml:space="preserve">set of </w:t>
      </w:r>
      <w:r w:rsidR="00867065">
        <w:t>markers of which</w:t>
      </w:r>
      <w:r w:rsidR="00194460">
        <w:t xml:space="preserve"> some</w:t>
      </w:r>
      <w:r w:rsidR="00867065">
        <w:t xml:space="preserve"> will be in LD. Y</w:t>
      </w:r>
      <w:r>
        <w:t>ou should first prune your SNPs to obtain a subset in linkage equilibrium</w:t>
      </w:r>
      <w:r w:rsidR="00194460">
        <w:t>/weak LD</w:t>
      </w:r>
      <w:r>
        <w:t xml:space="preserve"> </w:t>
      </w:r>
      <w:r w:rsidR="000D3E51">
        <w:t>(R</w:t>
      </w:r>
      <w:r w:rsidR="000D3E51" w:rsidRPr="00612717">
        <w:rPr>
          <w:vertAlign w:val="superscript"/>
        </w:rPr>
        <w:t>2</w:t>
      </w:r>
      <w:r w:rsidR="00194460">
        <w:t>&lt;</w:t>
      </w:r>
      <w:r w:rsidR="000D3E51">
        <w:t xml:space="preserve">0.5) </w:t>
      </w:r>
      <w:r>
        <w:t xml:space="preserve">prior to performing MDS </w:t>
      </w:r>
      <w:r w:rsidR="00867065">
        <w:t xml:space="preserve">or PCA </w:t>
      </w:r>
      <w:r w:rsidR="00194460">
        <w:t xml:space="preserve">analysis </w:t>
      </w:r>
      <w:r>
        <w:t xml:space="preserve">on the data. </w:t>
      </w:r>
      <w:r w:rsidR="00867065">
        <w:t xml:space="preserve">Although for association analysis </w:t>
      </w:r>
      <w:r w:rsidR="00194460">
        <w:t xml:space="preserve">the </w:t>
      </w:r>
      <w:r w:rsidR="00867065">
        <w:t xml:space="preserve">entire data set will be analyzed only </w:t>
      </w:r>
      <w:r w:rsidR="00194460">
        <w:t xml:space="preserve">a </w:t>
      </w:r>
      <w:r w:rsidR="00867065">
        <w:t>subset of SNPs which are not in LD will be use</w:t>
      </w:r>
      <w:r w:rsidR="005F3CE7">
        <w:t>d</w:t>
      </w:r>
      <w:r w:rsidR="00867065">
        <w:t xml:space="preserve"> to construct PCA and MDS components. </w:t>
      </w:r>
      <w:r>
        <w:t xml:space="preserve">For more information on how to do this in PLINK </w:t>
      </w:r>
      <w:r w:rsidR="00FA0042">
        <w:t>see</w:t>
      </w:r>
      <w:r>
        <w:t xml:space="preserve"> </w:t>
      </w:r>
      <w:r w:rsidR="00F810DF" w:rsidRPr="00F810DF">
        <w:t>https://www.cog-genomics.org/plink/1.9/ld</w:t>
      </w:r>
      <w:r w:rsidR="00F810DF">
        <w:t>.</w:t>
      </w:r>
    </w:p>
    <w:p w:rsidR="0062128D" w:rsidRDefault="0062128D"/>
    <w:p w:rsidR="0062128D" w:rsidRDefault="0062128D">
      <w:pPr>
        <w:rPr>
          <w:b/>
        </w:rPr>
      </w:pPr>
      <w:r>
        <w:rPr>
          <w:rFonts w:ascii="Courier New" w:hAnsi="Courier New" w:cs="Courier New"/>
          <w:b/>
          <w:sz w:val="20"/>
          <w:szCs w:val="20"/>
        </w:rPr>
        <w:t xml:space="preserve">plink </w:t>
      </w:r>
      <w:r w:rsidR="005C3FE2">
        <w:rPr>
          <w:rFonts w:ascii="Courier New" w:hAnsi="Courier New" w:cs="Courier New"/>
          <w:b/>
          <w:sz w:val="20"/>
          <w:szCs w:val="20"/>
        </w:rPr>
        <w:t>--</w:t>
      </w:r>
      <w:r>
        <w:rPr>
          <w:rFonts w:ascii="Courier New" w:hAnsi="Courier New" w:cs="Courier New"/>
          <w:b/>
          <w:sz w:val="20"/>
          <w:szCs w:val="20"/>
        </w:rPr>
        <w:t xml:space="preserve">file GWAS_clean4 </w:t>
      </w:r>
      <w:r w:rsidR="005C3FE2">
        <w:rPr>
          <w:rFonts w:ascii="Courier New" w:hAnsi="Courier New" w:cs="Courier New"/>
          <w:b/>
          <w:sz w:val="20"/>
          <w:szCs w:val="20"/>
        </w:rPr>
        <w:t>--</w:t>
      </w:r>
      <w:r>
        <w:rPr>
          <w:rFonts w:ascii="Courier New" w:hAnsi="Courier New" w:cs="Courier New"/>
          <w:b/>
          <w:sz w:val="20"/>
          <w:szCs w:val="20"/>
        </w:rPr>
        <w:t xml:space="preserve">genome </w:t>
      </w:r>
      <w:r w:rsidR="00087392">
        <w:rPr>
          <w:rFonts w:ascii="Courier New" w:hAnsi="Courier New" w:cs="Courier New"/>
          <w:b/>
          <w:sz w:val="20"/>
          <w:szCs w:val="20"/>
        </w:rPr>
        <w:t xml:space="preserve">--cluster </w:t>
      </w:r>
      <w:r w:rsidR="005C3FE2">
        <w:rPr>
          <w:rFonts w:ascii="Courier New" w:hAnsi="Courier New" w:cs="Courier New"/>
          <w:b/>
          <w:sz w:val="20"/>
          <w:szCs w:val="20"/>
        </w:rPr>
        <w:t>--</w:t>
      </w:r>
      <w:proofErr w:type="spellStart"/>
      <w:r>
        <w:rPr>
          <w:rFonts w:ascii="Courier New" w:hAnsi="Courier New" w:cs="Courier New"/>
          <w:b/>
          <w:sz w:val="20"/>
          <w:szCs w:val="20"/>
        </w:rPr>
        <w:t>mds</w:t>
      </w:r>
      <w:proofErr w:type="spellEnd"/>
      <w:r>
        <w:rPr>
          <w:rFonts w:ascii="Courier New" w:hAnsi="Courier New" w:cs="Courier New"/>
          <w:b/>
          <w:sz w:val="20"/>
          <w:szCs w:val="20"/>
        </w:rPr>
        <w:t>-plot 10</w:t>
      </w:r>
    </w:p>
    <w:p w:rsidR="0062128D" w:rsidRDefault="0062128D">
      <w:pPr>
        <w:rPr>
          <w:b/>
        </w:rPr>
      </w:pPr>
    </w:p>
    <w:p w:rsidR="0062128D" w:rsidRDefault="0062128D" w:rsidP="00612717">
      <w:pPr>
        <w:jc w:val="both"/>
      </w:pPr>
      <w:r>
        <w:t xml:space="preserve">This command outputs the file </w:t>
      </w:r>
      <w:proofErr w:type="spellStart"/>
      <w:r>
        <w:rPr>
          <w:b/>
        </w:rPr>
        <w:t>plink.mds</w:t>
      </w:r>
      <w:proofErr w:type="spellEnd"/>
      <w:r>
        <w:t xml:space="preserve"> that contains the subject IDs and values for the 10 components we just generated. There is another file in your folder called mds_components.txt. This file is identical to your </w:t>
      </w:r>
      <w:proofErr w:type="spellStart"/>
      <w:r>
        <w:rPr>
          <w:b/>
        </w:rPr>
        <w:t>plink.mds</w:t>
      </w:r>
      <w:proofErr w:type="spellEnd"/>
      <w:r>
        <w:t xml:space="preserve"> file with the exception</w:t>
      </w:r>
      <w:r w:rsidR="00FA0042">
        <w:t xml:space="preserve"> that</w:t>
      </w:r>
      <w:r>
        <w:t xml:space="preserve"> a </w:t>
      </w:r>
      <w:r w:rsidR="00205F33">
        <w:t>g</w:t>
      </w:r>
      <w:r>
        <w:t xml:space="preserve">roup column </w:t>
      </w:r>
      <w:r w:rsidR="00FA0042">
        <w:t>which</w:t>
      </w:r>
      <w:r>
        <w:t xml:space="preserve"> codes CEU individuals as 1, MEX individuals as 2 and TSI individuals as 3. This is done so when we plot the </w:t>
      </w:r>
      <w:r w:rsidR="00FA0042">
        <w:t xml:space="preserve">MDS </w:t>
      </w:r>
      <w:r>
        <w:t>components in R you can see wh</w:t>
      </w:r>
      <w:r w:rsidR="00FA0042">
        <w:t>ich</w:t>
      </w:r>
      <w:r>
        <w:t xml:space="preserve"> group the points belong to and judge how well </w:t>
      </w:r>
      <w:r w:rsidR="00FA0042">
        <w:t>does the data</w:t>
      </w:r>
      <w:r>
        <w:t xml:space="preserve"> cluster</w:t>
      </w:r>
      <w:r w:rsidR="00FA0042">
        <w:t xml:space="preserve">, </w:t>
      </w:r>
      <w:r w:rsidR="00205F33">
        <w:t>e.g.,</w:t>
      </w:r>
      <w:r w:rsidR="00FA0042">
        <w:t xml:space="preserve"> </w:t>
      </w:r>
      <w:r w:rsidR="00867065">
        <w:t>are</w:t>
      </w:r>
      <w:r w:rsidR="00FA0042">
        <w:t xml:space="preserve"> there outliers</w:t>
      </w:r>
      <w:r>
        <w:t xml:space="preserve">. The following commands will generate a jpeg image file containing the </w:t>
      </w:r>
      <w:proofErr w:type="spellStart"/>
      <w:r>
        <w:t>mds</w:t>
      </w:r>
      <w:proofErr w:type="spellEnd"/>
      <w:r>
        <w:t xml:space="preserve"> plot (filename=mds.jpeg) in your current working directory. Open R and </w:t>
      </w:r>
      <w:r w:rsidR="000D3E51">
        <w:t>use</w:t>
      </w:r>
      <w:r>
        <w:t xml:space="preserve"> the following co</w:t>
      </w:r>
      <w:r w:rsidR="003622FF">
        <w:t>mmand</w:t>
      </w:r>
      <w:r>
        <w:t>:</w:t>
      </w:r>
    </w:p>
    <w:p w:rsidR="0062128D" w:rsidRDefault="0062128D"/>
    <w:p w:rsidR="0062128D" w:rsidRDefault="0062128D">
      <w:pPr>
        <w:rPr>
          <w:rFonts w:ascii="Arial" w:hAnsi="Arial" w:cs="Arial"/>
          <w:sz w:val="16"/>
          <w:szCs w:val="16"/>
        </w:rPr>
      </w:pPr>
      <w:proofErr w:type="spellStart"/>
      <w:r>
        <w:rPr>
          <w:rFonts w:ascii="Arial" w:hAnsi="Arial" w:cs="Arial"/>
          <w:sz w:val="16"/>
          <w:szCs w:val="16"/>
        </w:rPr>
        <w:t>mydata</w:t>
      </w:r>
      <w:proofErr w:type="spellEnd"/>
      <w:r>
        <w:rPr>
          <w:rFonts w:ascii="Arial" w:hAnsi="Arial" w:cs="Arial"/>
          <w:sz w:val="16"/>
          <w:szCs w:val="16"/>
        </w:rPr>
        <w:t xml:space="preserve"> = </w:t>
      </w:r>
      <w:proofErr w:type="spellStart"/>
      <w:proofErr w:type="gramStart"/>
      <w:r>
        <w:rPr>
          <w:rFonts w:ascii="Arial" w:hAnsi="Arial" w:cs="Arial"/>
          <w:sz w:val="16"/>
          <w:szCs w:val="16"/>
        </w:rPr>
        <w:t>read.table</w:t>
      </w:r>
      <w:proofErr w:type="spellEnd"/>
      <w:proofErr w:type="gramEnd"/>
      <w:r>
        <w:rPr>
          <w:rFonts w:ascii="Arial" w:hAnsi="Arial" w:cs="Arial"/>
          <w:sz w:val="16"/>
          <w:szCs w:val="16"/>
        </w:rPr>
        <w:t>("mds_components.txt", header=T)</w:t>
      </w:r>
    </w:p>
    <w:p w:rsidR="0062128D" w:rsidRDefault="0062128D">
      <w:pPr>
        <w:rPr>
          <w:rFonts w:ascii="Arial" w:hAnsi="Arial" w:cs="Arial"/>
          <w:sz w:val="16"/>
          <w:szCs w:val="16"/>
        </w:rPr>
      </w:pPr>
    </w:p>
    <w:p w:rsidR="0062128D" w:rsidRDefault="0062128D">
      <w:pPr>
        <w:rPr>
          <w:rFonts w:ascii="Arial" w:hAnsi="Arial" w:cs="Arial"/>
          <w:sz w:val="16"/>
          <w:szCs w:val="16"/>
        </w:rPr>
      </w:pPr>
    </w:p>
    <w:p w:rsidR="0062128D" w:rsidRDefault="0062128D">
      <w:pPr>
        <w:rPr>
          <w:rFonts w:ascii="Arial" w:hAnsi="Arial" w:cs="Arial"/>
          <w:sz w:val="16"/>
          <w:szCs w:val="16"/>
        </w:rPr>
      </w:pPr>
      <w:proofErr w:type="spellStart"/>
      <w:r>
        <w:rPr>
          <w:rFonts w:ascii="Arial" w:hAnsi="Arial" w:cs="Arial"/>
          <w:sz w:val="16"/>
          <w:szCs w:val="16"/>
        </w:rPr>
        <w:t>mydata$</w:t>
      </w:r>
      <w:proofErr w:type="gramStart"/>
      <w:r>
        <w:rPr>
          <w:rFonts w:ascii="Arial" w:hAnsi="Arial" w:cs="Arial"/>
          <w:sz w:val="16"/>
          <w:szCs w:val="16"/>
        </w:rPr>
        <w:t>pch</w:t>
      </w:r>
      <w:proofErr w:type="spellEnd"/>
      <w:r>
        <w:rPr>
          <w:rFonts w:ascii="Arial" w:hAnsi="Arial" w:cs="Arial"/>
          <w:sz w:val="16"/>
          <w:szCs w:val="16"/>
        </w:rPr>
        <w:t>[</w:t>
      </w:r>
      <w:proofErr w:type="spellStart"/>
      <w:proofErr w:type="gramEnd"/>
      <w:r>
        <w:rPr>
          <w:rFonts w:ascii="Arial" w:hAnsi="Arial" w:cs="Arial"/>
          <w:sz w:val="16"/>
          <w:szCs w:val="16"/>
        </w:rPr>
        <w:t>mydata$Group</w:t>
      </w:r>
      <w:proofErr w:type="spellEnd"/>
      <w:r>
        <w:rPr>
          <w:rFonts w:ascii="Arial" w:hAnsi="Arial" w:cs="Arial"/>
          <w:sz w:val="16"/>
          <w:szCs w:val="16"/>
        </w:rPr>
        <w:t>==1 ] &lt;-15</w:t>
      </w:r>
    </w:p>
    <w:p w:rsidR="0062128D" w:rsidRDefault="0062128D">
      <w:pPr>
        <w:rPr>
          <w:rFonts w:ascii="Arial" w:hAnsi="Arial" w:cs="Arial"/>
          <w:sz w:val="16"/>
          <w:szCs w:val="16"/>
        </w:rPr>
      </w:pPr>
      <w:proofErr w:type="spellStart"/>
      <w:r>
        <w:rPr>
          <w:rFonts w:ascii="Arial" w:hAnsi="Arial" w:cs="Arial"/>
          <w:sz w:val="16"/>
          <w:szCs w:val="16"/>
        </w:rPr>
        <w:t>mydata$</w:t>
      </w:r>
      <w:proofErr w:type="gramStart"/>
      <w:r>
        <w:rPr>
          <w:rFonts w:ascii="Arial" w:hAnsi="Arial" w:cs="Arial"/>
          <w:sz w:val="16"/>
          <w:szCs w:val="16"/>
        </w:rPr>
        <w:t>pch</w:t>
      </w:r>
      <w:proofErr w:type="spellEnd"/>
      <w:r>
        <w:rPr>
          <w:rFonts w:ascii="Arial" w:hAnsi="Arial" w:cs="Arial"/>
          <w:sz w:val="16"/>
          <w:szCs w:val="16"/>
        </w:rPr>
        <w:t>[</w:t>
      </w:r>
      <w:proofErr w:type="spellStart"/>
      <w:proofErr w:type="gramEnd"/>
      <w:r>
        <w:rPr>
          <w:rFonts w:ascii="Arial" w:hAnsi="Arial" w:cs="Arial"/>
          <w:sz w:val="16"/>
          <w:szCs w:val="16"/>
        </w:rPr>
        <w:t>mydata$Group</w:t>
      </w:r>
      <w:proofErr w:type="spellEnd"/>
      <w:r>
        <w:rPr>
          <w:rFonts w:ascii="Arial" w:hAnsi="Arial" w:cs="Arial"/>
          <w:sz w:val="16"/>
          <w:szCs w:val="16"/>
        </w:rPr>
        <w:t>==2 ] &lt;-16</w:t>
      </w:r>
    </w:p>
    <w:p w:rsidR="0062128D" w:rsidRDefault="0062128D">
      <w:pPr>
        <w:rPr>
          <w:rFonts w:ascii="Arial" w:hAnsi="Arial" w:cs="Arial"/>
          <w:sz w:val="16"/>
          <w:szCs w:val="16"/>
        </w:rPr>
      </w:pPr>
      <w:proofErr w:type="spellStart"/>
      <w:r>
        <w:rPr>
          <w:rFonts w:ascii="Arial" w:hAnsi="Arial" w:cs="Arial"/>
          <w:sz w:val="16"/>
          <w:szCs w:val="16"/>
        </w:rPr>
        <w:t>mydata$</w:t>
      </w:r>
      <w:proofErr w:type="gramStart"/>
      <w:r>
        <w:rPr>
          <w:rFonts w:ascii="Arial" w:hAnsi="Arial" w:cs="Arial"/>
          <w:sz w:val="16"/>
          <w:szCs w:val="16"/>
        </w:rPr>
        <w:t>pch</w:t>
      </w:r>
      <w:proofErr w:type="spellEnd"/>
      <w:r>
        <w:rPr>
          <w:rFonts w:ascii="Arial" w:hAnsi="Arial" w:cs="Arial"/>
          <w:sz w:val="16"/>
          <w:szCs w:val="16"/>
        </w:rPr>
        <w:t>[</w:t>
      </w:r>
      <w:proofErr w:type="spellStart"/>
      <w:proofErr w:type="gramEnd"/>
      <w:r>
        <w:rPr>
          <w:rFonts w:ascii="Arial" w:hAnsi="Arial" w:cs="Arial"/>
          <w:sz w:val="16"/>
          <w:szCs w:val="16"/>
        </w:rPr>
        <w:t>mydata$Group</w:t>
      </w:r>
      <w:proofErr w:type="spellEnd"/>
      <w:r>
        <w:rPr>
          <w:rFonts w:ascii="Arial" w:hAnsi="Arial" w:cs="Arial"/>
          <w:sz w:val="16"/>
          <w:szCs w:val="16"/>
        </w:rPr>
        <w:t>==3 ] &lt;-2</w:t>
      </w:r>
    </w:p>
    <w:p w:rsidR="0062128D" w:rsidRDefault="0062128D">
      <w:pPr>
        <w:rPr>
          <w:rFonts w:ascii="Arial" w:hAnsi="Arial" w:cs="Arial"/>
          <w:sz w:val="16"/>
          <w:szCs w:val="16"/>
        </w:rPr>
      </w:pPr>
    </w:p>
    <w:p w:rsidR="0062128D" w:rsidRDefault="0062128D">
      <w:pPr>
        <w:rPr>
          <w:rFonts w:ascii="Arial" w:hAnsi="Arial" w:cs="Arial"/>
          <w:sz w:val="16"/>
          <w:szCs w:val="16"/>
        </w:rPr>
      </w:pPr>
      <w:proofErr w:type="gramStart"/>
      <w:r>
        <w:rPr>
          <w:rFonts w:ascii="Arial" w:hAnsi="Arial" w:cs="Arial"/>
          <w:sz w:val="16"/>
          <w:szCs w:val="16"/>
        </w:rPr>
        <w:t>jpeg(</w:t>
      </w:r>
      <w:proofErr w:type="gramEnd"/>
      <w:r w:rsidR="006A7E4E">
        <w:rPr>
          <w:rFonts w:ascii="Arial" w:hAnsi="Arial" w:cs="Arial"/>
          <w:sz w:val="16"/>
          <w:szCs w:val="16"/>
        </w:rPr>
        <w:t>"</w:t>
      </w:r>
      <w:r>
        <w:rPr>
          <w:rFonts w:ascii="Arial" w:hAnsi="Arial" w:cs="Arial"/>
          <w:sz w:val="16"/>
          <w:szCs w:val="16"/>
        </w:rPr>
        <w:t>mds.jpeg</w:t>
      </w:r>
      <w:r w:rsidR="006A7E4E">
        <w:rPr>
          <w:rFonts w:ascii="Arial" w:hAnsi="Arial" w:cs="Arial"/>
          <w:sz w:val="16"/>
          <w:szCs w:val="16"/>
        </w:rPr>
        <w:t>"</w:t>
      </w:r>
      <w:r>
        <w:rPr>
          <w:rFonts w:ascii="Arial" w:hAnsi="Arial" w:cs="Arial"/>
          <w:sz w:val="16"/>
          <w:szCs w:val="16"/>
        </w:rPr>
        <w:t>, height=</w:t>
      </w:r>
      <w:r w:rsidR="007B2C8A">
        <w:rPr>
          <w:rFonts w:ascii="Arial" w:hAnsi="Arial" w:cs="Arial"/>
          <w:sz w:val="16"/>
          <w:szCs w:val="16"/>
        </w:rPr>
        <w:t>500</w:t>
      </w:r>
      <w:r>
        <w:rPr>
          <w:rFonts w:ascii="Arial" w:hAnsi="Arial" w:cs="Arial"/>
          <w:sz w:val="16"/>
          <w:szCs w:val="16"/>
        </w:rPr>
        <w:t>, width=</w:t>
      </w:r>
      <w:r w:rsidR="007B2C8A">
        <w:rPr>
          <w:rFonts w:ascii="Arial" w:hAnsi="Arial" w:cs="Arial"/>
          <w:sz w:val="16"/>
          <w:szCs w:val="16"/>
        </w:rPr>
        <w:t>5</w:t>
      </w:r>
      <w:r>
        <w:rPr>
          <w:rFonts w:ascii="Arial" w:hAnsi="Arial" w:cs="Arial"/>
          <w:sz w:val="16"/>
          <w:szCs w:val="16"/>
        </w:rPr>
        <w:t>00)</w:t>
      </w:r>
    </w:p>
    <w:p w:rsidR="0062128D" w:rsidRDefault="0062128D">
      <w:pPr>
        <w:rPr>
          <w:rFonts w:ascii="Arial" w:hAnsi="Arial" w:cs="Arial"/>
          <w:sz w:val="16"/>
          <w:szCs w:val="16"/>
        </w:rPr>
      </w:pPr>
      <w:proofErr w:type="gramStart"/>
      <w:r>
        <w:rPr>
          <w:rFonts w:ascii="Arial" w:hAnsi="Arial" w:cs="Arial"/>
          <w:sz w:val="16"/>
          <w:szCs w:val="16"/>
        </w:rPr>
        <w:t>plot(</w:t>
      </w:r>
      <w:proofErr w:type="gramEnd"/>
      <w:r>
        <w:rPr>
          <w:rFonts w:ascii="Arial" w:hAnsi="Arial" w:cs="Arial"/>
          <w:sz w:val="16"/>
          <w:szCs w:val="16"/>
        </w:rPr>
        <w:t>mydata$C1, mydata$C2 ,</w:t>
      </w:r>
      <w:proofErr w:type="spellStart"/>
      <w:r>
        <w:rPr>
          <w:rFonts w:ascii="Arial" w:hAnsi="Arial" w:cs="Arial"/>
          <w:sz w:val="16"/>
          <w:szCs w:val="16"/>
        </w:rPr>
        <w:t>pch</w:t>
      </w:r>
      <w:proofErr w:type="spellEnd"/>
      <w:r>
        <w:rPr>
          <w:rFonts w:ascii="Arial" w:hAnsi="Arial" w:cs="Arial"/>
          <w:sz w:val="16"/>
          <w:szCs w:val="16"/>
        </w:rPr>
        <w:t>=</w:t>
      </w:r>
      <w:proofErr w:type="spellStart"/>
      <w:r>
        <w:rPr>
          <w:rFonts w:ascii="Arial" w:hAnsi="Arial" w:cs="Arial"/>
          <w:sz w:val="16"/>
          <w:szCs w:val="16"/>
        </w:rPr>
        <w:t>mydata$pch</w:t>
      </w:r>
      <w:proofErr w:type="spellEnd"/>
      <w:r>
        <w:rPr>
          <w:rFonts w:ascii="Arial" w:hAnsi="Arial" w:cs="Arial"/>
          <w:sz w:val="16"/>
          <w:szCs w:val="16"/>
        </w:rPr>
        <w:t>)</w:t>
      </w:r>
    </w:p>
    <w:p w:rsidR="0062128D" w:rsidRDefault="0062128D">
      <w:pPr>
        <w:rPr>
          <w:rFonts w:ascii="Arial" w:hAnsi="Arial" w:cs="Arial"/>
          <w:sz w:val="16"/>
          <w:szCs w:val="16"/>
        </w:rPr>
      </w:pPr>
      <w:proofErr w:type="spellStart"/>
      <w:proofErr w:type="gramStart"/>
      <w:r>
        <w:rPr>
          <w:rFonts w:ascii="Arial" w:hAnsi="Arial" w:cs="Arial"/>
          <w:sz w:val="16"/>
          <w:szCs w:val="16"/>
        </w:rPr>
        <w:t>dev.off</w:t>
      </w:r>
      <w:proofErr w:type="spellEnd"/>
      <w:r>
        <w:rPr>
          <w:rFonts w:ascii="Arial" w:hAnsi="Arial" w:cs="Arial"/>
          <w:sz w:val="16"/>
          <w:szCs w:val="16"/>
        </w:rPr>
        <w:t>(</w:t>
      </w:r>
      <w:proofErr w:type="gramEnd"/>
      <w:r>
        <w:rPr>
          <w:rFonts w:ascii="Arial" w:hAnsi="Arial" w:cs="Arial"/>
          <w:sz w:val="16"/>
          <w:szCs w:val="16"/>
        </w:rPr>
        <w:t>)</w:t>
      </w:r>
    </w:p>
    <w:p w:rsidR="0062128D" w:rsidRDefault="0062128D">
      <w:pPr>
        <w:rPr>
          <w:rFonts w:ascii="Arial" w:hAnsi="Arial" w:cs="Arial"/>
          <w:sz w:val="16"/>
          <w:szCs w:val="16"/>
        </w:rPr>
      </w:pPr>
    </w:p>
    <w:p w:rsidR="00FA0042" w:rsidRDefault="001F3690" w:rsidP="00612717">
      <w:pPr>
        <w:jc w:val="both"/>
      </w:pPr>
      <w:r>
        <w:rPr>
          <w:noProof/>
        </w:rPr>
        <w:lastRenderedPageBreak/>
        <w:drawing>
          <wp:anchor distT="0" distB="0" distL="114300" distR="114300" simplePos="0" relativeHeight="251657728" behindDoc="0" locked="0" layoutInCell="1" allowOverlap="1">
            <wp:simplePos x="0" y="0"/>
            <wp:positionH relativeFrom="margin">
              <wp:posOffset>43180</wp:posOffset>
            </wp:positionH>
            <wp:positionV relativeFrom="margin">
              <wp:posOffset>614045</wp:posOffset>
            </wp:positionV>
            <wp:extent cx="2428875" cy="2428875"/>
            <wp:effectExtent l="0" t="0" r="0" b="0"/>
            <wp:wrapSquare wrapText="bothSides"/>
            <wp:docPr id="3" name="Picture 2" descr="m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ds"/>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6626">
        <w:t>Visualizing population structure using MDS is useful for identifying</w:t>
      </w:r>
      <w:r w:rsidR="00326626" w:rsidRPr="00326626">
        <w:t xml:space="preserve"> subpopulations</w:t>
      </w:r>
      <w:r w:rsidR="00FA0042">
        <w:t>,</w:t>
      </w:r>
      <w:r w:rsidR="00326626">
        <w:t xml:space="preserve"> population stratification</w:t>
      </w:r>
      <w:r w:rsidR="00FA0042">
        <w:t xml:space="preserve"> and systematic genotyping or sequencing errors</w:t>
      </w:r>
      <w:r w:rsidR="00326626" w:rsidRPr="00326626">
        <w:t>,</w:t>
      </w:r>
      <w:r w:rsidR="00FA0042">
        <w:t xml:space="preserve"> and can</w:t>
      </w:r>
      <w:r w:rsidR="00326626">
        <w:t xml:space="preserve"> also </w:t>
      </w:r>
      <w:r w:rsidR="00FA0042">
        <w:t xml:space="preserve">be used to </w:t>
      </w:r>
      <w:r w:rsidR="00326626" w:rsidRPr="00326626">
        <w:t xml:space="preserve">detect </w:t>
      </w:r>
      <w:r w:rsidR="00326626">
        <w:t xml:space="preserve">individual </w:t>
      </w:r>
      <w:r w:rsidR="00326626" w:rsidRPr="00326626">
        <w:t>outliers</w:t>
      </w:r>
      <w:r w:rsidR="00326626">
        <w:t xml:space="preserve"> that may need to be removed</w:t>
      </w:r>
      <w:r w:rsidR="00FA0042">
        <w:t>,</w:t>
      </w:r>
      <w:r w:rsidR="00917AAA">
        <w:t xml:space="preserve"> </w:t>
      </w:r>
      <w:r w:rsidR="00FA0042">
        <w:t>e.g. European-Americans included in a study of African-Americans</w:t>
      </w:r>
      <w:r w:rsidR="00326626">
        <w:t xml:space="preserve">. </w:t>
      </w:r>
      <w:r w:rsidR="00C56D41" w:rsidRPr="00F8106B">
        <w:t>MDS coordinates help with visualizing genetic distances</w:t>
      </w:r>
      <w:r w:rsidR="00C56D41">
        <w:t xml:space="preserve"> and population substructure. PLINK also offers another dimension reduction, </w:t>
      </w:r>
      <w:r w:rsidR="00C56D41" w:rsidRPr="00F8106B">
        <w:t>--</w:t>
      </w:r>
      <w:proofErr w:type="spellStart"/>
      <w:r w:rsidR="00C56D41" w:rsidRPr="00F8106B">
        <w:t>pca</w:t>
      </w:r>
      <w:proofErr w:type="spellEnd"/>
      <w:r w:rsidR="00C56D41" w:rsidRPr="00F8106B">
        <w:t>, for PCA</w:t>
      </w:r>
      <w:r w:rsidR="00867065">
        <w:t xml:space="preserve">, the PC components </w:t>
      </w:r>
      <w:r w:rsidR="00C91859">
        <w:t xml:space="preserve">which </w:t>
      </w:r>
      <w:r w:rsidR="00867065">
        <w:t>can also be used for visualizing data to detect outliers in the same manner which was performed using MDS</w:t>
      </w:r>
      <w:r w:rsidR="00C56D41">
        <w:t xml:space="preserve">. </w:t>
      </w:r>
      <w:r w:rsidR="00867065">
        <w:t>Additionally, c</w:t>
      </w:r>
      <w:r w:rsidR="00C44F0F">
        <w:t>ovariate</w:t>
      </w:r>
      <w:r w:rsidR="00867065">
        <w:t>s either</w:t>
      </w:r>
      <w:r w:rsidR="00C44F0F">
        <w:t xml:space="preserve"> from either MDS or PCA</w:t>
      </w:r>
      <w:r w:rsidR="00666EA0">
        <w:t xml:space="preserve"> </w:t>
      </w:r>
      <w:r w:rsidR="00867065">
        <w:t xml:space="preserve">can be used in a </w:t>
      </w:r>
      <w:r w:rsidR="00C56D41" w:rsidRPr="00F8106B">
        <w:t>regression</w:t>
      </w:r>
      <w:r w:rsidR="00666EA0">
        <w:t xml:space="preserve"> model</w:t>
      </w:r>
      <w:r w:rsidR="00C56D41" w:rsidRPr="00F8106B">
        <w:t xml:space="preserve"> to </w:t>
      </w:r>
      <w:r w:rsidR="00666EA0">
        <w:t>aid</w:t>
      </w:r>
      <w:r w:rsidR="00C56D41" w:rsidRPr="00F8106B">
        <w:t xml:space="preserve"> </w:t>
      </w:r>
      <w:r w:rsidR="00666EA0">
        <w:t xml:space="preserve">in </w:t>
      </w:r>
      <w:r w:rsidR="00C56D41" w:rsidRPr="00F8106B">
        <w:t>correct</w:t>
      </w:r>
      <w:r w:rsidR="00666EA0">
        <w:t>ing</w:t>
      </w:r>
      <w:r w:rsidR="00C56D41" w:rsidRPr="00F8106B">
        <w:t xml:space="preserve"> for population </w:t>
      </w:r>
      <w:r w:rsidR="00867065">
        <w:t>substructure</w:t>
      </w:r>
      <w:r w:rsidR="00C91859">
        <w:t xml:space="preserve"> and admixture</w:t>
      </w:r>
      <w:r w:rsidR="00D14018">
        <w:t xml:space="preserve">. </w:t>
      </w:r>
      <w:r w:rsidRPr="001F3690">
        <w:rPr>
          <w:b/>
        </w:rPr>
        <w:t>Tip:</w:t>
      </w:r>
      <w:r>
        <w:t xml:space="preserve"> to visualized the </w:t>
      </w:r>
      <w:proofErr w:type="spellStart"/>
      <w:proofErr w:type="gramStart"/>
      <w:r>
        <w:t>mds.jpeq</w:t>
      </w:r>
      <w:proofErr w:type="spellEnd"/>
      <w:proofErr w:type="gramEnd"/>
      <w:r>
        <w:t xml:space="preserve"> plot in your local computer copy the file to the work directory ($ </w:t>
      </w:r>
      <w:proofErr w:type="spellStart"/>
      <w:r>
        <w:t>cp</w:t>
      </w:r>
      <w:proofErr w:type="spellEnd"/>
      <w:r>
        <w:t xml:space="preserve"> mds.jpeg /home/</w:t>
      </w:r>
      <w:proofErr w:type="spellStart"/>
      <w:r>
        <w:t>jovyan</w:t>
      </w:r>
      <w:proofErr w:type="spellEnd"/>
      <w:r>
        <w:t>/work)</w:t>
      </w:r>
    </w:p>
    <w:p w:rsidR="00FA0042" w:rsidRDefault="00FA0042" w:rsidP="00612717">
      <w:pPr>
        <w:jc w:val="both"/>
      </w:pPr>
    </w:p>
    <w:p w:rsidR="0062128D" w:rsidRDefault="000D3E51" w:rsidP="00612717">
      <w:pPr>
        <w:jc w:val="both"/>
      </w:pPr>
      <w:r>
        <w:t xml:space="preserve">We will now continue performing the analysis using </w:t>
      </w:r>
      <w:r w:rsidR="0062128D">
        <w:t>PLINK</w:t>
      </w:r>
      <w:r w:rsidR="00867065">
        <w:t xml:space="preserve"> but will use PCA instead of MDS</w:t>
      </w:r>
      <w:r>
        <w:t>.</w:t>
      </w:r>
      <w:r w:rsidR="0062128D">
        <w:t xml:space="preserve"> </w:t>
      </w:r>
      <w:r>
        <w:t>W</w:t>
      </w:r>
      <w:r w:rsidR="0062128D">
        <w:t xml:space="preserve">e </w:t>
      </w:r>
      <w:r>
        <w:t>will generate</w:t>
      </w:r>
      <w:r w:rsidR="0062128D">
        <w:t xml:space="preserve"> </w:t>
      </w:r>
      <w:r>
        <w:t>PCs and determine how many PC</w:t>
      </w:r>
      <w:r w:rsidR="0062128D">
        <w:t xml:space="preserve"> covariates </w:t>
      </w:r>
      <w:r>
        <w:t xml:space="preserve">should be included </w:t>
      </w:r>
      <w:r w:rsidR="0062128D">
        <w:t xml:space="preserve">in </w:t>
      </w:r>
      <w:r>
        <w:t>the</w:t>
      </w:r>
      <w:r w:rsidR="0062128D">
        <w:t xml:space="preserve"> regression model</w:t>
      </w:r>
      <w:r>
        <w:t>.</w:t>
      </w:r>
      <w:r w:rsidR="0062128D">
        <w:t xml:space="preserve"> When </w:t>
      </w:r>
      <w:r w:rsidR="00252F24">
        <w:t xml:space="preserve">SNPs are </w:t>
      </w:r>
      <w:r w:rsidR="0081356E">
        <w:t>tested for an association with a trait analysis can be performed</w:t>
      </w:r>
      <w:r w:rsidR="00252F24">
        <w:t xml:space="preserve">, first </w:t>
      </w:r>
      <w:r w:rsidR="00C91859">
        <w:t xml:space="preserve">by </w:t>
      </w:r>
      <w:r w:rsidR="00252F24">
        <w:t>including no PC components, the</w:t>
      </w:r>
      <w:r w:rsidR="00DD0541">
        <w:t>n</w:t>
      </w:r>
      <w:r w:rsidR="00252F24">
        <w:t xml:space="preserve"> one PC component and </w:t>
      </w:r>
      <w:r w:rsidR="00DD0541">
        <w:t xml:space="preserve">then </w:t>
      </w:r>
      <w:r w:rsidR="00252F24">
        <w:t>two PC components and so on.  Please note that as e</w:t>
      </w:r>
      <w:r w:rsidR="002A2D88">
        <w:t xml:space="preserve">ach PC component is added all the SNPs are </w:t>
      </w:r>
      <w:r w:rsidR="00867065">
        <w:t>analyzed</w:t>
      </w:r>
      <w:r w:rsidR="00782071">
        <w:t xml:space="preserve">, e.g. a complete </w:t>
      </w:r>
      <w:r w:rsidR="00577D5A">
        <w:t>GWAS is performed</w:t>
      </w:r>
      <w:r w:rsidR="002A2D88">
        <w:t xml:space="preserve">.  Examining </w:t>
      </w:r>
      <w:r w:rsidR="0062128D">
        <w:t>λ</w:t>
      </w:r>
      <w:r w:rsidR="002A2D88">
        <w:t xml:space="preserve"> can aid in determining how many PC components should be included in the analysis. </w:t>
      </w:r>
      <w:r w:rsidR="0062128D">
        <w:t>If there</w:t>
      </w:r>
      <w:r w:rsidR="00577D5A">
        <w:t xml:space="preserve"> is</w:t>
      </w:r>
      <w:r w:rsidR="0062128D">
        <w:t xml:space="preserve"> no population stratification </w:t>
      </w:r>
      <w:r w:rsidR="002A2D88">
        <w:t>or other bias</w:t>
      </w:r>
      <w:r w:rsidR="00867065">
        <w:t>es,</w:t>
      </w:r>
      <w:r w:rsidR="002A2D88">
        <w:t xml:space="preserve"> then </w:t>
      </w:r>
      <w:r w:rsidR="0062128D">
        <w:t xml:space="preserve">λ </w:t>
      </w:r>
      <w:r w:rsidR="002A2D88">
        <w:t>sh</w:t>
      </w:r>
      <w:r w:rsidR="0062128D">
        <w:t xml:space="preserve">ould </w:t>
      </w:r>
      <w:r w:rsidR="002A2D88">
        <w:t>equal</w:t>
      </w:r>
      <w:r w:rsidR="0062128D">
        <w:t xml:space="preserve"> 1</w:t>
      </w:r>
      <w:r w:rsidR="00577D5A">
        <w:t xml:space="preserve"> or ~1</w:t>
      </w:r>
      <w:r w:rsidR="0062128D">
        <w:t>.</w:t>
      </w:r>
      <w:r w:rsidR="002A2D88">
        <w:t xml:space="preserve"> W</w:t>
      </w:r>
      <w:r w:rsidR="0062128D">
        <w:t xml:space="preserve">e will use </w:t>
      </w:r>
      <w:r w:rsidR="002A2D88">
        <w:t xml:space="preserve">λ </w:t>
      </w:r>
      <w:r w:rsidR="0062128D">
        <w:t>to de</w:t>
      </w:r>
      <w:r w:rsidR="002A2D88">
        <w:t>termine</w:t>
      </w:r>
      <w:r w:rsidR="0062128D">
        <w:t xml:space="preserve"> how many </w:t>
      </w:r>
      <w:r w:rsidR="002A2D88">
        <w:t xml:space="preserve">PC </w:t>
      </w:r>
      <w:r w:rsidR="0062128D">
        <w:t xml:space="preserve">components from our </w:t>
      </w:r>
      <w:r w:rsidR="00867065">
        <w:t xml:space="preserve">analysis </w:t>
      </w:r>
      <w:r w:rsidR="0062128D">
        <w:t xml:space="preserve">will </w:t>
      </w:r>
      <w:r w:rsidR="001964DB">
        <w:t xml:space="preserve">be </w:t>
      </w:r>
      <w:r w:rsidR="0062128D">
        <w:t>add</w:t>
      </w:r>
      <w:r w:rsidR="001964DB">
        <w:t xml:space="preserve">ed to the </w:t>
      </w:r>
      <w:r w:rsidR="0062128D">
        <w:t xml:space="preserve">logistic regression model. First, </w:t>
      </w:r>
      <w:r w:rsidR="00637D8A">
        <w:t xml:space="preserve">estimate </w:t>
      </w:r>
      <w:r w:rsidR="0062128D">
        <w:t>λ without adjusting</w:t>
      </w:r>
      <w:r w:rsidR="002A2D88">
        <w:t xml:space="preserve"> for any PC components:</w:t>
      </w:r>
    </w:p>
    <w:p w:rsidR="002512D6" w:rsidRDefault="002512D6"/>
    <w:p w:rsidR="0062128D" w:rsidRDefault="0062128D">
      <w:r>
        <w:rPr>
          <w:rFonts w:ascii="Courier New" w:hAnsi="Courier New" w:cs="Courier New"/>
          <w:b/>
          <w:sz w:val="20"/>
          <w:szCs w:val="20"/>
        </w:rPr>
        <w:t xml:space="preserve">plink </w:t>
      </w:r>
      <w:r w:rsidR="000866CB">
        <w:rPr>
          <w:rFonts w:ascii="Courier New" w:hAnsi="Courier New" w:cs="Courier New"/>
          <w:b/>
          <w:sz w:val="20"/>
          <w:szCs w:val="20"/>
        </w:rPr>
        <w:t>--</w:t>
      </w:r>
      <w:r>
        <w:rPr>
          <w:rFonts w:ascii="Courier New" w:hAnsi="Courier New" w:cs="Courier New"/>
          <w:b/>
          <w:sz w:val="20"/>
          <w:szCs w:val="20"/>
        </w:rPr>
        <w:t xml:space="preserve">file GWAS_clean4 </w:t>
      </w:r>
      <w:r w:rsidR="000866CB">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 pheno.txt </w:t>
      </w:r>
      <w:r w:rsidR="000866CB">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-name </w:t>
      </w:r>
      <w:proofErr w:type="spellStart"/>
      <w:r>
        <w:rPr>
          <w:rFonts w:ascii="Courier New" w:hAnsi="Courier New" w:cs="Courier New"/>
          <w:b/>
          <w:sz w:val="20"/>
          <w:szCs w:val="20"/>
        </w:rPr>
        <w:t>Aff</w:t>
      </w:r>
      <w:proofErr w:type="spellEnd"/>
      <w:r>
        <w:rPr>
          <w:rFonts w:ascii="Courier New" w:hAnsi="Courier New" w:cs="Courier New"/>
          <w:b/>
          <w:sz w:val="20"/>
          <w:szCs w:val="20"/>
        </w:rPr>
        <w:t xml:space="preserve"> </w:t>
      </w:r>
      <w:r w:rsidR="000866CB">
        <w:rPr>
          <w:rFonts w:ascii="Courier New" w:hAnsi="Courier New" w:cs="Courier New"/>
          <w:b/>
          <w:sz w:val="20"/>
          <w:szCs w:val="20"/>
        </w:rPr>
        <w:t>--</w:t>
      </w:r>
      <w:r>
        <w:rPr>
          <w:rFonts w:ascii="Courier New" w:hAnsi="Courier New" w:cs="Courier New"/>
          <w:b/>
          <w:sz w:val="20"/>
          <w:szCs w:val="20"/>
        </w:rPr>
        <w:t xml:space="preserve">logistic </w:t>
      </w:r>
      <w:r w:rsidR="000866CB">
        <w:rPr>
          <w:rFonts w:ascii="Courier New" w:hAnsi="Courier New" w:cs="Courier New"/>
          <w:b/>
          <w:sz w:val="20"/>
          <w:szCs w:val="20"/>
        </w:rPr>
        <w:t>--</w:t>
      </w:r>
      <w:r>
        <w:rPr>
          <w:rFonts w:ascii="Courier New" w:hAnsi="Courier New" w:cs="Courier New"/>
          <w:b/>
          <w:sz w:val="20"/>
          <w:szCs w:val="20"/>
        </w:rPr>
        <w:t xml:space="preserve">adjust </w:t>
      </w:r>
      <w:r w:rsidR="000866CB">
        <w:rPr>
          <w:rFonts w:ascii="Courier New" w:hAnsi="Courier New" w:cs="Courier New"/>
          <w:b/>
          <w:sz w:val="20"/>
          <w:szCs w:val="20"/>
        </w:rPr>
        <w:t>--</w:t>
      </w:r>
      <w:r>
        <w:rPr>
          <w:rFonts w:ascii="Courier New" w:hAnsi="Courier New" w:cs="Courier New"/>
          <w:b/>
          <w:sz w:val="20"/>
          <w:szCs w:val="20"/>
        </w:rPr>
        <w:t xml:space="preserve">out </w:t>
      </w:r>
      <w:proofErr w:type="spellStart"/>
      <w:r>
        <w:rPr>
          <w:rFonts w:ascii="Courier New" w:hAnsi="Courier New" w:cs="Courier New"/>
          <w:b/>
          <w:sz w:val="20"/>
          <w:szCs w:val="20"/>
        </w:rPr>
        <w:t>unadj</w:t>
      </w:r>
      <w:proofErr w:type="spellEnd"/>
    </w:p>
    <w:p w:rsidR="0062128D" w:rsidRDefault="0062128D"/>
    <w:p w:rsidR="00A13F2A" w:rsidRDefault="002A2D88">
      <w:r>
        <w:t>Generated the</w:t>
      </w:r>
      <w:r w:rsidR="00C10D56">
        <w:t xml:space="preserve"> </w:t>
      </w:r>
      <w:r w:rsidR="00E07A1D">
        <w:t xml:space="preserve">first </w:t>
      </w:r>
      <w:r w:rsidR="00C10D56">
        <w:t xml:space="preserve">10 </w:t>
      </w:r>
      <w:r w:rsidR="00A13F2A">
        <w:t>PCA values:</w:t>
      </w:r>
    </w:p>
    <w:p w:rsidR="00A13F2A" w:rsidRDefault="00A13F2A"/>
    <w:p w:rsidR="00A13F2A" w:rsidRDefault="00A13F2A" w:rsidP="00A13F2A">
      <w:pPr>
        <w:rPr>
          <w:b/>
        </w:rPr>
      </w:pPr>
      <w:r>
        <w:rPr>
          <w:rFonts w:ascii="Courier New" w:hAnsi="Courier New" w:cs="Courier New"/>
          <w:b/>
          <w:sz w:val="20"/>
          <w:szCs w:val="20"/>
        </w:rPr>
        <w:t>plink --file GWAS_clean4 --genome --cluster --</w:t>
      </w:r>
      <w:proofErr w:type="spellStart"/>
      <w:r>
        <w:rPr>
          <w:rFonts w:ascii="Courier New" w:hAnsi="Courier New" w:cs="Courier New"/>
          <w:b/>
          <w:sz w:val="20"/>
          <w:szCs w:val="20"/>
        </w:rPr>
        <w:t>pca</w:t>
      </w:r>
      <w:proofErr w:type="spellEnd"/>
      <w:r>
        <w:rPr>
          <w:rFonts w:ascii="Courier New" w:hAnsi="Courier New" w:cs="Courier New"/>
          <w:b/>
          <w:sz w:val="20"/>
          <w:szCs w:val="20"/>
        </w:rPr>
        <w:t xml:space="preserve"> 10</w:t>
      </w:r>
      <w:r w:rsidR="002F6D79">
        <w:rPr>
          <w:rFonts w:ascii="Courier New" w:hAnsi="Courier New" w:cs="Courier New"/>
          <w:b/>
          <w:sz w:val="20"/>
          <w:szCs w:val="20"/>
        </w:rPr>
        <w:t xml:space="preserve"> </w:t>
      </w:r>
      <w:r w:rsidR="002F6D79" w:rsidRPr="002F6D79">
        <w:rPr>
          <w:rFonts w:ascii="Courier New" w:hAnsi="Courier New" w:cs="Courier New"/>
          <w:b/>
          <w:sz w:val="20"/>
          <w:szCs w:val="20"/>
        </w:rPr>
        <w:t>header</w:t>
      </w:r>
    </w:p>
    <w:p w:rsidR="00A13F2A" w:rsidRDefault="00A13F2A"/>
    <w:p w:rsidR="00D57DC0" w:rsidRDefault="00D57DC0" w:rsidP="00241BA2">
      <w:pPr>
        <w:jc w:val="both"/>
      </w:pPr>
      <w:r w:rsidRPr="00D57DC0">
        <w:t xml:space="preserve">Eigenvectors are written to </w:t>
      </w:r>
      <w:proofErr w:type="spellStart"/>
      <w:proofErr w:type="gramStart"/>
      <w:r w:rsidRPr="00D57DC0">
        <w:t>plink.eigenvec</w:t>
      </w:r>
      <w:proofErr w:type="spellEnd"/>
      <w:proofErr w:type="gramEnd"/>
      <w:r w:rsidRPr="00D57DC0">
        <w:t xml:space="preserve">, and top eigenvalues are written to </w:t>
      </w:r>
      <w:proofErr w:type="spellStart"/>
      <w:r w:rsidRPr="00D57DC0">
        <w:t>plink.eigenval</w:t>
      </w:r>
      <w:proofErr w:type="spellEnd"/>
      <w:r w:rsidRPr="00D57DC0">
        <w:t xml:space="preserve">. The 'header' modifier adds a header line to </w:t>
      </w:r>
      <w:proofErr w:type="gramStart"/>
      <w:r w:rsidRPr="00D57DC0">
        <w:t>the .</w:t>
      </w:r>
      <w:proofErr w:type="spellStart"/>
      <w:r w:rsidRPr="00D57DC0">
        <w:t>eigenvec</w:t>
      </w:r>
      <w:proofErr w:type="spellEnd"/>
      <w:proofErr w:type="gramEnd"/>
      <w:r w:rsidRPr="00D57DC0">
        <w:t xml:space="preserve"> file(s)</w:t>
      </w:r>
      <w:r>
        <w:t>.</w:t>
      </w:r>
    </w:p>
    <w:p w:rsidR="00D57DC0" w:rsidRDefault="00D57DC0"/>
    <w:p w:rsidR="0062128D" w:rsidRDefault="0062128D">
      <w:r>
        <w:t>And then find out what λ is when we adjust for the first component:</w:t>
      </w:r>
    </w:p>
    <w:p w:rsidR="0062128D" w:rsidRDefault="0062128D"/>
    <w:p w:rsidR="0062128D" w:rsidRDefault="0062128D">
      <w:r>
        <w:rPr>
          <w:rFonts w:ascii="Courier New" w:hAnsi="Courier New" w:cs="Courier New"/>
          <w:b/>
          <w:sz w:val="20"/>
          <w:szCs w:val="20"/>
        </w:rPr>
        <w:t xml:space="preserve">plink </w:t>
      </w:r>
      <w:r w:rsidR="00CB7D34">
        <w:rPr>
          <w:rFonts w:ascii="Courier New" w:hAnsi="Courier New" w:cs="Courier New"/>
          <w:b/>
          <w:sz w:val="20"/>
          <w:szCs w:val="20"/>
        </w:rPr>
        <w:t>--</w:t>
      </w:r>
      <w:r>
        <w:rPr>
          <w:rFonts w:ascii="Courier New" w:hAnsi="Courier New" w:cs="Courier New"/>
          <w:b/>
          <w:sz w:val="20"/>
          <w:szCs w:val="20"/>
        </w:rPr>
        <w:t xml:space="preserve">file GWAS_clean4 </w:t>
      </w:r>
      <w:r w:rsidR="00CB7D34">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 pheno.txt </w:t>
      </w:r>
      <w:r w:rsidR="00CB7D34">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-name </w:t>
      </w:r>
      <w:proofErr w:type="spellStart"/>
      <w:r>
        <w:rPr>
          <w:rFonts w:ascii="Courier New" w:hAnsi="Courier New" w:cs="Courier New"/>
          <w:b/>
          <w:sz w:val="20"/>
          <w:szCs w:val="20"/>
        </w:rPr>
        <w:t>Aff</w:t>
      </w:r>
      <w:proofErr w:type="spellEnd"/>
      <w:r>
        <w:rPr>
          <w:rFonts w:ascii="Courier New" w:hAnsi="Courier New" w:cs="Courier New"/>
          <w:b/>
          <w:sz w:val="20"/>
          <w:szCs w:val="20"/>
        </w:rPr>
        <w:t xml:space="preserve"> </w:t>
      </w:r>
      <w:r w:rsidR="00CB7D34">
        <w:rPr>
          <w:rFonts w:ascii="Courier New" w:hAnsi="Courier New" w:cs="Courier New"/>
          <w:b/>
          <w:sz w:val="20"/>
          <w:szCs w:val="20"/>
        </w:rPr>
        <w:t>--</w:t>
      </w:r>
      <w:proofErr w:type="spellStart"/>
      <w:r>
        <w:rPr>
          <w:rFonts w:ascii="Courier New" w:hAnsi="Courier New" w:cs="Courier New"/>
          <w:b/>
          <w:sz w:val="20"/>
          <w:szCs w:val="20"/>
        </w:rPr>
        <w:t>covar</w:t>
      </w:r>
      <w:proofErr w:type="spellEnd"/>
      <w:r>
        <w:rPr>
          <w:rFonts w:ascii="Courier New" w:hAnsi="Courier New" w:cs="Courier New"/>
          <w:b/>
          <w:sz w:val="20"/>
          <w:szCs w:val="20"/>
        </w:rPr>
        <w:t xml:space="preserve"> </w:t>
      </w:r>
      <w:proofErr w:type="spellStart"/>
      <w:proofErr w:type="gramStart"/>
      <w:r w:rsidR="00850B01" w:rsidRPr="00850B01">
        <w:rPr>
          <w:rFonts w:ascii="Courier New" w:hAnsi="Courier New" w:cs="Courier New"/>
          <w:b/>
          <w:sz w:val="20"/>
          <w:szCs w:val="20"/>
        </w:rPr>
        <w:t>plink.eigenvec</w:t>
      </w:r>
      <w:proofErr w:type="spellEnd"/>
      <w:proofErr w:type="gramEnd"/>
      <w:r>
        <w:rPr>
          <w:rFonts w:ascii="Courier New" w:hAnsi="Courier New" w:cs="Courier New"/>
          <w:b/>
          <w:sz w:val="20"/>
          <w:szCs w:val="20"/>
        </w:rPr>
        <w:t xml:space="preserve"> </w:t>
      </w:r>
      <w:r w:rsidR="00CB7D34">
        <w:rPr>
          <w:rFonts w:ascii="Courier New" w:hAnsi="Courier New" w:cs="Courier New"/>
          <w:b/>
          <w:sz w:val="20"/>
          <w:szCs w:val="20"/>
        </w:rPr>
        <w:t>--</w:t>
      </w:r>
      <w:proofErr w:type="spellStart"/>
      <w:r>
        <w:rPr>
          <w:rFonts w:ascii="Courier New" w:hAnsi="Courier New" w:cs="Courier New"/>
          <w:b/>
          <w:sz w:val="20"/>
          <w:szCs w:val="20"/>
        </w:rPr>
        <w:t>covar</w:t>
      </w:r>
      <w:proofErr w:type="spellEnd"/>
      <w:r>
        <w:rPr>
          <w:rFonts w:ascii="Courier New" w:hAnsi="Courier New" w:cs="Courier New"/>
          <w:b/>
          <w:sz w:val="20"/>
          <w:szCs w:val="20"/>
        </w:rPr>
        <w:t xml:space="preserve">-name </w:t>
      </w:r>
      <w:r w:rsidR="002F6D79">
        <w:rPr>
          <w:rFonts w:ascii="Courier New" w:hAnsi="Courier New" w:cs="Courier New"/>
          <w:b/>
          <w:sz w:val="20"/>
          <w:szCs w:val="20"/>
        </w:rPr>
        <w:t>P</w:t>
      </w:r>
      <w:r>
        <w:rPr>
          <w:rFonts w:ascii="Courier New" w:hAnsi="Courier New" w:cs="Courier New"/>
          <w:b/>
          <w:sz w:val="20"/>
          <w:szCs w:val="20"/>
        </w:rPr>
        <w:t xml:space="preserve">C1 </w:t>
      </w:r>
      <w:r w:rsidR="00CB7D34">
        <w:rPr>
          <w:rFonts w:ascii="Courier New" w:hAnsi="Courier New" w:cs="Courier New"/>
          <w:b/>
          <w:sz w:val="20"/>
          <w:szCs w:val="20"/>
        </w:rPr>
        <w:t>--</w:t>
      </w:r>
      <w:r>
        <w:rPr>
          <w:rFonts w:ascii="Courier New" w:hAnsi="Courier New" w:cs="Courier New"/>
          <w:b/>
          <w:sz w:val="20"/>
          <w:szCs w:val="20"/>
        </w:rPr>
        <w:t xml:space="preserve">logistic </w:t>
      </w:r>
      <w:r w:rsidR="00CB7D34">
        <w:rPr>
          <w:rFonts w:ascii="Courier New" w:hAnsi="Courier New" w:cs="Courier New"/>
          <w:b/>
          <w:sz w:val="20"/>
          <w:szCs w:val="20"/>
        </w:rPr>
        <w:t>--</w:t>
      </w:r>
      <w:r>
        <w:rPr>
          <w:rFonts w:ascii="Courier New" w:hAnsi="Courier New" w:cs="Courier New"/>
          <w:b/>
          <w:sz w:val="20"/>
          <w:szCs w:val="20"/>
        </w:rPr>
        <w:t xml:space="preserve">adjust </w:t>
      </w:r>
      <w:r w:rsidR="00CB7D34">
        <w:rPr>
          <w:rFonts w:ascii="Courier New" w:hAnsi="Courier New" w:cs="Courier New"/>
          <w:b/>
          <w:sz w:val="20"/>
          <w:szCs w:val="20"/>
        </w:rPr>
        <w:t>--</w:t>
      </w:r>
      <w:r>
        <w:rPr>
          <w:rFonts w:ascii="Courier New" w:hAnsi="Courier New" w:cs="Courier New"/>
          <w:b/>
          <w:sz w:val="20"/>
          <w:szCs w:val="20"/>
        </w:rPr>
        <w:t xml:space="preserve">out </w:t>
      </w:r>
      <w:r w:rsidR="002F6D79">
        <w:rPr>
          <w:rFonts w:ascii="Courier New" w:hAnsi="Courier New" w:cs="Courier New"/>
          <w:b/>
          <w:sz w:val="20"/>
          <w:szCs w:val="20"/>
        </w:rPr>
        <w:t>P</w:t>
      </w:r>
      <w:r>
        <w:rPr>
          <w:rFonts w:ascii="Courier New" w:hAnsi="Courier New" w:cs="Courier New"/>
          <w:b/>
          <w:sz w:val="20"/>
          <w:szCs w:val="20"/>
        </w:rPr>
        <w:t>C1</w:t>
      </w:r>
    </w:p>
    <w:p w:rsidR="0062128D" w:rsidRDefault="0062128D"/>
    <w:p w:rsidR="0062128D" w:rsidRDefault="0062128D">
      <w:r>
        <w:t>And the first and second components:</w:t>
      </w:r>
    </w:p>
    <w:p w:rsidR="0062128D" w:rsidRDefault="0062128D"/>
    <w:p w:rsidR="0062128D" w:rsidRDefault="0062128D">
      <w:r>
        <w:rPr>
          <w:rFonts w:ascii="Courier New" w:hAnsi="Courier New" w:cs="Courier New"/>
          <w:b/>
          <w:sz w:val="20"/>
          <w:szCs w:val="20"/>
        </w:rPr>
        <w:t xml:space="preserve">plink </w:t>
      </w:r>
      <w:r w:rsidR="00AC6C9F">
        <w:rPr>
          <w:rFonts w:ascii="Courier New" w:hAnsi="Courier New" w:cs="Courier New"/>
          <w:b/>
          <w:sz w:val="20"/>
          <w:szCs w:val="20"/>
        </w:rPr>
        <w:t>-</w:t>
      </w:r>
      <w:r>
        <w:rPr>
          <w:rFonts w:ascii="Courier New" w:hAnsi="Courier New" w:cs="Courier New"/>
          <w:b/>
          <w:sz w:val="20"/>
          <w:szCs w:val="20"/>
        </w:rPr>
        <w:t xml:space="preserve">-file GWAS_clean4 </w:t>
      </w:r>
      <w:r w:rsidR="00AC6C9F">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 pheno.txt </w:t>
      </w:r>
      <w:r w:rsidR="00AC6C9F">
        <w:rPr>
          <w:rFonts w:ascii="Courier New" w:hAnsi="Courier New" w:cs="Courier New"/>
          <w:b/>
          <w:sz w:val="20"/>
          <w:szCs w:val="20"/>
        </w:rPr>
        <w:t>--</w:t>
      </w:r>
      <w:proofErr w:type="spellStart"/>
      <w:r>
        <w:rPr>
          <w:rFonts w:ascii="Courier New" w:hAnsi="Courier New" w:cs="Courier New"/>
          <w:b/>
          <w:sz w:val="20"/>
          <w:szCs w:val="20"/>
        </w:rPr>
        <w:t>pheno</w:t>
      </w:r>
      <w:proofErr w:type="spellEnd"/>
      <w:r>
        <w:rPr>
          <w:rFonts w:ascii="Courier New" w:hAnsi="Courier New" w:cs="Courier New"/>
          <w:b/>
          <w:sz w:val="20"/>
          <w:szCs w:val="20"/>
        </w:rPr>
        <w:t xml:space="preserve">-name </w:t>
      </w:r>
      <w:proofErr w:type="spellStart"/>
      <w:r>
        <w:rPr>
          <w:rFonts w:ascii="Courier New" w:hAnsi="Courier New" w:cs="Courier New"/>
          <w:b/>
          <w:sz w:val="20"/>
          <w:szCs w:val="20"/>
        </w:rPr>
        <w:t>Aff</w:t>
      </w:r>
      <w:proofErr w:type="spellEnd"/>
      <w:r>
        <w:rPr>
          <w:rFonts w:ascii="Courier New" w:hAnsi="Courier New" w:cs="Courier New"/>
          <w:b/>
          <w:sz w:val="20"/>
          <w:szCs w:val="20"/>
        </w:rPr>
        <w:t xml:space="preserve"> </w:t>
      </w:r>
      <w:r w:rsidR="00AC6C9F">
        <w:rPr>
          <w:rFonts w:ascii="Courier New" w:hAnsi="Courier New" w:cs="Courier New"/>
          <w:b/>
          <w:sz w:val="20"/>
          <w:szCs w:val="20"/>
        </w:rPr>
        <w:t>--</w:t>
      </w:r>
      <w:proofErr w:type="spellStart"/>
      <w:r>
        <w:rPr>
          <w:rFonts w:ascii="Courier New" w:hAnsi="Courier New" w:cs="Courier New"/>
          <w:b/>
          <w:sz w:val="20"/>
          <w:szCs w:val="20"/>
        </w:rPr>
        <w:t>covar</w:t>
      </w:r>
      <w:proofErr w:type="spellEnd"/>
      <w:r>
        <w:rPr>
          <w:rFonts w:ascii="Courier New" w:hAnsi="Courier New" w:cs="Courier New"/>
          <w:b/>
          <w:sz w:val="20"/>
          <w:szCs w:val="20"/>
        </w:rPr>
        <w:t xml:space="preserve"> </w:t>
      </w:r>
      <w:proofErr w:type="spellStart"/>
      <w:proofErr w:type="gramStart"/>
      <w:r w:rsidR="00D57DC0" w:rsidRPr="00D57DC0">
        <w:rPr>
          <w:rFonts w:ascii="Courier New" w:hAnsi="Courier New" w:cs="Courier New"/>
          <w:b/>
          <w:sz w:val="20"/>
          <w:szCs w:val="20"/>
        </w:rPr>
        <w:t>plink.eigenvec</w:t>
      </w:r>
      <w:proofErr w:type="spellEnd"/>
      <w:proofErr w:type="gramEnd"/>
      <w:r>
        <w:rPr>
          <w:rFonts w:ascii="Courier New" w:hAnsi="Courier New" w:cs="Courier New"/>
          <w:b/>
          <w:sz w:val="20"/>
          <w:szCs w:val="20"/>
        </w:rPr>
        <w:t xml:space="preserve"> </w:t>
      </w:r>
      <w:r w:rsidR="00AC6C9F">
        <w:rPr>
          <w:rFonts w:ascii="Courier New" w:hAnsi="Courier New" w:cs="Courier New"/>
          <w:b/>
          <w:sz w:val="20"/>
          <w:szCs w:val="20"/>
        </w:rPr>
        <w:t>--</w:t>
      </w:r>
      <w:proofErr w:type="spellStart"/>
      <w:r>
        <w:rPr>
          <w:rFonts w:ascii="Courier New" w:hAnsi="Courier New" w:cs="Courier New"/>
          <w:b/>
          <w:sz w:val="20"/>
          <w:szCs w:val="20"/>
        </w:rPr>
        <w:t>covar</w:t>
      </w:r>
      <w:proofErr w:type="spellEnd"/>
      <w:r>
        <w:rPr>
          <w:rFonts w:ascii="Courier New" w:hAnsi="Courier New" w:cs="Courier New"/>
          <w:b/>
          <w:sz w:val="20"/>
          <w:szCs w:val="20"/>
        </w:rPr>
        <w:t xml:space="preserve">-name </w:t>
      </w:r>
      <w:r w:rsidR="002F6D79">
        <w:rPr>
          <w:rFonts w:ascii="Courier New" w:hAnsi="Courier New" w:cs="Courier New"/>
          <w:b/>
          <w:sz w:val="20"/>
          <w:szCs w:val="20"/>
        </w:rPr>
        <w:t>P</w:t>
      </w:r>
      <w:r>
        <w:rPr>
          <w:rFonts w:ascii="Courier New" w:hAnsi="Courier New" w:cs="Courier New"/>
          <w:b/>
          <w:sz w:val="20"/>
          <w:szCs w:val="20"/>
        </w:rPr>
        <w:t>C1-</w:t>
      </w:r>
      <w:r w:rsidR="002F6D79">
        <w:rPr>
          <w:rFonts w:ascii="Courier New" w:hAnsi="Courier New" w:cs="Courier New"/>
          <w:b/>
          <w:sz w:val="20"/>
          <w:szCs w:val="20"/>
        </w:rPr>
        <w:t>P</w:t>
      </w:r>
      <w:r>
        <w:rPr>
          <w:rFonts w:ascii="Courier New" w:hAnsi="Courier New" w:cs="Courier New"/>
          <w:b/>
          <w:sz w:val="20"/>
          <w:szCs w:val="20"/>
        </w:rPr>
        <w:t xml:space="preserve">C2 </w:t>
      </w:r>
      <w:r w:rsidR="00AC6C9F">
        <w:rPr>
          <w:rFonts w:ascii="Courier New" w:hAnsi="Courier New" w:cs="Courier New"/>
          <w:b/>
          <w:sz w:val="20"/>
          <w:szCs w:val="20"/>
        </w:rPr>
        <w:t>--</w:t>
      </w:r>
      <w:r>
        <w:rPr>
          <w:rFonts w:ascii="Courier New" w:hAnsi="Courier New" w:cs="Courier New"/>
          <w:b/>
          <w:sz w:val="20"/>
          <w:szCs w:val="20"/>
        </w:rPr>
        <w:t xml:space="preserve">logistic </w:t>
      </w:r>
      <w:r w:rsidR="00AC6C9F">
        <w:rPr>
          <w:rFonts w:ascii="Courier New" w:hAnsi="Courier New" w:cs="Courier New"/>
          <w:b/>
          <w:sz w:val="20"/>
          <w:szCs w:val="20"/>
        </w:rPr>
        <w:t>--</w:t>
      </w:r>
      <w:r>
        <w:rPr>
          <w:rFonts w:ascii="Courier New" w:hAnsi="Courier New" w:cs="Courier New"/>
          <w:b/>
          <w:sz w:val="20"/>
          <w:szCs w:val="20"/>
        </w:rPr>
        <w:t xml:space="preserve">adjust </w:t>
      </w:r>
      <w:r w:rsidR="00AC6C9F">
        <w:rPr>
          <w:rFonts w:ascii="Courier New" w:hAnsi="Courier New" w:cs="Courier New"/>
          <w:b/>
          <w:sz w:val="20"/>
          <w:szCs w:val="20"/>
        </w:rPr>
        <w:t>--</w:t>
      </w:r>
      <w:r>
        <w:rPr>
          <w:rFonts w:ascii="Courier New" w:hAnsi="Courier New" w:cs="Courier New"/>
          <w:b/>
          <w:sz w:val="20"/>
          <w:szCs w:val="20"/>
        </w:rPr>
        <w:t xml:space="preserve">out </w:t>
      </w:r>
      <w:r w:rsidR="002F6D79">
        <w:rPr>
          <w:rFonts w:ascii="Courier New" w:hAnsi="Courier New" w:cs="Courier New"/>
          <w:b/>
          <w:sz w:val="20"/>
          <w:szCs w:val="20"/>
        </w:rPr>
        <w:t>P</w:t>
      </w:r>
      <w:r>
        <w:rPr>
          <w:rFonts w:ascii="Courier New" w:hAnsi="Courier New" w:cs="Courier New"/>
          <w:b/>
          <w:sz w:val="20"/>
          <w:szCs w:val="20"/>
        </w:rPr>
        <w:t>C1-</w:t>
      </w:r>
      <w:r w:rsidR="002F6D79">
        <w:rPr>
          <w:rFonts w:ascii="Courier New" w:hAnsi="Courier New" w:cs="Courier New"/>
          <w:b/>
          <w:sz w:val="20"/>
          <w:szCs w:val="20"/>
        </w:rPr>
        <w:t>P</w:t>
      </w:r>
      <w:r>
        <w:rPr>
          <w:rFonts w:ascii="Courier New" w:hAnsi="Courier New" w:cs="Courier New"/>
          <w:b/>
          <w:sz w:val="20"/>
          <w:szCs w:val="20"/>
        </w:rPr>
        <w:t>C2</w:t>
      </w:r>
    </w:p>
    <w:p w:rsidR="0062128D" w:rsidRDefault="0062128D"/>
    <w:p w:rsidR="0062128D" w:rsidRDefault="0062128D">
      <w:r>
        <w:t xml:space="preserve">and so forth for all 10 components in </w:t>
      </w:r>
      <w:r w:rsidRPr="00241BA2">
        <w:t xml:space="preserve">the </w:t>
      </w:r>
      <w:r w:rsidR="004059DA">
        <w:t>.</w:t>
      </w:r>
      <w:r w:rsidR="00782D32" w:rsidRPr="00241BA2">
        <w:t>log</w:t>
      </w:r>
      <w:r w:rsidRPr="00241BA2">
        <w:t xml:space="preserve"> file</w:t>
      </w:r>
      <w:r>
        <w:t xml:space="preserve"> completing the table:</w:t>
      </w:r>
    </w:p>
    <w:p w:rsidR="0062128D" w:rsidRDefault="0062128D"/>
    <w:tbl>
      <w:tblPr>
        <w:tblW w:w="0" w:type="auto"/>
        <w:tblInd w:w="86" w:type="dxa"/>
        <w:tblLayout w:type="fixed"/>
        <w:tblLook w:val="0000" w:firstRow="0" w:lastRow="0" w:firstColumn="0" w:lastColumn="0" w:noHBand="0" w:noVBand="0"/>
      </w:tblPr>
      <w:tblGrid>
        <w:gridCol w:w="1580"/>
        <w:gridCol w:w="1039"/>
        <w:gridCol w:w="500"/>
        <w:gridCol w:w="539"/>
        <w:gridCol w:w="539"/>
        <w:gridCol w:w="539"/>
        <w:gridCol w:w="539"/>
        <w:gridCol w:w="539"/>
        <w:gridCol w:w="539"/>
        <w:gridCol w:w="539"/>
        <w:gridCol w:w="539"/>
        <w:gridCol w:w="691"/>
        <w:tblGridChange w:id="0">
          <w:tblGrid>
            <w:gridCol w:w="1580"/>
            <w:gridCol w:w="1039"/>
            <w:gridCol w:w="500"/>
            <w:gridCol w:w="539"/>
            <w:gridCol w:w="539"/>
            <w:gridCol w:w="539"/>
            <w:gridCol w:w="539"/>
            <w:gridCol w:w="539"/>
            <w:gridCol w:w="539"/>
            <w:gridCol w:w="539"/>
            <w:gridCol w:w="539"/>
            <w:gridCol w:w="691"/>
          </w:tblGrid>
        </w:tblGridChange>
      </w:tblGrid>
      <w:tr w:rsidR="002F6D79" w:rsidTr="002F6D79">
        <w:trPr>
          <w:trHeight w:val="804"/>
        </w:trPr>
        <w:tc>
          <w:tcPr>
            <w:tcW w:w="1580" w:type="dxa"/>
            <w:tcBorders>
              <w:bottom w:val="single" w:sz="4" w:space="0" w:color="000000"/>
            </w:tcBorders>
            <w:shd w:val="clear" w:color="auto" w:fill="auto"/>
          </w:tcPr>
          <w:p w:rsidR="0062128D" w:rsidRDefault="0062128D">
            <w:pPr>
              <w:rPr>
                <w:rFonts w:ascii="Arial" w:eastAsia="Times New Roman" w:hAnsi="Arial" w:cs="Arial"/>
                <w:b/>
                <w:bCs/>
                <w:sz w:val="20"/>
                <w:szCs w:val="20"/>
                <w:lang w:eastAsia="en-US"/>
              </w:rPr>
            </w:pPr>
            <w:r>
              <w:rPr>
                <w:rFonts w:ascii="Arial" w:eastAsia="Times New Roman" w:hAnsi="Arial" w:cs="Arial"/>
                <w:b/>
                <w:lang w:eastAsia="en-US"/>
              </w:rPr>
              <w:lastRenderedPageBreak/>
              <w:t>Table 1</w:t>
            </w:r>
          </w:p>
        </w:tc>
        <w:tc>
          <w:tcPr>
            <w:tcW w:w="1039" w:type="dxa"/>
            <w:tcBorders>
              <w:top w:val="single" w:sz="8" w:space="0" w:color="000000"/>
              <w:left w:val="single" w:sz="8" w:space="0" w:color="000000"/>
              <w:bottom w:val="single" w:sz="8" w:space="0" w:color="000000"/>
            </w:tcBorders>
            <w:shd w:val="clear" w:color="auto" w:fill="C0C0C0"/>
            <w:vAlign w:val="bottom"/>
          </w:tcPr>
          <w:p w:rsidR="0062128D" w:rsidRDefault="0062128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Un-adjusted</w:t>
            </w:r>
          </w:p>
        </w:tc>
        <w:tc>
          <w:tcPr>
            <w:tcW w:w="500" w:type="dxa"/>
            <w:tcBorders>
              <w:top w:val="single" w:sz="8" w:space="0" w:color="000000"/>
              <w:bottom w:val="single" w:sz="8" w:space="0" w:color="000000"/>
            </w:tcBorders>
            <w:shd w:val="clear" w:color="auto" w:fill="C0C0C0"/>
            <w:vAlign w:val="bottom"/>
          </w:tcPr>
          <w:p w:rsidR="0062128D" w:rsidRDefault="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C1-2</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C1-3</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C1-4</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C1-5</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C1-6</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C1-7</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C1-8</w:t>
            </w:r>
          </w:p>
        </w:tc>
        <w:tc>
          <w:tcPr>
            <w:tcW w:w="539" w:type="dxa"/>
            <w:tcBorders>
              <w:top w:val="single" w:sz="8" w:space="0" w:color="000000"/>
              <w:bottom w:val="single" w:sz="8" w:space="0" w:color="000000"/>
            </w:tcBorders>
            <w:shd w:val="clear" w:color="auto" w:fill="C0C0C0"/>
            <w:vAlign w:val="bottom"/>
          </w:tcPr>
          <w:p w:rsidR="0062128D" w:rsidRDefault="002F6D79" w:rsidP="002F6D79">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C1-9</w:t>
            </w:r>
          </w:p>
        </w:tc>
        <w:tc>
          <w:tcPr>
            <w:tcW w:w="691" w:type="dxa"/>
            <w:tcBorders>
              <w:top w:val="single" w:sz="8" w:space="0" w:color="000000"/>
              <w:bottom w:val="single" w:sz="8" w:space="0" w:color="000000"/>
              <w:right w:val="single" w:sz="8" w:space="0" w:color="000000"/>
            </w:tcBorders>
            <w:shd w:val="clear" w:color="auto" w:fill="C0C0C0"/>
            <w:vAlign w:val="bottom"/>
          </w:tcPr>
          <w:p w:rsidR="0062128D" w:rsidRDefault="002F6D79">
            <w:pPr>
              <w:jc w:val="center"/>
              <w:rPr>
                <w:rFonts w:eastAsia="Times New Roman"/>
                <w:b/>
                <w:bCs/>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C1-10</w:t>
            </w:r>
          </w:p>
        </w:tc>
      </w:tr>
      <w:tr w:rsidR="002F6D79" w:rsidTr="002F6D79">
        <w:trPr>
          <w:trHeight w:val="312"/>
        </w:trPr>
        <w:tc>
          <w:tcPr>
            <w:tcW w:w="1580" w:type="dxa"/>
            <w:tcBorders>
              <w:top w:val="single" w:sz="4" w:space="0" w:color="000000"/>
              <w:left w:val="single" w:sz="4" w:space="0" w:color="000000"/>
              <w:bottom w:val="single" w:sz="4" w:space="0" w:color="000000"/>
            </w:tcBorders>
            <w:shd w:val="clear" w:color="auto" w:fill="C0C0C0"/>
            <w:vAlign w:val="bottom"/>
          </w:tcPr>
          <w:p w:rsidR="0062128D" w:rsidRDefault="0062128D">
            <w:pPr>
              <w:jc w:val="center"/>
              <w:rPr>
                <w:rFonts w:ascii="Arial" w:eastAsia="Times New Roman" w:hAnsi="Arial" w:cs="Arial"/>
                <w:sz w:val="20"/>
                <w:szCs w:val="20"/>
                <w:lang w:eastAsia="en-US"/>
              </w:rPr>
            </w:pPr>
            <w:r>
              <w:rPr>
                <w:rFonts w:eastAsia="Times New Roman"/>
                <w:b/>
                <w:bCs/>
                <w:lang w:eastAsia="en-US"/>
              </w:rPr>
              <w:t>λ</w:t>
            </w:r>
          </w:p>
        </w:tc>
        <w:tc>
          <w:tcPr>
            <w:tcW w:w="10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00"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539" w:type="dxa"/>
            <w:tcBorders>
              <w:left w:val="single" w:sz="4" w:space="0" w:color="000000"/>
              <w:bottom w:val="single" w:sz="4" w:space="0" w:color="000000"/>
            </w:tcBorders>
            <w:shd w:val="clear" w:color="auto" w:fill="auto"/>
            <w:vAlign w:val="bottom"/>
          </w:tcPr>
          <w:p w:rsidR="0062128D" w:rsidRDefault="0062128D">
            <w:pPr>
              <w:rPr>
                <w:rFonts w:ascii="Arial" w:eastAsia="Times New Roman" w:hAnsi="Arial" w:cs="Arial"/>
                <w:sz w:val="20"/>
                <w:szCs w:val="20"/>
                <w:lang w:eastAsia="en-US"/>
              </w:rPr>
            </w:pPr>
            <w:r>
              <w:rPr>
                <w:rFonts w:ascii="Arial" w:eastAsia="Times New Roman" w:hAnsi="Arial" w:cs="Arial"/>
                <w:sz w:val="20"/>
                <w:szCs w:val="20"/>
                <w:lang w:eastAsia="en-US"/>
              </w:rPr>
              <w:t> </w:t>
            </w:r>
          </w:p>
        </w:tc>
        <w:tc>
          <w:tcPr>
            <w:tcW w:w="691" w:type="dxa"/>
            <w:tcBorders>
              <w:left w:val="single" w:sz="4" w:space="0" w:color="000000"/>
              <w:bottom w:val="single" w:sz="4" w:space="0" w:color="000000"/>
              <w:right w:val="single" w:sz="8" w:space="0" w:color="000000"/>
            </w:tcBorders>
            <w:shd w:val="clear" w:color="auto" w:fill="auto"/>
            <w:vAlign w:val="bottom"/>
          </w:tcPr>
          <w:p w:rsidR="0062128D" w:rsidRDefault="0062128D">
            <w:pPr>
              <w:rPr>
                <w:rFonts w:ascii="Arial" w:eastAsia="Times New Roman" w:hAnsi="Arial" w:cs="Arial"/>
                <w:b/>
                <w:bCs/>
                <w:sz w:val="20"/>
                <w:szCs w:val="20"/>
                <w:lang w:eastAsia="en-US"/>
              </w:rPr>
            </w:pPr>
            <w:r>
              <w:rPr>
                <w:rFonts w:ascii="Arial" w:eastAsia="Times New Roman" w:hAnsi="Arial" w:cs="Arial"/>
                <w:sz w:val="20"/>
                <w:szCs w:val="20"/>
                <w:lang w:eastAsia="en-US"/>
              </w:rPr>
              <w:t> </w:t>
            </w:r>
          </w:p>
        </w:tc>
      </w:tr>
    </w:tbl>
    <w:p w:rsidR="0062128D" w:rsidRDefault="0062128D"/>
    <w:p w:rsidR="0062128D" w:rsidRDefault="00E7366B" w:rsidP="00241BA2">
      <w:pPr>
        <w:jc w:val="both"/>
        <w:rPr>
          <w:rFonts w:eastAsia="Times New Roman"/>
          <w:bCs/>
          <w:lang w:eastAsia="en-US"/>
        </w:rPr>
      </w:pPr>
      <w:r>
        <w:rPr>
          <w:rFonts w:eastAsia="Times New Roman"/>
          <w:bCs/>
          <w:lang w:eastAsia="en-US"/>
        </w:rPr>
        <w:t>The number closest to 1.0</w:t>
      </w:r>
      <w:r w:rsidR="00AB5058">
        <w:rPr>
          <w:rFonts w:eastAsia="Times New Roman"/>
          <w:bCs/>
          <w:lang w:eastAsia="en-US"/>
        </w:rPr>
        <w:t>,</w:t>
      </w:r>
      <w:r>
        <w:rPr>
          <w:rFonts w:eastAsia="Times New Roman"/>
          <w:bCs/>
          <w:lang w:eastAsia="en-US"/>
        </w:rPr>
        <w:t xml:space="preserve"> with the least </w:t>
      </w:r>
      <w:r w:rsidR="0062128D">
        <w:rPr>
          <w:rFonts w:eastAsia="Times New Roman"/>
          <w:bCs/>
          <w:lang w:eastAsia="en-US"/>
        </w:rPr>
        <w:t xml:space="preserve">number of </w:t>
      </w:r>
      <w:r w:rsidR="000D3E51">
        <w:rPr>
          <w:rFonts w:eastAsia="Times New Roman"/>
          <w:bCs/>
          <w:lang w:eastAsia="en-US"/>
        </w:rPr>
        <w:t xml:space="preserve">PC </w:t>
      </w:r>
      <w:r w:rsidR="0062128D">
        <w:rPr>
          <w:rFonts w:eastAsia="Times New Roman"/>
          <w:bCs/>
          <w:lang w:eastAsia="en-US"/>
        </w:rPr>
        <w:t>components</w:t>
      </w:r>
      <w:r w:rsidR="008C275F">
        <w:rPr>
          <w:rFonts w:eastAsia="Times New Roman"/>
          <w:bCs/>
          <w:lang w:eastAsia="en-US"/>
        </w:rPr>
        <w:t>,</w:t>
      </w:r>
      <w:r w:rsidR="0062128D">
        <w:rPr>
          <w:rFonts w:eastAsia="Times New Roman"/>
          <w:bCs/>
          <w:lang w:eastAsia="en-US"/>
        </w:rPr>
        <w:t xml:space="preserve"> </w:t>
      </w:r>
      <w:r>
        <w:rPr>
          <w:rFonts w:eastAsia="Times New Roman"/>
          <w:bCs/>
          <w:lang w:eastAsia="en-US"/>
        </w:rPr>
        <w:t>would be the best</w:t>
      </w:r>
      <w:r w:rsidR="0062128D">
        <w:rPr>
          <w:rFonts w:eastAsia="Times New Roman"/>
          <w:bCs/>
          <w:lang w:eastAsia="en-US"/>
        </w:rPr>
        <w:t xml:space="preserve"> </w:t>
      </w:r>
      <w:r>
        <w:rPr>
          <w:rFonts w:eastAsia="Times New Roman"/>
          <w:bCs/>
          <w:lang w:eastAsia="en-US"/>
        </w:rPr>
        <w:t xml:space="preserve">for </w:t>
      </w:r>
      <w:r w:rsidR="0062128D">
        <w:rPr>
          <w:rFonts w:eastAsia="Times New Roman"/>
          <w:bCs/>
          <w:lang w:eastAsia="en-US"/>
        </w:rPr>
        <w:t>adjusting</w:t>
      </w:r>
      <w:r w:rsidR="00AB5058">
        <w:rPr>
          <w:rFonts w:eastAsia="Times New Roman"/>
          <w:bCs/>
          <w:lang w:eastAsia="en-US"/>
        </w:rPr>
        <w:t xml:space="preserve"> without overfitting</w:t>
      </w:r>
      <w:r w:rsidR="00906B9B">
        <w:rPr>
          <w:rFonts w:eastAsia="Times New Roman"/>
          <w:bCs/>
          <w:lang w:eastAsia="en-US"/>
        </w:rPr>
        <w:t xml:space="preserve"> and introducing </w:t>
      </w:r>
      <w:r w:rsidR="001B493A">
        <w:rPr>
          <w:rFonts w:eastAsia="Times New Roman"/>
          <w:bCs/>
          <w:lang w:eastAsia="en-US"/>
        </w:rPr>
        <w:t xml:space="preserve">unnecessary </w:t>
      </w:r>
      <w:r w:rsidR="00906B9B">
        <w:rPr>
          <w:rFonts w:eastAsia="Times New Roman"/>
          <w:bCs/>
          <w:lang w:eastAsia="en-US"/>
        </w:rPr>
        <w:t>noise</w:t>
      </w:r>
      <w:r w:rsidR="0062128D">
        <w:rPr>
          <w:rFonts w:eastAsia="Times New Roman"/>
          <w:bCs/>
          <w:lang w:eastAsia="en-US"/>
        </w:rPr>
        <w:t>.</w:t>
      </w:r>
      <w:r w:rsidR="003164F9">
        <w:rPr>
          <w:rFonts w:eastAsia="Times New Roman"/>
          <w:bCs/>
          <w:lang w:eastAsia="en-US"/>
        </w:rPr>
        <w:t xml:space="preserve"> You can check your table against the one provided in the answers section. </w:t>
      </w:r>
    </w:p>
    <w:p w:rsidR="0062128D" w:rsidRDefault="0062128D" w:rsidP="00241BA2">
      <w:pPr>
        <w:jc w:val="both"/>
        <w:rPr>
          <w:rFonts w:eastAsia="Times New Roman"/>
          <w:bCs/>
          <w:lang w:eastAsia="en-US"/>
        </w:rPr>
      </w:pPr>
    </w:p>
    <w:p w:rsidR="0062128D" w:rsidRDefault="0062128D" w:rsidP="00241BA2">
      <w:pPr>
        <w:jc w:val="both"/>
      </w:pPr>
      <w:r>
        <w:rPr>
          <w:rFonts w:eastAsia="Times New Roman"/>
          <w:bCs/>
          <w:lang w:eastAsia="en-US"/>
        </w:rPr>
        <w:t xml:space="preserve">Go to the </w:t>
      </w:r>
      <w:proofErr w:type="spellStart"/>
      <w:proofErr w:type="gramStart"/>
      <w:r>
        <w:rPr>
          <w:rFonts w:eastAsia="Times New Roman"/>
          <w:b/>
          <w:bCs/>
          <w:u w:val="single"/>
          <w:lang w:eastAsia="en-US"/>
        </w:rPr>
        <w:t>assoc.logistic</w:t>
      </w:r>
      <w:proofErr w:type="spellEnd"/>
      <w:proofErr w:type="gramEnd"/>
      <w:r>
        <w:rPr>
          <w:rFonts w:eastAsia="Times New Roman"/>
          <w:b/>
          <w:bCs/>
          <w:u w:val="single"/>
          <w:lang w:eastAsia="en-US"/>
        </w:rPr>
        <w:t xml:space="preserve"> file that corresponds to that number of components</w:t>
      </w:r>
      <w:r>
        <w:rPr>
          <w:rFonts w:eastAsia="Times New Roman"/>
          <w:bCs/>
          <w:lang w:eastAsia="en-US"/>
        </w:rPr>
        <w:t xml:space="preserve"> and make a note of how you named the </w:t>
      </w:r>
      <w:r>
        <w:rPr>
          <w:rFonts w:eastAsia="Times New Roman"/>
          <w:b/>
          <w:bCs/>
          <w:lang w:eastAsia="en-US"/>
        </w:rPr>
        <w:t>.</w:t>
      </w:r>
      <w:proofErr w:type="spellStart"/>
      <w:r>
        <w:rPr>
          <w:rFonts w:eastAsia="Times New Roman"/>
          <w:b/>
          <w:bCs/>
          <w:lang w:eastAsia="en-US"/>
        </w:rPr>
        <w:t>assoc.logistic</w:t>
      </w:r>
      <w:proofErr w:type="spellEnd"/>
      <w:r>
        <w:rPr>
          <w:rFonts w:eastAsia="Times New Roman"/>
          <w:bCs/>
          <w:lang w:eastAsia="en-US"/>
        </w:rPr>
        <w:t xml:space="preserve"> file for it and when you did not adjust for any components. T</w:t>
      </w:r>
      <w:r>
        <w:t>hen go back to the R program to load the results and create a jpeg image file containing QQ plots for the adjusted and unadjusted results (using a modified script from http://www.broad.mit.edu/node/555) as follows:</w:t>
      </w:r>
    </w:p>
    <w:p w:rsidR="0062128D" w:rsidRDefault="0062128D"/>
    <w:p w:rsidR="0062128D" w:rsidRDefault="0062128D">
      <w:pPr>
        <w:ind w:left="360"/>
        <w:rPr>
          <w:rFonts w:ascii="Arial" w:hAnsi="Arial" w:cs="Arial"/>
          <w:sz w:val="20"/>
          <w:szCs w:val="20"/>
        </w:rPr>
      </w:pPr>
      <w:proofErr w:type="spellStart"/>
      <w:r>
        <w:rPr>
          <w:rFonts w:ascii="Arial" w:hAnsi="Arial" w:cs="Arial"/>
          <w:sz w:val="20"/>
          <w:szCs w:val="20"/>
        </w:rPr>
        <w:t>broadqq</w:t>
      </w:r>
      <w:proofErr w:type="spellEnd"/>
      <w:r>
        <w:rPr>
          <w:rFonts w:ascii="Arial" w:hAnsi="Arial" w:cs="Arial"/>
          <w:sz w:val="20"/>
          <w:szCs w:val="20"/>
        </w:rPr>
        <w:t xml:space="preserve"> &lt;-</w:t>
      </w:r>
      <w:proofErr w:type="gramStart"/>
      <w:r>
        <w:rPr>
          <w:rFonts w:ascii="Arial" w:hAnsi="Arial" w:cs="Arial"/>
          <w:sz w:val="20"/>
          <w:szCs w:val="20"/>
        </w:rPr>
        <w:t>function(</w:t>
      </w:r>
      <w:proofErr w:type="spellStart"/>
      <w:proofErr w:type="gramEnd"/>
      <w:r>
        <w:rPr>
          <w:rFonts w:ascii="Arial" w:hAnsi="Arial" w:cs="Arial"/>
          <w:sz w:val="20"/>
          <w:szCs w:val="20"/>
        </w:rPr>
        <w:t>pvals</w:t>
      </w:r>
      <w:proofErr w:type="spellEnd"/>
      <w:r>
        <w:rPr>
          <w:rFonts w:ascii="Arial" w:hAnsi="Arial" w:cs="Arial"/>
          <w:sz w:val="20"/>
          <w:szCs w:val="20"/>
        </w:rPr>
        <w:t>, title)</w:t>
      </w:r>
    </w:p>
    <w:p w:rsidR="0062128D" w:rsidRDefault="0062128D">
      <w:pPr>
        <w:ind w:left="360"/>
        <w:rPr>
          <w:rFonts w:ascii="Arial" w:hAnsi="Arial" w:cs="Arial"/>
          <w:sz w:val="20"/>
          <w:szCs w:val="20"/>
        </w:rPr>
      </w:pPr>
      <w:r>
        <w:rPr>
          <w:rFonts w:ascii="Arial" w:hAnsi="Arial" w:cs="Arial"/>
          <w:sz w:val="20"/>
          <w:szCs w:val="20"/>
        </w:rPr>
        <w:t>{</w:t>
      </w:r>
    </w:p>
    <w:p w:rsidR="0062128D" w:rsidRDefault="0062128D">
      <w:pPr>
        <w:ind w:left="360"/>
        <w:rPr>
          <w:rFonts w:ascii="Arial" w:hAnsi="Arial" w:cs="Arial"/>
          <w:sz w:val="20"/>
          <w:szCs w:val="20"/>
        </w:rPr>
      </w:pPr>
      <w:r>
        <w:rPr>
          <w:rFonts w:ascii="Arial" w:hAnsi="Arial" w:cs="Arial"/>
          <w:sz w:val="20"/>
          <w:szCs w:val="20"/>
        </w:rPr>
        <w:tab/>
        <w:t>observed &lt;- sort(</w:t>
      </w:r>
      <w:proofErr w:type="spellStart"/>
      <w:r>
        <w:rPr>
          <w:rFonts w:ascii="Arial" w:hAnsi="Arial" w:cs="Arial"/>
          <w:sz w:val="20"/>
          <w:szCs w:val="20"/>
        </w:rPr>
        <w:t>pvals</w:t>
      </w:r>
      <w:proofErr w:type="spellEnd"/>
      <w:r>
        <w:rPr>
          <w:rFonts w:ascii="Arial" w:hAnsi="Arial" w:cs="Arial"/>
          <w:sz w:val="20"/>
          <w:szCs w:val="20"/>
        </w:rPr>
        <w:t>)</w:t>
      </w:r>
    </w:p>
    <w:p w:rsidR="0062128D" w:rsidRDefault="0062128D">
      <w:pPr>
        <w:ind w:left="360"/>
        <w:rPr>
          <w:rFonts w:ascii="Arial" w:hAnsi="Arial" w:cs="Arial"/>
          <w:sz w:val="20"/>
          <w:szCs w:val="20"/>
        </w:rPr>
      </w:pPr>
      <w:r>
        <w:rPr>
          <w:rFonts w:ascii="Arial" w:hAnsi="Arial" w:cs="Arial"/>
          <w:sz w:val="20"/>
          <w:szCs w:val="20"/>
        </w:rPr>
        <w:tab/>
        <w:t>lobs &lt;- -(log10(observed))</w:t>
      </w:r>
    </w:p>
    <w:p w:rsidR="0062128D" w:rsidRDefault="0062128D">
      <w:pPr>
        <w:ind w:left="360"/>
        <w:rPr>
          <w:rFonts w:ascii="Arial" w:hAnsi="Arial" w:cs="Arial"/>
          <w:sz w:val="20"/>
          <w:szCs w:val="20"/>
        </w:rPr>
      </w:pPr>
    </w:p>
    <w:p w:rsidR="0062128D" w:rsidRDefault="0062128D">
      <w:pPr>
        <w:ind w:left="360"/>
        <w:rPr>
          <w:rFonts w:ascii="Arial" w:hAnsi="Arial" w:cs="Arial"/>
          <w:sz w:val="20"/>
          <w:szCs w:val="20"/>
        </w:rPr>
      </w:pPr>
      <w:r>
        <w:rPr>
          <w:rFonts w:ascii="Arial" w:hAnsi="Arial" w:cs="Arial"/>
          <w:sz w:val="20"/>
          <w:szCs w:val="20"/>
        </w:rPr>
        <w:tab/>
        <w:t>expected &lt;- c(</w:t>
      </w:r>
      <w:proofErr w:type="gramStart"/>
      <w:r>
        <w:rPr>
          <w:rFonts w:ascii="Arial" w:hAnsi="Arial" w:cs="Arial"/>
          <w:sz w:val="20"/>
          <w:szCs w:val="20"/>
        </w:rPr>
        <w:t>1:length</w:t>
      </w:r>
      <w:proofErr w:type="gramEnd"/>
      <w:r>
        <w:rPr>
          <w:rFonts w:ascii="Arial" w:hAnsi="Arial" w:cs="Arial"/>
          <w:sz w:val="20"/>
          <w:szCs w:val="20"/>
        </w:rPr>
        <w:t xml:space="preserve">(observed)) </w:t>
      </w:r>
    </w:p>
    <w:p w:rsidR="0062128D" w:rsidRDefault="0062128D">
      <w:pPr>
        <w:ind w:left="360"/>
        <w:rPr>
          <w:rFonts w:ascii="Arial" w:hAnsi="Arial" w:cs="Arial"/>
          <w:sz w:val="20"/>
          <w:szCs w:val="20"/>
        </w:rPr>
      </w:pPr>
      <w:r>
        <w:rPr>
          <w:rFonts w:ascii="Arial" w:hAnsi="Arial" w:cs="Arial"/>
          <w:sz w:val="20"/>
          <w:szCs w:val="20"/>
        </w:rPr>
        <w:tab/>
      </w:r>
      <w:proofErr w:type="spellStart"/>
      <w:r>
        <w:rPr>
          <w:rFonts w:ascii="Arial" w:hAnsi="Arial" w:cs="Arial"/>
          <w:sz w:val="20"/>
          <w:szCs w:val="20"/>
        </w:rPr>
        <w:t>lexp</w:t>
      </w:r>
      <w:proofErr w:type="spellEnd"/>
      <w:r>
        <w:rPr>
          <w:rFonts w:ascii="Arial" w:hAnsi="Arial" w:cs="Arial"/>
          <w:sz w:val="20"/>
          <w:szCs w:val="20"/>
        </w:rPr>
        <w:t xml:space="preserve"> &lt;- -(log10(expected / (length(expected)+1)))</w:t>
      </w:r>
    </w:p>
    <w:p w:rsidR="0062128D" w:rsidRDefault="0062128D">
      <w:pPr>
        <w:ind w:left="360"/>
        <w:rPr>
          <w:rFonts w:ascii="Arial" w:hAnsi="Arial" w:cs="Arial"/>
          <w:sz w:val="20"/>
          <w:szCs w:val="20"/>
        </w:rPr>
      </w:pPr>
    </w:p>
    <w:p w:rsidR="0062128D" w:rsidRDefault="0062128D">
      <w:pPr>
        <w:ind w:left="360"/>
        <w:rPr>
          <w:rFonts w:ascii="Arial" w:hAnsi="Arial" w:cs="Arial"/>
          <w:sz w:val="20"/>
          <w:szCs w:val="20"/>
        </w:rPr>
      </w:pPr>
      <w:r>
        <w:rPr>
          <w:rFonts w:ascii="Arial" w:hAnsi="Arial" w:cs="Arial"/>
          <w:sz w:val="20"/>
          <w:szCs w:val="20"/>
        </w:rPr>
        <w:tab/>
        <w:t>plot(</w:t>
      </w:r>
      <w:proofErr w:type="gramStart"/>
      <w:r>
        <w:rPr>
          <w:rFonts w:ascii="Arial" w:hAnsi="Arial" w:cs="Arial"/>
          <w:sz w:val="20"/>
          <w:szCs w:val="20"/>
        </w:rPr>
        <w:t>c(</w:t>
      </w:r>
      <w:proofErr w:type="gramEnd"/>
      <w:r>
        <w:rPr>
          <w:rFonts w:ascii="Arial" w:hAnsi="Arial" w:cs="Arial"/>
          <w:sz w:val="20"/>
          <w:szCs w:val="20"/>
        </w:rPr>
        <w:t xml:space="preserve">0,7), c(0,7), col="red", </w:t>
      </w:r>
      <w:proofErr w:type="spellStart"/>
      <w:r>
        <w:rPr>
          <w:rFonts w:ascii="Arial" w:hAnsi="Arial" w:cs="Arial"/>
          <w:sz w:val="20"/>
          <w:szCs w:val="20"/>
        </w:rPr>
        <w:t>lwd</w:t>
      </w:r>
      <w:proofErr w:type="spellEnd"/>
      <w:r>
        <w:rPr>
          <w:rFonts w:ascii="Arial" w:hAnsi="Arial" w:cs="Arial"/>
          <w:sz w:val="20"/>
          <w:szCs w:val="20"/>
        </w:rPr>
        <w:t xml:space="preserve">=3, type="l", </w:t>
      </w:r>
      <w:proofErr w:type="spellStart"/>
      <w:r>
        <w:rPr>
          <w:rFonts w:ascii="Arial" w:hAnsi="Arial" w:cs="Arial"/>
          <w:sz w:val="20"/>
          <w:szCs w:val="20"/>
        </w:rPr>
        <w:t>xlab</w:t>
      </w:r>
      <w:proofErr w:type="spellEnd"/>
      <w:r>
        <w:rPr>
          <w:rFonts w:ascii="Arial" w:hAnsi="Arial" w:cs="Arial"/>
          <w:sz w:val="20"/>
          <w:szCs w:val="20"/>
        </w:rPr>
        <w:t>="Expected (-</w:t>
      </w:r>
      <w:proofErr w:type="spellStart"/>
      <w:r>
        <w:rPr>
          <w:rFonts w:ascii="Arial" w:hAnsi="Arial" w:cs="Arial"/>
          <w:sz w:val="20"/>
          <w:szCs w:val="20"/>
        </w:rPr>
        <w:t>logP</w:t>
      </w:r>
      <w:proofErr w:type="spellEnd"/>
      <w:r>
        <w:rPr>
          <w:rFonts w:ascii="Arial" w:hAnsi="Arial" w:cs="Arial"/>
          <w:sz w:val="20"/>
          <w:szCs w:val="20"/>
        </w:rPr>
        <w:t xml:space="preserve">)", </w:t>
      </w:r>
      <w:proofErr w:type="spellStart"/>
      <w:r>
        <w:rPr>
          <w:rFonts w:ascii="Arial" w:hAnsi="Arial" w:cs="Arial"/>
          <w:sz w:val="20"/>
          <w:szCs w:val="20"/>
        </w:rPr>
        <w:t>ylab</w:t>
      </w:r>
      <w:proofErr w:type="spellEnd"/>
      <w:r>
        <w:rPr>
          <w:rFonts w:ascii="Arial" w:hAnsi="Arial" w:cs="Arial"/>
          <w:sz w:val="20"/>
          <w:szCs w:val="20"/>
        </w:rPr>
        <w:t>="Observed (-</w:t>
      </w:r>
      <w:proofErr w:type="spellStart"/>
      <w:r>
        <w:rPr>
          <w:rFonts w:ascii="Arial" w:hAnsi="Arial" w:cs="Arial"/>
          <w:sz w:val="20"/>
          <w:szCs w:val="20"/>
        </w:rPr>
        <w:t>logP</w:t>
      </w:r>
      <w:proofErr w:type="spellEnd"/>
      <w:r>
        <w:rPr>
          <w:rFonts w:ascii="Arial" w:hAnsi="Arial" w:cs="Arial"/>
          <w:sz w:val="20"/>
          <w:szCs w:val="20"/>
        </w:rPr>
        <w:t xml:space="preserve">)", </w:t>
      </w:r>
      <w:proofErr w:type="spellStart"/>
      <w:r>
        <w:rPr>
          <w:rFonts w:ascii="Arial" w:hAnsi="Arial" w:cs="Arial"/>
          <w:sz w:val="20"/>
          <w:szCs w:val="20"/>
        </w:rPr>
        <w:t>xlim</w:t>
      </w:r>
      <w:proofErr w:type="spellEnd"/>
      <w:r>
        <w:rPr>
          <w:rFonts w:ascii="Arial" w:hAnsi="Arial" w:cs="Arial"/>
          <w:sz w:val="20"/>
          <w:szCs w:val="20"/>
        </w:rPr>
        <w:t xml:space="preserve">=c(0,max(lobs)), </w:t>
      </w:r>
      <w:proofErr w:type="spellStart"/>
      <w:r>
        <w:rPr>
          <w:rFonts w:ascii="Arial" w:hAnsi="Arial" w:cs="Arial"/>
          <w:sz w:val="20"/>
          <w:szCs w:val="20"/>
        </w:rPr>
        <w:t>ylim</w:t>
      </w:r>
      <w:proofErr w:type="spellEnd"/>
      <w:r>
        <w:rPr>
          <w:rFonts w:ascii="Arial" w:hAnsi="Arial" w:cs="Arial"/>
          <w:sz w:val="20"/>
          <w:szCs w:val="20"/>
        </w:rPr>
        <w:t xml:space="preserve">=c(0,max(lobs)), las=1, </w:t>
      </w:r>
      <w:proofErr w:type="spellStart"/>
      <w:r>
        <w:rPr>
          <w:rFonts w:ascii="Arial" w:hAnsi="Arial" w:cs="Arial"/>
          <w:sz w:val="20"/>
          <w:szCs w:val="20"/>
        </w:rPr>
        <w:t>xaxs</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yaxs</w:t>
      </w:r>
      <w:proofErr w:type="spellEnd"/>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w:t>
      </w:r>
      <w:proofErr w:type="spellStart"/>
      <w:r>
        <w:rPr>
          <w:rFonts w:ascii="Arial" w:hAnsi="Arial" w:cs="Arial"/>
          <w:sz w:val="20"/>
          <w:szCs w:val="20"/>
        </w:rPr>
        <w:t>bty</w:t>
      </w:r>
      <w:proofErr w:type="spellEnd"/>
      <w:r>
        <w:rPr>
          <w:rFonts w:ascii="Arial" w:hAnsi="Arial" w:cs="Arial"/>
          <w:sz w:val="20"/>
          <w:szCs w:val="20"/>
        </w:rPr>
        <w:t>="l", main = title)</w:t>
      </w:r>
    </w:p>
    <w:p w:rsidR="0062128D" w:rsidRDefault="0062128D">
      <w:pPr>
        <w:ind w:left="360"/>
        <w:rPr>
          <w:rFonts w:ascii="Arial" w:hAnsi="Arial" w:cs="Arial"/>
          <w:sz w:val="20"/>
          <w:szCs w:val="20"/>
        </w:rPr>
      </w:pPr>
      <w:r>
        <w:rPr>
          <w:rFonts w:ascii="Arial" w:hAnsi="Arial" w:cs="Arial"/>
          <w:sz w:val="20"/>
          <w:szCs w:val="20"/>
        </w:rPr>
        <w:tab/>
      </w:r>
      <w:proofErr w:type="gramStart"/>
      <w:r>
        <w:rPr>
          <w:rFonts w:ascii="Arial" w:hAnsi="Arial" w:cs="Arial"/>
          <w:sz w:val="20"/>
          <w:szCs w:val="20"/>
        </w:rPr>
        <w:t>points(</w:t>
      </w:r>
      <w:proofErr w:type="spellStart"/>
      <w:proofErr w:type="gramEnd"/>
      <w:r>
        <w:rPr>
          <w:rFonts w:ascii="Arial" w:hAnsi="Arial" w:cs="Arial"/>
          <w:sz w:val="20"/>
          <w:szCs w:val="20"/>
        </w:rPr>
        <w:t>lexp</w:t>
      </w:r>
      <w:proofErr w:type="spellEnd"/>
      <w:r>
        <w:rPr>
          <w:rFonts w:ascii="Arial" w:hAnsi="Arial" w:cs="Arial"/>
          <w:sz w:val="20"/>
          <w:szCs w:val="20"/>
        </w:rPr>
        <w:t xml:space="preserve">, lobs, </w:t>
      </w:r>
      <w:proofErr w:type="spellStart"/>
      <w:r>
        <w:rPr>
          <w:rFonts w:ascii="Arial" w:hAnsi="Arial" w:cs="Arial"/>
          <w:sz w:val="20"/>
          <w:szCs w:val="20"/>
        </w:rPr>
        <w:t>pch</w:t>
      </w:r>
      <w:proofErr w:type="spellEnd"/>
      <w:r>
        <w:rPr>
          <w:rFonts w:ascii="Arial" w:hAnsi="Arial" w:cs="Arial"/>
          <w:sz w:val="20"/>
          <w:szCs w:val="20"/>
        </w:rPr>
        <w:t xml:space="preserve">=23, </w:t>
      </w:r>
      <w:proofErr w:type="spellStart"/>
      <w:r>
        <w:rPr>
          <w:rFonts w:ascii="Arial" w:hAnsi="Arial" w:cs="Arial"/>
          <w:sz w:val="20"/>
          <w:szCs w:val="20"/>
        </w:rPr>
        <w:t>cex</w:t>
      </w:r>
      <w:proofErr w:type="spellEnd"/>
      <w:r>
        <w:rPr>
          <w:rFonts w:ascii="Arial" w:hAnsi="Arial" w:cs="Arial"/>
          <w:sz w:val="20"/>
          <w:szCs w:val="20"/>
        </w:rPr>
        <w:t xml:space="preserve">=.4, </w:t>
      </w:r>
      <w:proofErr w:type="spellStart"/>
      <w:r>
        <w:rPr>
          <w:rFonts w:ascii="Arial" w:hAnsi="Arial" w:cs="Arial"/>
          <w:sz w:val="20"/>
          <w:szCs w:val="20"/>
        </w:rPr>
        <w:t>bg</w:t>
      </w:r>
      <w:proofErr w:type="spellEnd"/>
      <w:r>
        <w:rPr>
          <w:rFonts w:ascii="Arial" w:hAnsi="Arial" w:cs="Arial"/>
          <w:sz w:val="20"/>
          <w:szCs w:val="20"/>
        </w:rPr>
        <w:t>="black") }</w:t>
      </w:r>
    </w:p>
    <w:p w:rsidR="0062128D" w:rsidRDefault="0062128D">
      <w:pPr>
        <w:ind w:left="360"/>
        <w:rPr>
          <w:rFonts w:ascii="Arial" w:hAnsi="Arial" w:cs="Arial"/>
          <w:sz w:val="20"/>
          <w:szCs w:val="20"/>
        </w:rPr>
      </w:pPr>
    </w:p>
    <w:p w:rsidR="0062128D" w:rsidRDefault="0062128D">
      <w:pPr>
        <w:autoSpaceDE w:val="0"/>
        <w:ind w:left="360"/>
        <w:rPr>
          <w:rFonts w:ascii="Arial" w:hAnsi="Arial" w:cs="Arial"/>
          <w:sz w:val="20"/>
          <w:szCs w:val="20"/>
        </w:rPr>
      </w:pPr>
      <w:proofErr w:type="gramStart"/>
      <w:r>
        <w:rPr>
          <w:rFonts w:ascii="Arial" w:hAnsi="Arial" w:cs="Arial"/>
          <w:sz w:val="20"/>
          <w:szCs w:val="20"/>
        </w:rPr>
        <w:t>jpeg(</w:t>
      </w:r>
      <w:proofErr w:type="gramEnd"/>
      <w:r>
        <w:rPr>
          <w:rFonts w:ascii="Arial" w:hAnsi="Arial" w:cs="Arial"/>
          <w:sz w:val="20"/>
          <w:szCs w:val="20"/>
        </w:rPr>
        <w:t>"qqplot_compare.jpeg", height=</w:t>
      </w:r>
      <w:r w:rsidR="00F7500C">
        <w:rPr>
          <w:rFonts w:ascii="Arial" w:hAnsi="Arial" w:cs="Arial"/>
          <w:sz w:val="20"/>
          <w:szCs w:val="20"/>
        </w:rPr>
        <w:t>10</w:t>
      </w:r>
      <w:r w:rsidR="00BA749C">
        <w:rPr>
          <w:rFonts w:ascii="Arial" w:hAnsi="Arial" w:cs="Arial"/>
          <w:sz w:val="20"/>
          <w:szCs w:val="20"/>
        </w:rPr>
        <w:t>00</w:t>
      </w:r>
      <w:r>
        <w:rPr>
          <w:rFonts w:ascii="Arial" w:hAnsi="Arial" w:cs="Arial"/>
          <w:sz w:val="20"/>
          <w:szCs w:val="20"/>
        </w:rPr>
        <w:t>, width=</w:t>
      </w:r>
      <w:r w:rsidR="00F7500C">
        <w:rPr>
          <w:rFonts w:ascii="Arial" w:hAnsi="Arial" w:cs="Arial"/>
          <w:sz w:val="20"/>
          <w:szCs w:val="20"/>
        </w:rPr>
        <w:t>50</w:t>
      </w:r>
      <w:r w:rsidR="006B134D">
        <w:rPr>
          <w:rFonts w:ascii="Arial" w:hAnsi="Arial" w:cs="Arial"/>
          <w:sz w:val="20"/>
          <w:szCs w:val="20"/>
        </w:rPr>
        <w:t>0</w:t>
      </w:r>
      <w:r>
        <w:rPr>
          <w:rFonts w:ascii="Arial" w:hAnsi="Arial" w:cs="Arial"/>
          <w:sz w:val="20"/>
          <w:szCs w:val="20"/>
        </w:rPr>
        <w:t>)</w:t>
      </w:r>
    </w:p>
    <w:p w:rsidR="0062128D" w:rsidRDefault="0062128D">
      <w:pPr>
        <w:autoSpaceDE w:val="0"/>
        <w:ind w:left="360"/>
        <w:rPr>
          <w:rFonts w:ascii="Arial" w:hAnsi="Arial" w:cs="Arial"/>
          <w:sz w:val="20"/>
          <w:szCs w:val="20"/>
        </w:rPr>
      </w:pPr>
      <w:r>
        <w:rPr>
          <w:rFonts w:ascii="Arial" w:hAnsi="Arial" w:cs="Arial"/>
          <w:sz w:val="20"/>
          <w:szCs w:val="20"/>
        </w:rPr>
        <w:t>par(</w:t>
      </w:r>
      <w:proofErr w:type="spellStart"/>
      <w:r>
        <w:rPr>
          <w:rFonts w:ascii="Arial" w:hAnsi="Arial" w:cs="Arial"/>
          <w:sz w:val="20"/>
          <w:szCs w:val="20"/>
        </w:rPr>
        <w:t>mfrow</w:t>
      </w:r>
      <w:proofErr w:type="spellEnd"/>
      <w:r>
        <w:rPr>
          <w:rFonts w:ascii="Arial" w:hAnsi="Arial" w:cs="Arial"/>
          <w:sz w:val="20"/>
          <w:szCs w:val="20"/>
        </w:rPr>
        <w:t>=</w:t>
      </w:r>
      <w:proofErr w:type="gramStart"/>
      <w:r>
        <w:rPr>
          <w:rFonts w:ascii="Arial" w:hAnsi="Arial" w:cs="Arial"/>
          <w:sz w:val="20"/>
          <w:szCs w:val="20"/>
        </w:rPr>
        <w:t>c(</w:t>
      </w:r>
      <w:proofErr w:type="gramEnd"/>
      <w:r>
        <w:rPr>
          <w:rFonts w:ascii="Arial" w:hAnsi="Arial" w:cs="Arial"/>
          <w:sz w:val="20"/>
          <w:szCs w:val="20"/>
        </w:rPr>
        <w:t>2,1))</w:t>
      </w:r>
    </w:p>
    <w:p w:rsidR="0062128D" w:rsidRDefault="0062128D">
      <w:pPr>
        <w:autoSpaceDE w:val="0"/>
        <w:ind w:left="360"/>
        <w:rPr>
          <w:rFonts w:ascii="Arial" w:hAnsi="Arial" w:cs="Arial"/>
          <w:sz w:val="20"/>
          <w:szCs w:val="20"/>
        </w:rPr>
      </w:pPr>
      <w:proofErr w:type="spellStart"/>
      <w:r>
        <w:rPr>
          <w:rFonts w:ascii="Arial" w:hAnsi="Arial" w:cs="Arial"/>
          <w:sz w:val="20"/>
          <w:szCs w:val="20"/>
        </w:rPr>
        <w:t>aff_unadj</w:t>
      </w:r>
      <w:proofErr w:type="spellEnd"/>
      <w:r>
        <w:rPr>
          <w:rFonts w:ascii="Arial" w:hAnsi="Arial" w:cs="Arial"/>
          <w:sz w:val="20"/>
          <w:szCs w:val="20"/>
        </w:rPr>
        <w:t>&lt;-</w:t>
      </w:r>
      <w:proofErr w:type="spellStart"/>
      <w:proofErr w:type="gramStart"/>
      <w:r>
        <w:rPr>
          <w:rFonts w:ascii="Arial" w:hAnsi="Arial" w:cs="Arial"/>
          <w:sz w:val="20"/>
          <w:szCs w:val="20"/>
        </w:rPr>
        <w:t>read.table</w:t>
      </w:r>
      <w:proofErr w:type="spellEnd"/>
      <w:proofErr w:type="gramEnd"/>
      <w:r>
        <w:rPr>
          <w:rFonts w:ascii="Arial" w:hAnsi="Arial" w:cs="Arial"/>
          <w:sz w:val="20"/>
          <w:szCs w:val="20"/>
        </w:rPr>
        <w:t>("</w:t>
      </w:r>
      <w:proofErr w:type="spellStart"/>
      <w:r>
        <w:rPr>
          <w:rFonts w:ascii="Arial" w:hAnsi="Arial" w:cs="Arial"/>
          <w:sz w:val="20"/>
          <w:szCs w:val="20"/>
        </w:rPr>
        <w:t>unadj.assoc.logistic</w:t>
      </w:r>
      <w:proofErr w:type="spellEnd"/>
      <w:r>
        <w:rPr>
          <w:rFonts w:ascii="Arial" w:hAnsi="Arial" w:cs="Arial"/>
          <w:sz w:val="20"/>
          <w:szCs w:val="20"/>
        </w:rPr>
        <w:t>", header=TRUE)</w:t>
      </w:r>
    </w:p>
    <w:p w:rsidR="0062128D" w:rsidRDefault="0062128D">
      <w:pPr>
        <w:autoSpaceDE w:val="0"/>
        <w:ind w:left="360"/>
        <w:rPr>
          <w:rFonts w:ascii="Arial" w:hAnsi="Arial" w:cs="Arial"/>
          <w:sz w:val="20"/>
          <w:szCs w:val="20"/>
        </w:rPr>
      </w:pPr>
      <w:proofErr w:type="spellStart"/>
      <w:proofErr w:type="gramStart"/>
      <w:r>
        <w:rPr>
          <w:rFonts w:ascii="Arial" w:hAnsi="Arial" w:cs="Arial"/>
          <w:sz w:val="20"/>
          <w:szCs w:val="20"/>
        </w:rPr>
        <w:t>aff_unadj.add.p</w:t>
      </w:r>
      <w:proofErr w:type="spellEnd"/>
      <w:proofErr w:type="gramEnd"/>
      <w:r>
        <w:rPr>
          <w:rFonts w:ascii="Arial" w:hAnsi="Arial" w:cs="Arial"/>
          <w:sz w:val="20"/>
          <w:szCs w:val="20"/>
        </w:rPr>
        <w:t>&lt;-</w:t>
      </w:r>
      <w:proofErr w:type="spellStart"/>
      <w:r>
        <w:rPr>
          <w:rFonts w:ascii="Arial" w:hAnsi="Arial" w:cs="Arial"/>
          <w:sz w:val="20"/>
          <w:szCs w:val="20"/>
        </w:rPr>
        <w:t>aff_unadj</w:t>
      </w:r>
      <w:proofErr w:type="spellEnd"/>
      <w:r>
        <w:rPr>
          <w:rFonts w:ascii="Arial" w:hAnsi="Arial" w:cs="Arial"/>
          <w:sz w:val="20"/>
          <w:szCs w:val="20"/>
        </w:rPr>
        <w:t>[</w:t>
      </w:r>
      <w:proofErr w:type="spellStart"/>
      <w:r>
        <w:rPr>
          <w:rFonts w:ascii="Arial" w:hAnsi="Arial" w:cs="Arial"/>
          <w:sz w:val="20"/>
          <w:szCs w:val="20"/>
        </w:rPr>
        <w:t>aff_unadj$TEST</w:t>
      </w:r>
      <w:proofErr w:type="spellEnd"/>
      <w:r>
        <w:rPr>
          <w:rFonts w:ascii="Arial" w:hAnsi="Arial" w:cs="Arial"/>
          <w:sz w:val="20"/>
          <w:szCs w:val="20"/>
        </w:rPr>
        <w:t>==c("ADD"),]$P</w:t>
      </w:r>
    </w:p>
    <w:p w:rsidR="0062128D" w:rsidRDefault="0062128D">
      <w:pPr>
        <w:autoSpaceDE w:val="0"/>
        <w:ind w:left="360"/>
        <w:rPr>
          <w:rFonts w:ascii="Arial" w:hAnsi="Arial" w:cs="Arial"/>
          <w:sz w:val="20"/>
          <w:szCs w:val="20"/>
        </w:rPr>
      </w:pPr>
      <w:proofErr w:type="spellStart"/>
      <w:proofErr w:type="gramStart"/>
      <w:r>
        <w:rPr>
          <w:rFonts w:ascii="Arial" w:hAnsi="Arial" w:cs="Arial"/>
          <w:sz w:val="20"/>
          <w:szCs w:val="20"/>
        </w:rPr>
        <w:t>broadqq</w:t>
      </w:r>
      <w:proofErr w:type="spellEnd"/>
      <w:r>
        <w:rPr>
          <w:rFonts w:ascii="Arial" w:hAnsi="Arial" w:cs="Arial"/>
          <w:sz w:val="20"/>
          <w:szCs w:val="20"/>
        </w:rPr>
        <w:t>(</w:t>
      </w:r>
      <w:proofErr w:type="spellStart"/>
      <w:proofErr w:type="gramEnd"/>
      <w:r>
        <w:rPr>
          <w:rFonts w:ascii="Arial" w:hAnsi="Arial" w:cs="Arial"/>
          <w:sz w:val="20"/>
          <w:szCs w:val="20"/>
        </w:rPr>
        <w:t>aff_unadj.add.p,"Some</w:t>
      </w:r>
      <w:proofErr w:type="spellEnd"/>
      <w:r>
        <w:rPr>
          <w:rFonts w:ascii="Arial" w:hAnsi="Arial" w:cs="Arial"/>
          <w:sz w:val="20"/>
          <w:szCs w:val="20"/>
        </w:rPr>
        <w:t xml:space="preserve"> Trait Unadjusted")</w:t>
      </w:r>
    </w:p>
    <w:p w:rsidR="0062128D" w:rsidRDefault="0062128D">
      <w:pPr>
        <w:autoSpaceDE w:val="0"/>
        <w:ind w:left="360"/>
        <w:rPr>
          <w:rFonts w:ascii="Arial" w:hAnsi="Arial" w:cs="Arial"/>
          <w:sz w:val="20"/>
          <w:szCs w:val="20"/>
        </w:rPr>
      </w:pPr>
      <w:r>
        <w:rPr>
          <w:rFonts w:ascii="Arial" w:hAnsi="Arial" w:cs="Arial"/>
          <w:sz w:val="20"/>
          <w:szCs w:val="20"/>
        </w:rPr>
        <w:t>aff_C1C2&lt;-</w:t>
      </w:r>
      <w:proofErr w:type="spellStart"/>
      <w:proofErr w:type="gramStart"/>
      <w:r>
        <w:rPr>
          <w:rFonts w:ascii="Arial" w:hAnsi="Arial" w:cs="Arial"/>
          <w:sz w:val="20"/>
          <w:szCs w:val="20"/>
        </w:rPr>
        <w:t>read.table</w:t>
      </w:r>
      <w:proofErr w:type="spellEnd"/>
      <w:proofErr w:type="gramEnd"/>
      <w:r>
        <w:rPr>
          <w:rFonts w:ascii="Arial" w:hAnsi="Arial" w:cs="Arial"/>
          <w:sz w:val="20"/>
          <w:szCs w:val="20"/>
        </w:rPr>
        <w:t>("</w:t>
      </w:r>
      <w:r w:rsidR="000A0A19">
        <w:rPr>
          <w:rFonts w:ascii="Arial" w:hAnsi="Arial" w:cs="Arial"/>
          <w:sz w:val="20"/>
          <w:szCs w:val="20"/>
        </w:rPr>
        <w:t>P</w:t>
      </w:r>
      <w:r>
        <w:rPr>
          <w:rFonts w:ascii="Arial" w:hAnsi="Arial" w:cs="Arial"/>
          <w:sz w:val="20"/>
          <w:szCs w:val="20"/>
        </w:rPr>
        <w:t>C1-</w:t>
      </w:r>
      <w:r w:rsidR="000A0A19">
        <w:rPr>
          <w:rFonts w:ascii="Arial" w:hAnsi="Arial" w:cs="Arial"/>
          <w:sz w:val="20"/>
          <w:szCs w:val="20"/>
        </w:rPr>
        <w:t>P</w:t>
      </w:r>
      <w:r>
        <w:rPr>
          <w:rFonts w:ascii="Arial" w:hAnsi="Arial" w:cs="Arial"/>
          <w:sz w:val="20"/>
          <w:szCs w:val="20"/>
        </w:rPr>
        <w:t>C2.assoc.logistic", header=TRUE)</w:t>
      </w:r>
    </w:p>
    <w:p w:rsidR="0062128D" w:rsidRDefault="0062128D">
      <w:pPr>
        <w:autoSpaceDE w:val="0"/>
        <w:ind w:left="360"/>
        <w:rPr>
          <w:rFonts w:ascii="Arial" w:hAnsi="Arial" w:cs="Arial"/>
          <w:sz w:val="20"/>
          <w:szCs w:val="20"/>
        </w:rPr>
      </w:pPr>
      <w:r>
        <w:rPr>
          <w:rFonts w:ascii="Arial" w:hAnsi="Arial" w:cs="Arial"/>
          <w:sz w:val="20"/>
          <w:szCs w:val="20"/>
        </w:rPr>
        <w:t>aff_C1C2.add.p&lt;-aff_C1C2[aff_C1C2$TEST==c("ADD")</w:t>
      </w:r>
      <w:proofErr w:type="gramStart"/>
      <w:r>
        <w:rPr>
          <w:rFonts w:ascii="Arial" w:hAnsi="Arial" w:cs="Arial"/>
          <w:sz w:val="20"/>
          <w:szCs w:val="20"/>
        </w:rPr>
        <w:t>,]$</w:t>
      </w:r>
      <w:proofErr w:type="gramEnd"/>
      <w:r>
        <w:rPr>
          <w:rFonts w:ascii="Arial" w:hAnsi="Arial" w:cs="Arial"/>
          <w:sz w:val="20"/>
          <w:szCs w:val="20"/>
        </w:rPr>
        <w:t>P</w:t>
      </w:r>
    </w:p>
    <w:p w:rsidR="0062128D" w:rsidRDefault="0062128D">
      <w:pPr>
        <w:autoSpaceDE w:val="0"/>
        <w:ind w:left="360"/>
        <w:rPr>
          <w:rFonts w:ascii="Arial" w:hAnsi="Arial" w:cs="Arial"/>
          <w:sz w:val="20"/>
          <w:szCs w:val="20"/>
        </w:rPr>
      </w:pPr>
      <w:proofErr w:type="spellStart"/>
      <w:proofErr w:type="gramStart"/>
      <w:r>
        <w:rPr>
          <w:rFonts w:ascii="Arial" w:hAnsi="Arial" w:cs="Arial"/>
          <w:sz w:val="20"/>
          <w:szCs w:val="20"/>
        </w:rPr>
        <w:t>broadqq</w:t>
      </w:r>
      <w:proofErr w:type="spellEnd"/>
      <w:r>
        <w:rPr>
          <w:rFonts w:ascii="Arial" w:hAnsi="Arial" w:cs="Arial"/>
          <w:sz w:val="20"/>
          <w:szCs w:val="20"/>
        </w:rPr>
        <w:t>(</w:t>
      </w:r>
      <w:proofErr w:type="gramEnd"/>
      <w:r>
        <w:rPr>
          <w:rFonts w:ascii="Arial" w:hAnsi="Arial" w:cs="Arial"/>
          <w:sz w:val="20"/>
          <w:szCs w:val="20"/>
        </w:rPr>
        <w:t>aff_C1C2.add.p, "Some Trait Adjusted</w:t>
      </w:r>
      <w:r w:rsidR="006B134D">
        <w:rPr>
          <w:rFonts w:ascii="Arial" w:hAnsi="Arial" w:cs="Arial"/>
          <w:sz w:val="20"/>
          <w:szCs w:val="20"/>
        </w:rPr>
        <w:t xml:space="preserve"> for </w:t>
      </w:r>
      <w:r w:rsidR="000A0A19">
        <w:rPr>
          <w:rFonts w:ascii="Arial" w:hAnsi="Arial" w:cs="Arial"/>
          <w:sz w:val="20"/>
          <w:szCs w:val="20"/>
        </w:rPr>
        <w:t>P</w:t>
      </w:r>
      <w:r w:rsidR="006B134D">
        <w:rPr>
          <w:rFonts w:ascii="Arial" w:hAnsi="Arial" w:cs="Arial"/>
          <w:sz w:val="20"/>
          <w:szCs w:val="20"/>
        </w:rPr>
        <w:t xml:space="preserve">C1 and </w:t>
      </w:r>
      <w:r w:rsidR="000A0A19">
        <w:rPr>
          <w:rFonts w:ascii="Arial" w:hAnsi="Arial" w:cs="Arial"/>
          <w:sz w:val="20"/>
          <w:szCs w:val="20"/>
        </w:rPr>
        <w:t>P</w:t>
      </w:r>
      <w:r w:rsidR="006B134D">
        <w:rPr>
          <w:rFonts w:ascii="Arial" w:hAnsi="Arial" w:cs="Arial"/>
          <w:sz w:val="20"/>
          <w:szCs w:val="20"/>
        </w:rPr>
        <w:t>C2</w:t>
      </w:r>
      <w:r>
        <w:rPr>
          <w:rFonts w:ascii="Arial" w:hAnsi="Arial" w:cs="Arial"/>
          <w:sz w:val="20"/>
          <w:szCs w:val="20"/>
        </w:rPr>
        <w:t>")</w:t>
      </w:r>
    </w:p>
    <w:p w:rsidR="0062128D" w:rsidRDefault="0062128D">
      <w:pPr>
        <w:autoSpaceDE w:val="0"/>
        <w:ind w:left="360"/>
      </w:pPr>
      <w:proofErr w:type="spellStart"/>
      <w:proofErr w:type="gramStart"/>
      <w:r>
        <w:rPr>
          <w:rFonts w:ascii="Arial" w:hAnsi="Arial" w:cs="Arial"/>
          <w:sz w:val="20"/>
          <w:szCs w:val="20"/>
        </w:rPr>
        <w:t>dev.off</w:t>
      </w:r>
      <w:proofErr w:type="spellEnd"/>
      <w:r>
        <w:rPr>
          <w:rFonts w:ascii="Arial" w:hAnsi="Arial" w:cs="Arial"/>
          <w:sz w:val="20"/>
          <w:szCs w:val="20"/>
        </w:rPr>
        <w:t>(</w:t>
      </w:r>
      <w:proofErr w:type="gramEnd"/>
      <w:r>
        <w:rPr>
          <w:rFonts w:ascii="Arial" w:hAnsi="Arial" w:cs="Arial"/>
          <w:sz w:val="20"/>
          <w:szCs w:val="20"/>
        </w:rPr>
        <w:t>)</w:t>
      </w:r>
    </w:p>
    <w:p w:rsidR="0062128D" w:rsidRDefault="0062128D">
      <w:pPr>
        <w:autoSpaceDE w:val="0"/>
      </w:pPr>
    </w:p>
    <w:p w:rsidR="001F3690" w:rsidRDefault="001F3690">
      <w:pPr>
        <w:autoSpaceDE w:val="0"/>
      </w:pPr>
      <w:r>
        <w:t>Tip: as before copy the file to the work directory to visualize locally.</w:t>
      </w:r>
    </w:p>
    <w:p w:rsidR="001F3690" w:rsidRDefault="001F3690">
      <w:pPr>
        <w:autoSpaceDE w:val="0"/>
      </w:pPr>
    </w:p>
    <w:p w:rsidR="0062128D" w:rsidRDefault="0062128D">
      <w:pPr>
        <w:autoSpaceDE w:val="0"/>
      </w:pPr>
      <w:r>
        <w:t xml:space="preserve">Now look for SNPs with genome-wide significance </w:t>
      </w:r>
      <w:r w:rsidR="00C91859">
        <w:t>using the following</w:t>
      </w:r>
      <w:r>
        <w:t xml:space="preserve"> R</w:t>
      </w:r>
      <w:r w:rsidR="00C91859">
        <w:t xml:space="preserve"> co</w:t>
      </w:r>
      <w:r w:rsidR="001F3690">
        <w:t>mm</w:t>
      </w:r>
      <w:r w:rsidR="00C91859">
        <w:t>a</w:t>
      </w:r>
      <w:r w:rsidR="001F3690">
        <w:t>n</w:t>
      </w:r>
      <w:r w:rsidR="00C91859">
        <w:t>ds</w:t>
      </w:r>
      <w:r>
        <w:t>:</w:t>
      </w:r>
    </w:p>
    <w:p w:rsidR="0062128D" w:rsidRDefault="0062128D">
      <w:pPr>
        <w:autoSpaceDE w:val="0"/>
      </w:pPr>
    </w:p>
    <w:p w:rsidR="0062128D" w:rsidRDefault="0062128D">
      <w:pPr>
        <w:ind w:firstLine="360"/>
        <w:rPr>
          <w:rFonts w:ascii="Arial" w:hAnsi="Arial" w:cs="Arial"/>
          <w:sz w:val="20"/>
          <w:szCs w:val="20"/>
        </w:rPr>
      </w:pPr>
      <w:proofErr w:type="spellStart"/>
      <w:r>
        <w:rPr>
          <w:rFonts w:ascii="Arial" w:hAnsi="Arial" w:cs="Arial"/>
          <w:sz w:val="20"/>
          <w:szCs w:val="20"/>
        </w:rPr>
        <w:t>gws_unadj</w:t>
      </w:r>
      <w:proofErr w:type="spellEnd"/>
      <w:r>
        <w:rPr>
          <w:rFonts w:ascii="Arial" w:hAnsi="Arial" w:cs="Arial"/>
          <w:sz w:val="20"/>
          <w:szCs w:val="20"/>
        </w:rPr>
        <w:t xml:space="preserve"> = </w:t>
      </w:r>
      <w:proofErr w:type="spellStart"/>
      <w:r>
        <w:rPr>
          <w:rFonts w:ascii="Arial" w:hAnsi="Arial" w:cs="Arial"/>
          <w:sz w:val="20"/>
          <w:szCs w:val="20"/>
        </w:rPr>
        <w:t>aff_</w:t>
      </w:r>
      <w:proofErr w:type="gramStart"/>
      <w:r>
        <w:rPr>
          <w:rFonts w:ascii="Arial" w:hAnsi="Arial" w:cs="Arial"/>
          <w:sz w:val="20"/>
          <w:szCs w:val="20"/>
        </w:rPr>
        <w:t>unadj</w:t>
      </w:r>
      <w:proofErr w:type="spellEnd"/>
      <w:r>
        <w:rPr>
          <w:rFonts w:ascii="Arial" w:hAnsi="Arial" w:cs="Arial"/>
          <w:sz w:val="20"/>
          <w:szCs w:val="20"/>
        </w:rPr>
        <w:t>[</w:t>
      </w:r>
      <w:proofErr w:type="gramEnd"/>
      <w:r>
        <w:rPr>
          <w:rFonts w:ascii="Arial" w:hAnsi="Arial" w:cs="Arial"/>
          <w:sz w:val="20"/>
          <w:szCs w:val="20"/>
        </w:rPr>
        <w:t>which(</w:t>
      </w:r>
      <w:proofErr w:type="spellStart"/>
      <w:r>
        <w:rPr>
          <w:rFonts w:ascii="Arial" w:hAnsi="Arial" w:cs="Arial"/>
          <w:sz w:val="20"/>
          <w:szCs w:val="20"/>
        </w:rPr>
        <w:t>aff_unadj$P</w:t>
      </w:r>
      <w:proofErr w:type="spellEnd"/>
      <w:r>
        <w:rPr>
          <w:rFonts w:ascii="Arial" w:hAnsi="Arial" w:cs="Arial"/>
          <w:sz w:val="20"/>
          <w:szCs w:val="20"/>
        </w:rPr>
        <w:t xml:space="preserve"> &lt; 0.0000001),]</w:t>
      </w:r>
    </w:p>
    <w:p w:rsidR="0062128D" w:rsidRDefault="0062128D">
      <w:pPr>
        <w:ind w:firstLine="360"/>
        <w:rPr>
          <w:rFonts w:ascii="Arial" w:hAnsi="Arial" w:cs="Arial"/>
          <w:sz w:val="20"/>
          <w:szCs w:val="20"/>
        </w:rPr>
      </w:pPr>
      <w:proofErr w:type="spellStart"/>
      <w:r>
        <w:rPr>
          <w:rFonts w:ascii="Arial" w:hAnsi="Arial" w:cs="Arial"/>
          <w:sz w:val="20"/>
          <w:szCs w:val="20"/>
        </w:rPr>
        <w:t>gws_unadj</w:t>
      </w:r>
      <w:proofErr w:type="spellEnd"/>
    </w:p>
    <w:p w:rsidR="0062128D" w:rsidRDefault="0062128D">
      <w:pPr>
        <w:ind w:firstLine="360"/>
        <w:rPr>
          <w:rFonts w:ascii="Arial" w:hAnsi="Arial" w:cs="Arial"/>
          <w:sz w:val="20"/>
          <w:szCs w:val="20"/>
        </w:rPr>
      </w:pPr>
      <w:proofErr w:type="spellStart"/>
      <w:r>
        <w:rPr>
          <w:rFonts w:ascii="Arial" w:hAnsi="Arial" w:cs="Arial"/>
          <w:sz w:val="20"/>
          <w:szCs w:val="20"/>
        </w:rPr>
        <w:t>gws_adjusted</w:t>
      </w:r>
      <w:proofErr w:type="spellEnd"/>
      <w:r>
        <w:rPr>
          <w:rFonts w:ascii="Arial" w:hAnsi="Arial" w:cs="Arial"/>
          <w:sz w:val="20"/>
          <w:szCs w:val="20"/>
        </w:rPr>
        <w:t xml:space="preserve"> = aff_C1C2[</w:t>
      </w:r>
      <w:proofErr w:type="gramStart"/>
      <w:r>
        <w:rPr>
          <w:rFonts w:ascii="Arial" w:hAnsi="Arial" w:cs="Arial"/>
          <w:sz w:val="20"/>
          <w:szCs w:val="20"/>
        </w:rPr>
        <w:t>which(</w:t>
      </w:r>
      <w:proofErr w:type="gramEnd"/>
      <w:r>
        <w:rPr>
          <w:rFonts w:ascii="Arial" w:hAnsi="Arial" w:cs="Arial"/>
          <w:sz w:val="20"/>
          <w:szCs w:val="20"/>
        </w:rPr>
        <w:t>aff_C1C2$P &lt; 0.0000001),]</w:t>
      </w:r>
    </w:p>
    <w:p w:rsidR="0062128D" w:rsidRDefault="0062128D">
      <w:pPr>
        <w:ind w:firstLine="360"/>
      </w:pPr>
      <w:proofErr w:type="spellStart"/>
      <w:r>
        <w:rPr>
          <w:rFonts w:ascii="Arial" w:hAnsi="Arial" w:cs="Arial"/>
          <w:sz w:val="20"/>
          <w:szCs w:val="20"/>
        </w:rPr>
        <w:t>gws_adjusted</w:t>
      </w:r>
      <w:proofErr w:type="spellEnd"/>
    </w:p>
    <w:p w:rsidR="0062128D" w:rsidRDefault="0062128D">
      <w:pPr>
        <w:autoSpaceDE w:val="0"/>
      </w:pPr>
    </w:p>
    <w:p w:rsidR="00E64670" w:rsidRDefault="00E64670" w:rsidP="003164F9">
      <w:pPr>
        <w:autoSpaceDE w:val="0"/>
        <w:jc w:val="both"/>
      </w:pPr>
      <w:r>
        <w:t xml:space="preserve">Note: These are the </w:t>
      </w:r>
      <w:r w:rsidR="00244A64">
        <w:t>uncorrected</w:t>
      </w:r>
      <w:r>
        <w:t xml:space="preserve"> p-values</w:t>
      </w:r>
      <w:r w:rsidR="00021753">
        <w:t xml:space="preserve"> for multiple testing</w:t>
      </w:r>
      <w:r>
        <w:t xml:space="preserve">. </w:t>
      </w:r>
      <w:r w:rsidR="006B3549">
        <w:t xml:space="preserve">The </w:t>
      </w:r>
      <w:r w:rsidR="000E4FE6">
        <w:t>p</w:t>
      </w:r>
      <w:r>
        <w:t xml:space="preserve">-values </w:t>
      </w:r>
      <w:r w:rsidR="006B3549">
        <w:t xml:space="preserve">which have been </w:t>
      </w:r>
      <w:r w:rsidR="00832052">
        <w:t>corrected</w:t>
      </w:r>
      <w:r>
        <w:t xml:space="preserve"> </w:t>
      </w:r>
      <w:r w:rsidR="006B3549">
        <w:t>using</w:t>
      </w:r>
      <w:r>
        <w:t xml:space="preserve"> </w:t>
      </w:r>
      <w:r w:rsidR="008F004F">
        <w:t xml:space="preserve">various </w:t>
      </w:r>
      <w:r w:rsidR="006B3549">
        <w:t xml:space="preserve">multiple testing </w:t>
      </w:r>
      <w:r w:rsidR="00832052">
        <w:t>methods</w:t>
      </w:r>
      <w:r>
        <w:t xml:space="preserve"> can be found in </w:t>
      </w:r>
      <w:proofErr w:type="gramStart"/>
      <w:r w:rsidR="00C91859">
        <w:t xml:space="preserve">the </w:t>
      </w:r>
      <w:r>
        <w:t>.adjusted</w:t>
      </w:r>
      <w:proofErr w:type="gramEnd"/>
      <w:r>
        <w:t xml:space="preserve"> file.</w:t>
      </w:r>
    </w:p>
    <w:p w:rsidR="00E64670" w:rsidRDefault="00E64670" w:rsidP="003164F9">
      <w:pPr>
        <w:autoSpaceDE w:val="0"/>
        <w:jc w:val="both"/>
      </w:pPr>
    </w:p>
    <w:p w:rsidR="00AF4512" w:rsidRDefault="00AF4512" w:rsidP="003164F9">
      <w:pPr>
        <w:autoSpaceDE w:val="0"/>
        <w:jc w:val="both"/>
      </w:pPr>
      <w:r>
        <w:t xml:space="preserve">A common question when you have a finding with genome-wide significance in a GWAS is “Is the SNP in a known gene?”  One way to look this information up is annotate variants in batch (please look at the annotating exercise for more information). You can do this using the </w:t>
      </w:r>
      <w:proofErr w:type="spellStart"/>
      <w:r>
        <w:t>Ensembl</w:t>
      </w:r>
      <w:proofErr w:type="spellEnd"/>
      <w:r>
        <w:t xml:space="preserve"> Variant Predictor. Go to the website:</w:t>
      </w:r>
    </w:p>
    <w:p w:rsidR="00AF4512" w:rsidRDefault="00AF4512" w:rsidP="003164F9">
      <w:pPr>
        <w:autoSpaceDE w:val="0"/>
        <w:jc w:val="both"/>
      </w:pPr>
    </w:p>
    <w:p w:rsidR="00AF4512" w:rsidRDefault="00AF4512" w:rsidP="00AF4512">
      <w:pPr>
        <w:autoSpaceDE w:val="0"/>
      </w:pPr>
      <w:hyperlink r:id="rId8" w:history="1">
        <w:r w:rsidRPr="00297DC3">
          <w:rPr>
            <w:rStyle w:val="Hyperlink"/>
          </w:rPr>
          <w:t>http://grch37.ensembl.org/Homo_sapiens/Tools/VEP</w:t>
        </w:r>
      </w:hyperlink>
      <w:r>
        <w:t xml:space="preserve"> (</w:t>
      </w:r>
      <w:r w:rsidRPr="007E1D07">
        <w:t>GRCh37</w:t>
      </w:r>
      <w:r>
        <w:t xml:space="preserve"> version)</w:t>
      </w:r>
    </w:p>
    <w:p w:rsidR="00AF4512" w:rsidRDefault="00AF4512" w:rsidP="00AF4512">
      <w:pPr>
        <w:autoSpaceDE w:val="0"/>
      </w:pPr>
    </w:p>
    <w:p w:rsidR="00AF4512" w:rsidRDefault="00AF4512" w:rsidP="00AF4512">
      <w:pPr>
        <w:autoSpaceDE w:val="0"/>
      </w:pPr>
      <w:r>
        <w:t xml:space="preserve">Type the </w:t>
      </w:r>
      <w:proofErr w:type="spellStart"/>
      <w:r>
        <w:t>rs</w:t>
      </w:r>
      <w:proofErr w:type="spellEnd"/>
      <w:r>
        <w:t xml:space="preserve"> number(s) of the SNP(s) with genome-wide significance in “</w:t>
      </w:r>
      <w:r w:rsidRPr="007E1D07">
        <w:t>Either paste data</w:t>
      </w:r>
      <w:r>
        <w:t xml:space="preserve">”, leave all options default and press run. In a few minutes you can view the results of your query. </w:t>
      </w:r>
    </w:p>
    <w:p w:rsidR="00BC0448" w:rsidRDefault="00BC0448">
      <w:pPr>
        <w:autoSpaceDE w:val="0"/>
      </w:pPr>
    </w:p>
    <w:p w:rsidR="006B3549" w:rsidRDefault="0062128D" w:rsidP="00241BA2">
      <w:pPr>
        <w:autoSpaceDE w:val="0"/>
        <w:rPr>
          <w:u w:val="single"/>
        </w:rPr>
      </w:pPr>
      <w:r>
        <w:rPr>
          <w:b/>
          <w:u w:val="single"/>
        </w:rPr>
        <w:t>Question 1:</w:t>
      </w:r>
      <w:r w:rsidR="00241BA2">
        <w:t xml:space="preserve"> </w:t>
      </w:r>
      <w:r>
        <w:t xml:space="preserve">Did this study have a finding with genome-wide significance after adjusting for population substructure? Did you notice any difference in the p-values before and after adjustment for substructure? </w:t>
      </w:r>
      <w:r w:rsidR="00BC0448">
        <w:t xml:space="preserve">How many PC components should you include in the regression model. </w:t>
      </w:r>
      <w:r w:rsidR="006B3549">
        <w:t>Please a</w:t>
      </w:r>
      <w:r>
        <w:t>lso, complete the tables below.</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C91859">
        <w:rPr>
          <w:u w:val="single"/>
        </w:rPr>
        <w:t>__________________</w:t>
      </w:r>
    </w:p>
    <w:p w:rsidR="006B3549" w:rsidRDefault="006B3549">
      <w:pPr>
        <w:rPr>
          <w:u w:val="single"/>
        </w:rPr>
      </w:pPr>
    </w:p>
    <w:p w:rsidR="0062128D" w:rsidRDefault="0062128D">
      <w:pPr>
        <w:rPr>
          <w:u w:val="single"/>
        </w:rPr>
      </w:pPr>
    </w:p>
    <w:p w:rsidR="0062128D" w:rsidRDefault="0062128D">
      <w:pPr>
        <w:rPr>
          <w:rFonts w:ascii="Arial" w:eastAsia="Times New Roman" w:hAnsi="Arial" w:cs="Arial"/>
          <w:sz w:val="20"/>
          <w:szCs w:val="20"/>
          <w:lang w:eastAsia="en-US"/>
        </w:rPr>
      </w:pPr>
      <w:r>
        <w:rPr>
          <w:b/>
        </w:rPr>
        <w:t xml:space="preserve">Table 2. </w:t>
      </w:r>
      <w:r>
        <w:t>SNPS with genome-wide significance unadjusted for substructure:</w:t>
      </w:r>
    </w:p>
    <w:tbl>
      <w:tblPr>
        <w:tblW w:w="0" w:type="auto"/>
        <w:tblInd w:w="91" w:type="dxa"/>
        <w:tblLayout w:type="fixed"/>
        <w:tblLook w:val="0000" w:firstRow="0" w:lastRow="0" w:firstColumn="0" w:lastColumn="0" w:noHBand="0" w:noVBand="0"/>
      </w:tblPr>
      <w:tblGrid>
        <w:gridCol w:w="650"/>
        <w:gridCol w:w="1180"/>
        <w:gridCol w:w="1080"/>
        <w:gridCol w:w="461"/>
        <w:gridCol w:w="728"/>
        <w:gridCol w:w="850"/>
        <w:gridCol w:w="920"/>
        <w:gridCol w:w="1160"/>
        <w:gridCol w:w="1090"/>
      </w:tblGrid>
      <w:tr w:rsidR="0062128D">
        <w:trPr>
          <w:trHeight w:val="264"/>
        </w:trPr>
        <w:tc>
          <w:tcPr>
            <w:tcW w:w="6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CHR</w:t>
            </w:r>
          </w:p>
        </w:tc>
        <w:tc>
          <w:tcPr>
            <w:tcW w:w="118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SNP</w:t>
            </w:r>
          </w:p>
        </w:tc>
        <w:tc>
          <w:tcPr>
            <w:tcW w:w="108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BP</w:t>
            </w:r>
          </w:p>
        </w:tc>
        <w:tc>
          <w:tcPr>
            <w:tcW w:w="461"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A1</w:t>
            </w:r>
          </w:p>
        </w:tc>
        <w:tc>
          <w:tcPr>
            <w:tcW w:w="728"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TEST</w:t>
            </w:r>
          </w:p>
        </w:tc>
        <w:tc>
          <w:tcPr>
            <w:tcW w:w="8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NMISS</w:t>
            </w:r>
          </w:p>
        </w:tc>
        <w:tc>
          <w:tcPr>
            <w:tcW w:w="92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OR</w:t>
            </w:r>
          </w:p>
        </w:tc>
        <w:tc>
          <w:tcPr>
            <w:tcW w:w="116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STAT</w:t>
            </w:r>
          </w:p>
        </w:tc>
        <w:tc>
          <w:tcPr>
            <w:tcW w:w="10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P</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1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461"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728"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8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92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16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1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461"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728"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8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92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16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snapToGrid w:val="0"/>
              <w:jc w:val="center"/>
              <w:rPr>
                <w:rFonts w:ascii="Arial" w:eastAsia="Times New Roman" w:hAnsi="Arial" w:cs="Arial"/>
                <w:sz w:val="20"/>
                <w:szCs w:val="20"/>
                <w:lang w:eastAsia="en-US"/>
              </w:rPr>
            </w:pPr>
          </w:p>
        </w:tc>
      </w:tr>
    </w:tbl>
    <w:p w:rsidR="0062128D" w:rsidRDefault="0062128D"/>
    <w:p w:rsidR="0062128D" w:rsidRDefault="0062128D">
      <w:pPr>
        <w:rPr>
          <w:rFonts w:ascii="Arial" w:eastAsia="Times New Roman" w:hAnsi="Arial" w:cs="Arial"/>
          <w:sz w:val="18"/>
          <w:szCs w:val="18"/>
          <w:lang w:eastAsia="en-US"/>
        </w:rPr>
      </w:pPr>
      <w:r>
        <w:rPr>
          <w:b/>
        </w:rPr>
        <w:t xml:space="preserve">Table 3. </w:t>
      </w:r>
      <w:r>
        <w:t>SNPs with genome-wide significance adjusted for components 1 and 2:</w:t>
      </w:r>
    </w:p>
    <w:tbl>
      <w:tblPr>
        <w:tblW w:w="0" w:type="auto"/>
        <w:tblInd w:w="91" w:type="dxa"/>
        <w:tblLayout w:type="fixed"/>
        <w:tblLook w:val="0000" w:firstRow="0" w:lastRow="0" w:firstColumn="0" w:lastColumn="0" w:noHBand="0" w:noVBand="0"/>
      </w:tblPr>
      <w:tblGrid>
        <w:gridCol w:w="650"/>
        <w:gridCol w:w="1162"/>
        <w:gridCol w:w="1080"/>
        <w:gridCol w:w="540"/>
        <w:gridCol w:w="720"/>
        <w:gridCol w:w="787"/>
        <w:gridCol w:w="1013"/>
        <w:gridCol w:w="1080"/>
        <w:gridCol w:w="1090"/>
      </w:tblGrid>
      <w:tr w:rsidR="0062128D">
        <w:trPr>
          <w:trHeight w:val="264"/>
        </w:trPr>
        <w:tc>
          <w:tcPr>
            <w:tcW w:w="6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CHR</w:t>
            </w:r>
          </w:p>
        </w:tc>
        <w:tc>
          <w:tcPr>
            <w:tcW w:w="1162"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SNP</w:t>
            </w:r>
          </w:p>
        </w:tc>
        <w:tc>
          <w:tcPr>
            <w:tcW w:w="108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BP</w:t>
            </w:r>
          </w:p>
        </w:tc>
        <w:tc>
          <w:tcPr>
            <w:tcW w:w="54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A1</w:t>
            </w:r>
          </w:p>
        </w:tc>
        <w:tc>
          <w:tcPr>
            <w:tcW w:w="72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TEST</w:t>
            </w:r>
          </w:p>
        </w:tc>
        <w:tc>
          <w:tcPr>
            <w:tcW w:w="787"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NMISS</w:t>
            </w:r>
          </w:p>
        </w:tc>
        <w:tc>
          <w:tcPr>
            <w:tcW w:w="1013"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OR</w:t>
            </w:r>
          </w:p>
        </w:tc>
        <w:tc>
          <w:tcPr>
            <w:tcW w:w="108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STAT</w:t>
            </w:r>
          </w:p>
        </w:tc>
        <w:tc>
          <w:tcPr>
            <w:tcW w:w="10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P</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162"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54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72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787"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13"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162"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54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72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787"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13"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80" w:type="dxa"/>
            <w:tcBorders>
              <w:left w:val="single" w:sz="4" w:space="0" w:color="000000"/>
              <w:bottom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snapToGrid w:val="0"/>
              <w:jc w:val="center"/>
              <w:rPr>
                <w:rFonts w:ascii="Arial" w:eastAsia="Times New Roman" w:hAnsi="Arial" w:cs="Arial"/>
                <w:sz w:val="18"/>
                <w:szCs w:val="18"/>
                <w:lang w:eastAsia="en-US"/>
              </w:rPr>
            </w:pPr>
          </w:p>
        </w:tc>
      </w:tr>
    </w:tbl>
    <w:p w:rsidR="0062128D" w:rsidRDefault="0062128D"/>
    <w:p w:rsidR="0062128D" w:rsidRDefault="0062128D">
      <w:r>
        <w:rPr>
          <w:b/>
          <w:u w:val="single"/>
        </w:rPr>
        <w:t xml:space="preserve">Question 2: </w:t>
      </w:r>
      <w:r>
        <w:t xml:space="preserve">Why would you </w:t>
      </w:r>
      <w:r w:rsidRPr="00612717">
        <w:rPr>
          <w:u w:val="single"/>
        </w:rPr>
        <w:t>no</w:t>
      </w:r>
      <w:r>
        <w:t xml:space="preserve">t want to include in your analysis individuals from different ethnic backgrounds even if you control for population substructure?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F4512" w:rsidRDefault="00AF4512">
      <w:pPr>
        <w:autoSpaceDE w:val="0"/>
      </w:pPr>
    </w:p>
    <w:p w:rsidR="00AF4512" w:rsidRDefault="00AF4512">
      <w:pPr>
        <w:autoSpaceDE w:val="0"/>
        <w:rPr>
          <w:b/>
          <w:u w:val="single"/>
        </w:rPr>
      </w:pPr>
    </w:p>
    <w:p w:rsidR="0062128D" w:rsidRDefault="0062128D">
      <w:pPr>
        <w:autoSpaceDE w:val="0"/>
      </w:pPr>
      <w:r>
        <w:rPr>
          <w:b/>
          <w:u w:val="single"/>
        </w:rPr>
        <w:t>Question 3.</w:t>
      </w:r>
      <w:r>
        <w:rPr>
          <w:b/>
        </w:rPr>
        <w:t xml:space="preserve"> </w:t>
      </w:r>
      <w:r>
        <w:t xml:space="preserve">Are any SNPs with genome-wide significance in known </w:t>
      </w:r>
      <w:proofErr w:type="gramStart"/>
      <w:r>
        <w:t>genes?</w:t>
      </w:r>
      <w:r w:rsidR="00C91859">
        <w:t>_</w:t>
      </w:r>
      <w:proofErr w:type="gramEnd"/>
      <w:r w:rsidR="00C91859">
        <w:t>_________________</w:t>
      </w:r>
    </w:p>
    <w:p w:rsidR="0062128D" w:rsidRDefault="0062128D">
      <w:pPr>
        <w:autoSpaceDE w:val="0"/>
      </w:pPr>
    </w:p>
    <w:p w:rsidR="00BC0448" w:rsidRDefault="00BC0448" w:rsidP="00BC0448">
      <w:pPr>
        <w:rPr>
          <w:u w:val="single"/>
        </w:rPr>
      </w:pPr>
    </w:p>
    <w:p w:rsidR="00BC0448" w:rsidRPr="00BC0448" w:rsidRDefault="00BC0448" w:rsidP="00BC0448">
      <w:pPr>
        <w:rPr>
          <w:b/>
          <w:u w:val="single"/>
        </w:rPr>
      </w:pPr>
      <w:r w:rsidRPr="00BC0448">
        <w:rPr>
          <w:b/>
          <w:u w:val="single"/>
        </w:rPr>
        <w:t xml:space="preserve">Answers and Output </w:t>
      </w:r>
    </w:p>
    <w:p w:rsidR="0062128D" w:rsidRDefault="0062128D">
      <w:pPr>
        <w:rPr>
          <w:b/>
        </w:rPr>
      </w:pPr>
      <w:r>
        <w:tab/>
      </w:r>
      <w:r>
        <w:tab/>
      </w:r>
      <w:r>
        <w:tab/>
      </w:r>
      <w:r>
        <w:tab/>
      </w:r>
      <w:r>
        <w:tab/>
      </w:r>
      <w:r>
        <w:tab/>
      </w:r>
      <w:r>
        <w:tab/>
      </w:r>
      <w:r>
        <w:tab/>
      </w:r>
      <w:r>
        <w:tab/>
      </w:r>
      <w:r>
        <w:tab/>
      </w:r>
      <w:r>
        <w:tab/>
      </w:r>
      <w:r>
        <w:tab/>
      </w:r>
      <w:r>
        <w:tab/>
      </w:r>
      <w:r>
        <w:tab/>
      </w:r>
    </w:p>
    <w:tbl>
      <w:tblPr>
        <w:tblW w:w="0" w:type="auto"/>
        <w:tblInd w:w="86" w:type="dxa"/>
        <w:tblLayout w:type="fixed"/>
        <w:tblLook w:val="0000" w:firstRow="0" w:lastRow="0" w:firstColumn="0" w:lastColumn="0" w:noHBand="0" w:noVBand="0"/>
      </w:tblPr>
      <w:tblGrid>
        <w:gridCol w:w="1421"/>
        <w:gridCol w:w="1039"/>
        <w:gridCol w:w="659"/>
        <w:gridCol w:w="709"/>
        <w:gridCol w:w="659"/>
        <w:gridCol w:w="659"/>
        <w:gridCol w:w="659"/>
        <w:gridCol w:w="659"/>
        <w:gridCol w:w="659"/>
        <w:gridCol w:w="639"/>
        <w:gridCol w:w="630"/>
        <w:gridCol w:w="681"/>
      </w:tblGrid>
      <w:tr w:rsidR="0062128D" w:rsidTr="00612717">
        <w:trPr>
          <w:trHeight w:val="804"/>
        </w:trPr>
        <w:tc>
          <w:tcPr>
            <w:tcW w:w="1421" w:type="dxa"/>
            <w:tcBorders>
              <w:bottom w:val="single" w:sz="8" w:space="0" w:color="000000"/>
            </w:tcBorders>
            <w:shd w:val="clear" w:color="auto" w:fill="auto"/>
          </w:tcPr>
          <w:p w:rsidR="0062128D" w:rsidRDefault="0062128D">
            <w:pPr>
              <w:rPr>
                <w:rFonts w:ascii="Arial" w:eastAsia="Times New Roman" w:hAnsi="Arial" w:cs="Arial"/>
                <w:b/>
                <w:bCs/>
                <w:sz w:val="20"/>
                <w:szCs w:val="20"/>
                <w:lang w:eastAsia="en-US"/>
              </w:rPr>
            </w:pPr>
            <w:r>
              <w:rPr>
                <w:b/>
              </w:rPr>
              <w:t>Table 1</w:t>
            </w:r>
          </w:p>
        </w:tc>
        <w:tc>
          <w:tcPr>
            <w:tcW w:w="1039" w:type="dxa"/>
            <w:tcBorders>
              <w:top w:val="single" w:sz="8" w:space="0" w:color="000000"/>
              <w:left w:val="single" w:sz="8" w:space="0" w:color="000000"/>
              <w:bottom w:val="single" w:sz="8" w:space="0" w:color="000000"/>
            </w:tcBorders>
            <w:shd w:val="clear" w:color="auto" w:fill="C0C0C0"/>
            <w:vAlign w:val="bottom"/>
          </w:tcPr>
          <w:p w:rsidR="0062128D" w:rsidRDefault="0062128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Un-adjusted</w:t>
            </w:r>
          </w:p>
        </w:tc>
        <w:tc>
          <w:tcPr>
            <w:tcW w:w="659" w:type="dxa"/>
            <w:tcBorders>
              <w:top w:val="single" w:sz="8" w:space="0" w:color="000000"/>
              <w:bottom w:val="single" w:sz="8" w:space="0" w:color="000000"/>
            </w:tcBorders>
            <w:shd w:val="clear" w:color="auto" w:fill="C0C0C0"/>
            <w:vAlign w:val="bottom"/>
          </w:tcPr>
          <w:p w:rsidR="0062128D" w:rsidRDefault="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w:t>
            </w:r>
          </w:p>
        </w:tc>
        <w:tc>
          <w:tcPr>
            <w:tcW w:w="70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C1-2</w:t>
            </w:r>
          </w:p>
        </w:tc>
        <w:tc>
          <w:tcPr>
            <w:tcW w:w="65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C1-3</w:t>
            </w:r>
          </w:p>
        </w:tc>
        <w:tc>
          <w:tcPr>
            <w:tcW w:w="65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C1-4</w:t>
            </w:r>
          </w:p>
        </w:tc>
        <w:tc>
          <w:tcPr>
            <w:tcW w:w="65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C1-5</w:t>
            </w:r>
          </w:p>
        </w:tc>
        <w:tc>
          <w:tcPr>
            <w:tcW w:w="65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C1-6</w:t>
            </w:r>
          </w:p>
        </w:tc>
        <w:tc>
          <w:tcPr>
            <w:tcW w:w="65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C1-7</w:t>
            </w:r>
          </w:p>
        </w:tc>
        <w:tc>
          <w:tcPr>
            <w:tcW w:w="639"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C1-8</w:t>
            </w:r>
          </w:p>
        </w:tc>
        <w:tc>
          <w:tcPr>
            <w:tcW w:w="630" w:type="dxa"/>
            <w:tcBorders>
              <w:top w:val="single" w:sz="8" w:space="0" w:color="000000"/>
              <w:bottom w:val="single" w:sz="8" w:space="0" w:color="000000"/>
            </w:tcBorders>
            <w:shd w:val="clear" w:color="auto" w:fill="C0C0C0"/>
            <w:vAlign w:val="bottom"/>
          </w:tcPr>
          <w:p w:rsidR="0062128D" w:rsidRDefault="00AD071D" w:rsidP="00AD071D">
            <w:pPr>
              <w:jc w:val="center"/>
              <w:rPr>
                <w:rFonts w:ascii="Arial" w:eastAsia="Times New Roman" w:hAnsi="Arial" w:cs="Arial"/>
                <w:b/>
                <w:bCs/>
                <w:sz w:val="20"/>
                <w:szCs w:val="20"/>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C1-9</w:t>
            </w:r>
          </w:p>
        </w:tc>
        <w:tc>
          <w:tcPr>
            <w:tcW w:w="681" w:type="dxa"/>
            <w:tcBorders>
              <w:top w:val="single" w:sz="8" w:space="0" w:color="000000"/>
              <w:bottom w:val="single" w:sz="8" w:space="0" w:color="000000"/>
              <w:right w:val="single" w:sz="8" w:space="0" w:color="000000"/>
            </w:tcBorders>
            <w:shd w:val="clear" w:color="auto" w:fill="C0C0C0"/>
            <w:vAlign w:val="bottom"/>
          </w:tcPr>
          <w:p w:rsidR="0062128D" w:rsidRDefault="00AD071D">
            <w:pPr>
              <w:jc w:val="center"/>
              <w:rPr>
                <w:rFonts w:eastAsia="Times New Roman"/>
                <w:b/>
                <w:bCs/>
                <w:lang w:eastAsia="en-US"/>
              </w:rPr>
            </w:pPr>
            <w:r>
              <w:rPr>
                <w:rFonts w:ascii="Arial" w:eastAsia="Times New Roman" w:hAnsi="Arial" w:cs="Arial"/>
                <w:b/>
                <w:bCs/>
                <w:sz w:val="20"/>
                <w:szCs w:val="20"/>
                <w:lang w:eastAsia="en-US"/>
              </w:rPr>
              <w:t>P</w:t>
            </w:r>
            <w:r w:rsidR="0062128D">
              <w:rPr>
                <w:rFonts w:ascii="Arial" w:eastAsia="Times New Roman" w:hAnsi="Arial" w:cs="Arial"/>
                <w:b/>
                <w:bCs/>
                <w:sz w:val="20"/>
                <w:szCs w:val="20"/>
                <w:lang w:eastAsia="en-US"/>
              </w:rPr>
              <w:t>C1-10</w:t>
            </w:r>
          </w:p>
        </w:tc>
      </w:tr>
      <w:tr w:rsidR="0062128D" w:rsidTr="00612717">
        <w:trPr>
          <w:trHeight w:val="277"/>
        </w:trPr>
        <w:tc>
          <w:tcPr>
            <w:tcW w:w="1421" w:type="dxa"/>
            <w:tcBorders>
              <w:top w:val="single" w:sz="8" w:space="0" w:color="000000"/>
              <w:left w:val="single" w:sz="8" w:space="0" w:color="000000"/>
              <w:bottom w:val="single" w:sz="4" w:space="0" w:color="auto"/>
            </w:tcBorders>
            <w:shd w:val="clear" w:color="auto" w:fill="C0C0C0"/>
            <w:vAlign w:val="bottom"/>
          </w:tcPr>
          <w:p w:rsidR="0062128D" w:rsidRDefault="00BC0448">
            <w:pPr>
              <w:jc w:val="center"/>
              <w:rPr>
                <w:rFonts w:ascii="Arial" w:eastAsia="Times New Roman" w:hAnsi="Arial" w:cs="Arial"/>
                <w:sz w:val="20"/>
                <w:szCs w:val="20"/>
                <w:lang w:eastAsia="en-US"/>
              </w:rPr>
            </w:pPr>
            <w:r>
              <w:rPr>
                <w:rFonts w:eastAsia="Times New Roman"/>
                <w:b/>
                <w:bCs/>
                <w:lang w:eastAsia="en-US"/>
              </w:rPr>
              <w:t>lambda</w:t>
            </w:r>
          </w:p>
        </w:tc>
        <w:tc>
          <w:tcPr>
            <w:tcW w:w="1039" w:type="dxa"/>
            <w:tcBorders>
              <w:top w:val="single" w:sz="8" w:space="0" w:color="000000"/>
              <w:left w:val="single" w:sz="8" w:space="0" w:color="000000"/>
              <w:bottom w:val="single" w:sz="4" w:space="0" w:color="auto"/>
            </w:tcBorders>
            <w:shd w:val="clear" w:color="auto" w:fill="auto"/>
            <w:vAlign w:val="bottom"/>
          </w:tcPr>
          <w:p w:rsidR="0062128D" w:rsidRPr="00612717" w:rsidRDefault="0062128D" w:rsidP="001D36C7">
            <w:pPr>
              <w:rPr>
                <w:rFonts w:ascii="Arial" w:eastAsia="Times New Roman" w:hAnsi="Arial" w:cs="Arial"/>
                <w:sz w:val="16"/>
                <w:szCs w:val="16"/>
                <w:lang w:eastAsia="en-US"/>
              </w:rPr>
            </w:pPr>
            <w:r w:rsidRPr="00612717">
              <w:rPr>
                <w:rFonts w:ascii="Arial" w:eastAsia="Times New Roman" w:hAnsi="Arial" w:cs="Arial"/>
                <w:sz w:val="16"/>
                <w:szCs w:val="16"/>
                <w:lang w:eastAsia="en-US"/>
              </w:rPr>
              <w:t> 1.</w:t>
            </w:r>
            <w:r w:rsidR="001D36C7" w:rsidRPr="00612717">
              <w:rPr>
                <w:rFonts w:ascii="Arial" w:eastAsia="Times New Roman" w:hAnsi="Arial" w:cs="Arial"/>
                <w:sz w:val="16"/>
                <w:szCs w:val="16"/>
                <w:lang w:eastAsia="en-US"/>
              </w:rPr>
              <w:t>12</w:t>
            </w:r>
            <w:r w:rsidR="00EF02F4">
              <w:rPr>
                <w:rFonts w:ascii="Arial" w:eastAsia="Times New Roman" w:hAnsi="Arial" w:cs="Arial"/>
                <w:sz w:val="16"/>
                <w:szCs w:val="16"/>
                <w:lang w:eastAsia="en-US"/>
              </w:rPr>
              <w:t>1</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D57DC0">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D57DC0" w:rsidRPr="00612717">
              <w:rPr>
                <w:rFonts w:ascii="Arial" w:eastAsia="Times New Roman" w:hAnsi="Arial" w:cs="Arial"/>
                <w:sz w:val="16"/>
                <w:szCs w:val="16"/>
                <w:lang w:eastAsia="en-US"/>
              </w:rPr>
              <w:t>0</w:t>
            </w:r>
            <w:r w:rsidR="00AD071D" w:rsidRPr="00612717">
              <w:rPr>
                <w:rFonts w:ascii="Arial" w:eastAsia="Times New Roman" w:hAnsi="Arial" w:cs="Arial"/>
                <w:sz w:val="16"/>
                <w:szCs w:val="16"/>
                <w:lang w:eastAsia="en-US"/>
              </w:rPr>
              <w:t>8</w:t>
            </w:r>
            <w:r w:rsidR="00EF02F4">
              <w:rPr>
                <w:rFonts w:ascii="Arial" w:eastAsia="Times New Roman" w:hAnsi="Arial" w:cs="Arial"/>
                <w:sz w:val="16"/>
                <w:szCs w:val="16"/>
                <w:lang w:eastAsia="en-US"/>
              </w:rPr>
              <w:t>5</w:t>
            </w:r>
          </w:p>
        </w:tc>
        <w:tc>
          <w:tcPr>
            <w:tcW w:w="70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pPr>
              <w:rPr>
                <w:rFonts w:ascii="Arial" w:eastAsia="Times New Roman" w:hAnsi="Arial" w:cs="Arial"/>
                <w:sz w:val="16"/>
                <w:szCs w:val="16"/>
                <w:lang w:eastAsia="en-US"/>
              </w:rPr>
            </w:pPr>
            <w:r w:rsidRPr="00612717">
              <w:rPr>
                <w:rFonts w:ascii="Arial" w:eastAsia="Times New Roman" w:hAnsi="Arial" w:cs="Arial"/>
                <w:sz w:val="16"/>
                <w:szCs w:val="16"/>
                <w:lang w:eastAsia="en-US"/>
              </w:rPr>
              <w:t>1.0</w:t>
            </w:r>
            <w:r w:rsidR="00EF02F4" w:rsidRPr="00612717">
              <w:rPr>
                <w:rFonts w:ascii="Arial" w:eastAsia="Times New Roman" w:hAnsi="Arial" w:cs="Arial"/>
                <w:sz w:val="16"/>
                <w:szCs w:val="16"/>
                <w:lang w:eastAsia="en-US"/>
              </w:rPr>
              <w:t>26</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826F4F">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826F4F" w:rsidRPr="00612717">
              <w:rPr>
                <w:rFonts w:ascii="Arial" w:eastAsia="Times New Roman" w:hAnsi="Arial" w:cs="Arial"/>
                <w:sz w:val="16"/>
                <w:szCs w:val="16"/>
                <w:lang w:eastAsia="en-US"/>
              </w:rPr>
              <w:t>03</w:t>
            </w:r>
            <w:r w:rsidR="00F72679">
              <w:rPr>
                <w:rFonts w:ascii="Arial" w:eastAsia="Times New Roman" w:hAnsi="Arial" w:cs="Arial"/>
                <w:sz w:val="16"/>
                <w:szCs w:val="16"/>
                <w:lang w:eastAsia="en-US"/>
              </w:rPr>
              <w:t>3</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F72679">
            <w:pPr>
              <w:rPr>
                <w:rFonts w:ascii="Arial" w:eastAsia="Times New Roman" w:hAnsi="Arial" w:cs="Arial"/>
                <w:sz w:val="16"/>
                <w:szCs w:val="16"/>
                <w:lang w:eastAsia="en-US"/>
              </w:rPr>
            </w:pPr>
            <w:r w:rsidRPr="00612717">
              <w:rPr>
                <w:rFonts w:ascii="Arial" w:eastAsia="Times New Roman" w:hAnsi="Arial" w:cs="Arial"/>
                <w:sz w:val="16"/>
                <w:szCs w:val="16"/>
                <w:lang w:eastAsia="en-US"/>
              </w:rPr>
              <w:t>1.0</w:t>
            </w:r>
            <w:r w:rsidR="00F72679">
              <w:rPr>
                <w:rFonts w:ascii="Arial" w:eastAsia="Times New Roman" w:hAnsi="Arial" w:cs="Arial"/>
                <w:sz w:val="16"/>
                <w:szCs w:val="16"/>
                <w:lang w:eastAsia="en-US"/>
              </w:rPr>
              <w:t>40</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F72679">
            <w:pPr>
              <w:rPr>
                <w:rFonts w:ascii="Arial" w:eastAsia="Times New Roman" w:hAnsi="Arial" w:cs="Arial"/>
                <w:sz w:val="16"/>
                <w:szCs w:val="16"/>
                <w:lang w:eastAsia="en-US"/>
              </w:rPr>
            </w:pPr>
            <w:r w:rsidRPr="00612717">
              <w:rPr>
                <w:rFonts w:ascii="Arial" w:eastAsia="Times New Roman" w:hAnsi="Arial" w:cs="Arial"/>
                <w:sz w:val="16"/>
                <w:szCs w:val="16"/>
                <w:lang w:eastAsia="en-US"/>
              </w:rPr>
              <w:t>1.0</w:t>
            </w:r>
            <w:r w:rsidR="00F72679">
              <w:rPr>
                <w:rFonts w:ascii="Arial" w:eastAsia="Times New Roman" w:hAnsi="Arial" w:cs="Arial"/>
                <w:sz w:val="16"/>
                <w:szCs w:val="16"/>
                <w:lang w:eastAsia="en-US"/>
              </w:rPr>
              <w:t>50</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F72679">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F72679" w:rsidRPr="00612717">
              <w:rPr>
                <w:rFonts w:ascii="Arial" w:eastAsia="Times New Roman" w:hAnsi="Arial" w:cs="Arial"/>
                <w:sz w:val="16"/>
                <w:szCs w:val="16"/>
                <w:lang w:eastAsia="en-US"/>
              </w:rPr>
              <w:t>0</w:t>
            </w:r>
            <w:r w:rsidR="00F72679">
              <w:rPr>
                <w:rFonts w:ascii="Arial" w:eastAsia="Times New Roman" w:hAnsi="Arial" w:cs="Arial"/>
                <w:sz w:val="16"/>
                <w:szCs w:val="16"/>
                <w:lang w:eastAsia="en-US"/>
              </w:rPr>
              <w:t>43</w:t>
            </w:r>
          </w:p>
        </w:tc>
        <w:tc>
          <w:tcPr>
            <w:tcW w:w="65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F72679">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F72679" w:rsidRPr="00612717">
              <w:rPr>
                <w:rFonts w:ascii="Arial" w:eastAsia="Times New Roman" w:hAnsi="Arial" w:cs="Arial"/>
                <w:sz w:val="16"/>
                <w:szCs w:val="16"/>
                <w:lang w:eastAsia="en-US"/>
              </w:rPr>
              <w:t>0</w:t>
            </w:r>
            <w:r w:rsidR="00F72679">
              <w:rPr>
                <w:rFonts w:ascii="Arial" w:eastAsia="Times New Roman" w:hAnsi="Arial" w:cs="Arial"/>
                <w:sz w:val="16"/>
                <w:szCs w:val="16"/>
                <w:lang w:eastAsia="en-US"/>
              </w:rPr>
              <w:t>21</w:t>
            </w:r>
          </w:p>
        </w:tc>
        <w:tc>
          <w:tcPr>
            <w:tcW w:w="639"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E521B2">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E521B2" w:rsidRPr="00612717">
              <w:rPr>
                <w:rFonts w:ascii="Arial" w:eastAsia="Times New Roman" w:hAnsi="Arial" w:cs="Arial"/>
                <w:sz w:val="16"/>
                <w:szCs w:val="16"/>
                <w:lang w:eastAsia="en-US"/>
              </w:rPr>
              <w:t>0</w:t>
            </w:r>
            <w:r w:rsidR="00F72679">
              <w:rPr>
                <w:rFonts w:ascii="Arial" w:eastAsia="Times New Roman" w:hAnsi="Arial" w:cs="Arial"/>
                <w:sz w:val="16"/>
                <w:szCs w:val="16"/>
                <w:lang w:eastAsia="en-US"/>
              </w:rPr>
              <w:t>3</w:t>
            </w:r>
            <w:r w:rsidR="00E521B2" w:rsidRPr="00612717">
              <w:rPr>
                <w:rFonts w:ascii="Arial" w:eastAsia="Times New Roman" w:hAnsi="Arial" w:cs="Arial"/>
                <w:sz w:val="16"/>
                <w:szCs w:val="16"/>
                <w:lang w:eastAsia="en-US"/>
              </w:rPr>
              <w:t>6</w:t>
            </w:r>
          </w:p>
        </w:tc>
        <w:tc>
          <w:tcPr>
            <w:tcW w:w="630" w:type="dxa"/>
            <w:tcBorders>
              <w:top w:val="single" w:sz="8" w:space="0" w:color="000000"/>
              <w:left w:val="single" w:sz="4" w:space="0" w:color="000000"/>
              <w:bottom w:val="single" w:sz="4" w:space="0" w:color="auto"/>
            </w:tcBorders>
            <w:shd w:val="clear" w:color="auto" w:fill="auto"/>
            <w:vAlign w:val="bottom"/>
          </w:tcPr>
          <w:p w:rsidR="0062128D" w:rsidRPr="00612717" w:rsidRDefault="0062128D" w:rsidP="00F72679">
            <w:pPr>
              <w:rPr>
                <w:rFonts w:ascii="Arial" w:eastAsia="Times New Roman" w:hAnsi="Arial" w:cs="Arial"/>
                <w:sz w:val="16"/>
                <w:szCs w:val="16"/>
                <w:lang w:eastAsia="en-US"/>
              </w:rPr>
            </w:pPr>
            <w:r w:rsidRPr="00612717">
              <w:rPr>
                <w:rFonts w:ascii="Arial" w:eastAsia="Times New Roman" w:hAnsi="Arial" w:cs="Arial"/>
                <w:sz w:val="16"/>
                <w:szCs w:val="16"/>
                <w:lang w:eastAsia="en-US"/>
              </w:rPr>
              <w:t>1.</w:t>
            </w:r>
            <w:r w:rsidR="00E521B2" w:rsidRPr="00612717">
              <w:rPr>
                <w:rFonts w:ascii="Arial" w:eastAsia="Times New Roman" w:hAnsi="Arial" w:cs="Arial"/>
                <w:sz w:val="16"/>
                <w:szCs w:val="16"/>
                <w:lang w:eastAsia="en-US"/>
              </w:rPr>
              <w:t>0</w:t>
            </w:r>
            <w:r w:rsidR="00F72679">
              <w:rPr>
                <w:rFonts w:ascii="Arial" w:eastAsia="Times New Roman" w:hAnsi="Arial" w:cs="Arial"/>
                <w:sz w:val="16"/>
                <w:szCs w:val="16"/>
                <w:lang w:eastAsia="en-US"/>
              </w:rPr>
              <w:t>43</w:t>
            </w:r>
          </w:p>
        </w:tc>
        <w:tc>
          <w:tcPr>
            <w:tcW w:w="681" w:type="dxa"/>
            <w:tcBorders>
              <w:top w:val="single" w:sz="8" w:space="0" w:color="000000"/>
              <w:left w:val="single" w:sz="4" w:space="0" w:color="000000"/>
              <w:bottom w:val="single" w:sz="4" w:space="0" w:color="auto"/>
              <w:right w:val="single" w:sz="8" w:space="0" w:color="000000"/>
            </w:tcBorders>
            <w:shd w:val="clear" w:color="auto" w:fill="auto"/>
            <w:vAlign w:val="bottom"/>
          </w:tcPr>
          <w:p w:rsidR="0062128D" w:rsidRPr="00612717" w:rsidRDefault="0062128D" w:rsidP="00F72679">
            <w:pPr>
              <w:rPr>
                <w:rFonts w:ascii="Arial" w:eastAsia="Times New Roman" w:hAnsi="Arial" w:cs="Arial"/>
                <w:b/>
                <w:bCs/>
                <w:sz w:val="16"/>
                <w:szCs w:val="16"/>
                <w:lang w:eastAsia="en-US"/>
              </w:rPr>
            </w:pPr>
            <w:r w:rsidRPr="00612717">
              <w:rPr>
                <w:rFonts w:ascii="Arial" w:eastAsia="Times New Roman" w:hAnsi="Arial" w:cs="Arial"/>
                <w:sz w:val="16"/>
                <w:szCs w:val="16"/>
                <w:lang w:eastAsia="en-US"/>
              </w:rPr>
              <w:t> 1.</w:t>
            </w:r>
            <w:r w:rsidR="00E521B2" w:rsidRPr="00612717">
              <w:rPr>
                <w:rFonts w:ascii="Arial" w:eastAsia="Times New Roman" w:hAnsi="Arial" w:cs="Arial"/>
                <w:sz w:val="16"/>
                <w:szCs w:val="16"/>
                <w:lang w:eastAsia="en-US"/>
              </w:rPr>
              <w:t>0</w:t>
            </w:r>
            <w:r w:rsidR="00F72679">
              <w:rPr>
                <w:rFonts w:ascii="Arial" w:eastAsia="Times New Roman" w:hAnsi="Arial" w:cs="Arial"/>
                <w:sz w:val="16"/>
                <w:szCs w:val="16"/>
                <w:lang w:eastAsia="en-US"/>
              </w:rPr>
              <w:t>51</w:t>
            </w:r>
          </w:p>
        </w:tc>
      </w:tr>
    </w:tbl>
    <w:p w:rsidR="0062128D" w:rsidRDefault="0062128D"/>
    <w:p w:rsidR="0062128D" w:rsidRDefault="0062128D">
      <w:pPr>
        <w:autoSpaceDE w:val="0"/>
        <w:rPr>
          <w:b/>
          <w:u w:val="single"/>
        </w:rPr>
      </w:pPr>
      <w:r>
        <w:rPr>
          <w:b/>
          <w:u w:val="single"/>
        </w:rPr>
        <w:t>Answer to Question 1:</w:t>
      </w:r>
    </w:p>
    <w:p w:rsidR="0062128D" w:rsidRDefault="0062128D">
      <w:pPr>
        <w:autoSpaceDE w:val="0"/>
        <w:rPr>
          <w:b/>
          <w:u w:val="single"/>
        </w:rPr>
      </w:pPr>
    </w:p>
    <w:p w:rsidR="0062128D" w:rsidRDefault="0062128D">
      <w:pPr>
        <w:autoSpaceDE w:val="0"/>
        <w:rPr>
          <w:b/>
          <w:u w:val="single"/>
        </w:rPr>
      </w:pPr>
      <w:r>
        <w:rPr>
          <w:b/>
          <w:u w:val="single"/>
        </w:rPr>
        <w:t>Question 1:</w:t>
      </w:r>
    </w:p>
    <w:p w:rsidR="0062128D" w:rsidRDefault="0062128D">
      <w:pPr>
        <w:autoSpaceDE w:val="0"/>
        <w:rPr>
          <w:b/>
          <w:u w:val="single"/>
        </w:rPr>
      </w:pPr>
    </w:p>
    <w:p w:rsidR="0032472D" w:rsidRDefault="0062128D" w:rsidP="00241BA2">
      <w:pPr>
        <w:autoSpaceDE w:val="0"/>
        <w:jc w:val="both"/>
        <w:rPr>
          <w:u w:val="single"/>
        </w:rPr>
      </w:pPr>
      <w:r>
        <w:t xml:space="preserve">Did this study have a finding with genome-wide significance after adjusting for population substructure? </w:t>
      </w:r>
      <w:r w:rsidR="00BC0448">
        <w:t xml:space="preserve">How many PC components should you include in the regression model. </w:t>
      </w:r>
      <w:r>
        <w:t>Did you notice any difference in the p-values before and after adjustment for substructure?</w:t>
      </w:r>
      <w:r w:rsidR="00C91859">
        <w:rPr>
          <w:u w:val="single"/>
        </w:rPr>
        <w:t xml:space="preserve"> </w:t>
      </w:r>
      <w:r>
        <w:rPr>
          <w:u w:val="single"/>
        </w:rPr>
        <w:t>Yes, see tables below.</w:t>
      </w:r>
      <w:r w:rsidR="00BC0448">
        <w:rPr>
          <w:u w:val="single"/>
        </w:rPr>
        <w:t xml:space="preserve"> It is best to include to two PC components in the analysis, however the lambda is still inflated. Since we are analyzing three unique populations inclusion of PCs did not adequately control for substructure. </w:t>
      </w:r>
      <w:r>
        <w:rPr>
          <w:u w:val="single"/>
        </w:rPr>
        <w:t xml:space="preserve"> </w:t>
      </w:r>
      <w:r>
        <w:rPr>
          <w:u w:val="single"/>
        </w:rPr>
        <w:lastRenderedPageBreak/>
        <w:t>If you compare the QQ plots below you can see that for this dataset the most significant SNPs were changed minimally when we adjusted for substructure but some of the moderately significant SNPs became less significant after adjustment.</w:t>
      </w:r>
      <w:r w:rsidR="0032472D">
        <w:rPr>
          <w:u w:val="single"/>
        </w:rPr>
        <w:t xml:space="preserve"> However, in some situations the p-values can become smaller.</w:t>
      </w:r>
    </w:p>
    <w:p w:rsidR="0062128D" w:rsidRDefault="0062128D" w:rsidP="003164F9">
      <w:pPr>
        <w:jc w:val="both"/>
      </w:pPr>
    </w:p>
    <w:p w:rsidR="0062128D" w:rsidRDefault="0062128D">
      <w:pPr>
        <w:rPr>
          <w:rFonts w:ascii="Arial" w:eastAsia="Times New Roman" w:hAnsi="Arial" w:cs="Arial"/>
          <w:sz w:val="20"/>
          <w:szCs w:val="20"/>
          <w:lang w:eastAsia="en-US"/>
        </w:rPr>
      </w:pPr>
      <w:r>
        <w:rPr>
          <w:b/>
        </w:rPr>
        <w:t>Table 2.</w:t>
      </w:r>
      <w:r>
        <w:t xml:space="preserve"> SNPS with genome-wide significance unadjusted for substructure:</w:t>
      </w:r>
    </w:p>
    <w:tbl>
      <w:tblPr>
        <w:tblW w:w="0" w:type="auto"/>
        <w:tblInd w:w="91" w:type="dxa"/>
        <w:tblLayout w:type="fixed"/>
        <w:tblLook w:val="0000" w:firstRow="0" w:lastRow="0" w:firstColumn="0" w:lastColumn="0" w:noHBand="0" w:noVBand="0"/>
      </w:tblPr>
      <w:tblGrid>
        <w:gridCol w:w="650"/>
        <w:gridCol w:w="1273"/>
        <w:gridCol w:w="1218"/>
        <w:gridCol w:w="461"/>
        <w:gridCol w:w="728"/>
        <w:gridCol w:w="850"/>
        <w:gridCol w:w="939"/>
        <w:gridCol w:w="1160"/>
        <w:gridCol w:w="1090"/>
      </w:tblGrid>
      <w:tr w:rsidR="0062128D">
        <w:trPr>
          <w:trHeight w:val="264"/>
        </w:trPr>
        <w:tc>
          <w:tcPr>
            <w:tcW w:w="6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CHR</w:t>
            </w:r>
          </w:p>
        </w:tc>
        <w:tc>
          <w:tcPr>
            <w:tcW w:w="1273"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SNP</w:t>
            </w:r>
          </w:p>
        </w:tc>
        <w:tc>
          <w:tcPr>
            <w:tcW w:w="1218"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BP</w:t>
            </w:r>
          </w:p>
        </w:tc>
        <w:tc>
          <w:tcPr>
            <w:tcW w:w="461"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A1</w:t>
            </w:r>
          </w:p>
        </w:tc>
        <w:tc>
          <w:tcPr>
            <w:tcW w:w="728"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TEST</w:t>
            </w:r>
          </w:p>
        </w:tc>
        <w:tc>
          <w:tcPr>
            <w:tcW w:w="8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NMISS</w:t>
            </w:r>
          </w:p>
        </w:tc>
        <w:tc>
          <w:tcPr>
            <w:tcW w:w="939"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OR</w:t>
            </w:r>
          </w:p>
        </w:tc>
        <w:tc>
          <w:tcPr>
            <w:tcW w:w="116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STAT</w:t>
            </w:r>
          </w:p>
        </w:tc>
        <w:tc>
          <w:tcPr>
            <w:tcW w:w="109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P</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8</w:t>
            </w:r>
          </w:p>
        </w:tc>
        <w:tc>
          <w:tcPr>
            <w:tcW w:w="1273"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rs4571722</w:t>
            </w:r>
          </w:p>
        </w:tc>
        <w:tc>
          <w:tcPr>
            <w:tcW w:w="121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60326734</w:t>
            </w:r>
          </w:p>
        </w:tc>
        <w:tc>
          <w:tcPr>
            <w:tcW w:w="461"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T</w:t>
            </w:r>
          </w:p>
        </w:tc>
        <w:tc>
          <w:tcPr>
            <w:tcW w:w="72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ADD</w:t>
            </w:r>
          </w:p>
        </w:tc>
        <w:tc>
          <w:tcPr>
            <w:tcW w:w="8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242</w:t>
            </w:r>
          </w:p>
        </w:tc>
        <w:tc>
          <w:tcPr>
            <w:tcW w:w="939"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0.04126</w:t>
            </w:r>
          </w:p>
        </w:tc>
        <w:tc>
          <w:tcPr>
            <w:tcW w:w="116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-7.436</w:t>
            </w: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1.04E-13</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4</w:t>
            </w:r>
          </w:p>
        </w:tc>
        <w:tc>
          <w:tcPr>
            <w:tcW w:w="1273"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rs10008252</w:t>
            </w:r>
          </w:p>
        </w:tc>
        <w:tc>
          <w:tcPr>
            <w:tcW w:w="121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179853616</w:t>
            </w:r>
          </w:p>
        </w:tc>
        <w:tc>
          <w:tcPr>
            <w:tcW w:w="461"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G</w:t>
            </w:r>
          </w:p>
        </w:tc>
        <w:tc>
          <w:tcPr>
            <w:tcW w:w="72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ADD</w:t>
            </w:r>
          </w:p>
        </w:tc>
        <w:tc>
          <w:tcPr>
            <w:tcW w:w="8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244</w:t>
            </w:r>
          </w:p>
        </w:tc>
        <w:tc>
          <w:tcPr>
            <w:tcW w:w="939"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0.1665</w:t>
            </w:r>
          </w:p>
        </w:tc>
        <w:tc>
          <w:tcPr>
            <w:tcW w:w="116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20"/>
                <w:szCs w:val="20"/>
                <w:lang w:eastAsia="en-US"/>
              </w:rPr>
            </w:pPr>
            <w:r>
              <w:rPr>
                <w:rFonts w:ascii="Arial" w:eastAsia="Times New Roman" w:hAnsi="Arial" w:cs="Arial"/>
                <w:sz w:val="20"/>
                <w:szCs w:val="20"/>
                <w:lang w:eastAsia="en-US"/>
              </w:rPr>
              <w:t>-6.639</w:t>
            </w:r>
          </w:p>
        </w:tc>
        <w:tc>
          <w:tcPr>
            <w:tcW w:w="1090" w:type="dxa"/>
            <w:tcBorders>
              <w:left w:val="single" w:sz="4" w:space="0" w:color="000000"/>
              <w:bottom w:val="single" w:sz="4" w:space="0" w:color="000000"/>
              <w:right w:val="single" w:sz="4" w:space="0" w:color="000000"/>
            </w:tcBorders>
            <w:shd w:val="clear" w:color="auto" w:fill="auto"/>
            <w:vAlign w:val="bottom"/>
          </w:tcPr>
          <w:p w:rsidR="0062128D" w:rsidRDefault="0062128D">
            <w:pPr>
              <w:jc w:val="center"/>
            </w:pPr>
            <w:r>
              <w:rPr>
                <w:rFonts w:ascii="Arial" w:eastAsia="Times New Roman" w:hAnsi="Arial" w:cs="Arial"/>
                <w:sz w:val="20"/>
                <w:szCs w:val="20"/>
                <w:lang w:eastAsia="en-US"/>
              </w:rPr>
              <w:t>3.16E-11</w:t>
            </w:r>
          </w:p>
        </w:tc>
      </w:tr>
    </w:tbl>
    <w:p w:rsidR="0062128D" w:rsidRDefault="0062128D"/>
    <w:p w:rsidR="0062128D" w:rsidRDefault="0062128D">
      <w:pPr>
        <w:rPr>
          <w:rFonts w:ascii="Arial" w:eastAsia="Times New Roman" w:hAnsi="Arial" w:cs="Arial"/>
          <w:sz w:val="18"/>
          <w:szCs w:val="18"/>
          <w:lang w:eastAsia="en-US"/>
        </w:rPr>
      </w:pPr>
      <w:r>
        <w:rPr>
          <w:b/>
        </w:rPr>
        <w:t>Table 3.</w:t>
      </w:r>
      <w:r>
        <w:t xml:space="preserve"> SNPs with genome-wide significance adjusted for components 1 and 2:</w:t>
      </w:r>
    </w:p>
    <w:tbl>
      <w:tblPr>
        <w:tblW w:w="0" w:type="auto"/>
        <w:tblInd w:w="91" w:type="dxa"/>
        <w:tblLayout w:type="fixed"/>
        <w:tblLook w:val="0000" w:firstRow="0" w:lastRow="0" w:firstColumn="0" w:lastColumn="0" w:noHBand="0" w:noVBand="0"/>
      </w:tblPr>
      <w:tblGrid>
        <w:gridCol w:w="650"/>
        <w:gridCol w:w="1273"/>
        <w:gridCol w:w="1218"/>
        <w:gridCol w:w="651"/>
        <w:gridCol w:w="677"/>
        <w:gridCol w:w="1478"/>
        <w:gridCol w:w="960"/>
        <w:gridCol w:w="960"/>
        <w:gridCol w:w="970"/>
      </w:tblGrid>
      <w:tr w:rsidR="0062128D">
        <w:trPr>
          <w:trHeight w:val="264"/>
        </w:trPr>
        <w:tc>
          <w:tcPr>
            <w:tcW w:w="65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CHR</w:t>
            </w:r>
          </w:p>
        </w:tc>
        <w:tc>
          <w:tcPr>
            <w:tcW w:w="1273"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SNP</w:t>
            </w:r>
          </w:p>
        </w:tc>
        <w:tc>
          <w:tcPr>
            <w:tcW w:w="1218"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BP</w:t>
            </w:r>
          </w:p>
        </w:tc>
        <w:tc>
          <w:tcPr>
            <w:tcW w:w="651"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A1</w:t>
            </w:r>
          </w:p>
        </w:tc>
        <w:tc>
          <w:tcPr>
            <w:tcW w:w="677"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TEST</w:t>
            </w:r>
          </w:p>
        </w:tc>
        <w:tc>
          <w:tcPr>
            <w:tcW w:w="1478"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NMISS</w:t>
            </w:r>
          </w:p>
        </w:tc>
        <w:tc>
          <w:tcPr>
            <w:tcW w:w="96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OR</w:t>
            </w:r>
          </w:p>
        </w:tc>
        <w:tc>
          <w:tcPr>
            <w:tcW w:w="960" w:type="dxa"/>
            <w:tcBorders>
              <w:top w:val="single" w:sz="4" w:space="0" w:color="000000"/>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STAT</w:t>
            </w:r>
          </w:p>
        </w:tc>
        <w:tc>
          <w:tcPr>
            <w:tcW w:w="97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P</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8</w:t>
            </w:r>
          </w:p>
        </w:tc>
        <w:tc>
          <w:tcPr>
            <w:tcW w:w="1273"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rs4571722</w:t>
            </w:r>
          </w:p>
        </w:tc>
        <w:tc>
          <w:tcPr>
            <w:tcW w:w="121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60326734</w:t>
            </w:r>
          </w:p>
        </w:tc>
        <w:tc>
          <w:tcPr>
            <w:tcW w:w="651"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T</w:t>
            </w:r>
          </w:p>
        </w:tc>
        <w:tc>
          <w:tcPr>
            <w:tcW w:w="677"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ADD</w:t>
            </w:r>
          </w:p>
        </w:tc>
        <w:tc>
          <w:tcPr>
            <w:tcW w:w="147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242</w:t>
            </w:r>
          </w:p>
        </w:tc>
        <w:tc>
          <w:tcPr>
            <w:tcW w:w="960" w:type="dxa"/>
            <w:tcBorders>
              <w:left w:val="single" w:sz="4" w:space="0" w:color="000000"/>
              <w:bottom w:val="single" w:sz="4" w:space="0" w:color="000000"/>
            </w:tcBorders>
            <w:shd w:val="clear" w:color="auto" w:fill="auto"/>
            <w:vAlign w:val="bottom"/>
          </w:tcPr>
          <w:p w:rsidR="0062128D" w:rsidRDefault="0062128D" w:rsidP="009E0B61">
            <w:pPr>
              <w:jc w:val="center"/>
              <w:rPr>
                <w:rFonts w:ascii="Arial" w:eastAsia="Times New Roman" w:hAnsi="Arial" w:cs="Arial"/>
                <w:sz w:val="18"/>
                <w:szCs w:val="18"/>
                <w:lang w:eastAsia="en-US"/>
              </w:rPr>
            </w:pPr>
            <w:r>
              <w:rPr>
                <w:rFonts w:ascii="Arial" w:eastAsia="Times New Roman" w:hAnsi="Arial" w:cs="Arial"/>
                <w:sz w:val="18"/>
                <w:szCs w:val="18"/>
                <w:lang w:eastAsia="en-US"/>
              </w:rPr>
              <w:t>0.</w:t>
            </w:r>
            <w:r w:rsidR="009E0B61">
              <w:rPr>
                <w:rFonts w:ascii="Arial" w:eastAsia="Times New Roman" w:hAnsi="Arial" w:cs="Arial"/>
                <w:sz w:val="18"/>
                <w:szCs w:val="18"/>
                <w:lang w:eastAsia="en-US"/>
              </w:rPr>
              <w:t>04382</w:t>
            </w:r>
          </w:p>
        </w:tc>
        <w:tc>
          <w:tcPr>
            <w:tcW w:w="960" w:type="dxa"/>
            <w:tcBorders>
              <w:left w:val="single" w:sz="4" w:space="0" w:color="000000"/>
              <w:bottom w:val="single" w:sz="4" w:space="0" w:color="000000"/>
            </w:tcBorders>
            <w:shd w:val="clear" w:color="auto" w:fill="auto"/>
            <w:vAlign w:val="bottom"/>
          </w:tcPr>
          <w:p w:rsidR="0062128D" w:rsidRDefault="0062128D" w:rsidP="009E0B61">
            <w:pPr>
              <w:jc w:val="center"/>
              <w:rPr>
                <w:rFonts w:ascii="Arial" w:eastAsia="Times New Roman" w:hAnsi="Arial" w:cs="Arial"/>
                <w:sz w:val="18"/>
                <w:szCs w:val="18"/>
                <w:lang w:eastAsia="en-US"/>
              </w:rPr>
            </w:pPr>
            <w:r>
              <w:rPr>
                <w:rFonts w:ascii="Arial" w:eastAsia="Times New Roman" w:hAnsi="Arial" w:cs="Arial"/>
                <w:sz w:val="18"/>
                <w:szCs w:val="18"/>
                <w:lang w:eastAsia="en-US"/>
              </w:rPr>
              <w:t>-7.</w:t>
            </w:r>
            <w:r w:rsidR="009E0B61">
              <w:rPr>
                <w:rFonts w:ascii="Arial" w:eastAsia="Times New Roman" w:hAnsi="Arial" w:cs="Arial"/>
                <w:sz w:val="18"/>
                <w:szCs w:val="18"/>
                <w:lang w:eastAsia="en-US"/>
              </w:rPr>
              <w:t>237</w:t>
            </w:r>
          </w:p>
        </w:tc>
        <w:tc>
          <w:tcPr>
            <w:tcW w:w="970" w:type="dxa"/>
            <w:tcBorders>
              <w:left w:val="single" w:sz="4" w:space="0" w:color="000000"/>
              <w:bottom w:val="single" w:sz="4" w:space="0" w:color="000000"/>
              <w:right w:val="single" w:sz="4" w:space="0" w:color="000000"/>
            </w:tcBorders>
            <w:shd w:val="clear" w:color="auto" w:fill="auto"/>
            <w:vAlign w:val="bottom"/>
          </w:tcPr>
          <w:p w:rsidR="0062128D" w:rsidRDefault="0062128D" w:rsidP="009E0B61">
            <w:pPr>
              <w:jc w:val="center"/>
              <w:rPr>
                <w:rFonts w:ascii="Arial" w:eastAsia="Times New Roman" w:hAnsi="Arial" w:cs="Arial"/>
                <w:sz w:val="18"/>
                <w:szCs w:val="18"/>
                <w:lang w:eastAsia="en-US"/>
              </w:rPr>
            </w:pPr>
            <w:r>
              <w:rPr>
                <w:rFonts w:ascii="Arial" w:eastAsia="Times New Roman" w:hAnsi="Arial" w:cs="Arial"/>
                <w:sz w:val="18"/>
                <w:szCs w:val="18"/>
                <w:lang w:eastAsia="en-US"/>
              </w:rPr>
              <w:t>4.</w:t>
            </w:r>
            <w:r w:rsidR="009E0B61">
              <w:rPr>
                <w:rFonts w:ascii="Arial" w:eastAsia="Times New Roman" w:hAnsi="Arial" w:cs="Arial"/>
                <w:sz w:val="18"/>
                <w:szCs w:val="18"/>
                <w:lang w:eastAsia="en-US"/>
              </w:rPr>
              <w:t>59</w:t>
            </w:r>
            <w:r>
              <w:rPr>
                <w:rFonts w:ascii="Arial" w:eastAsia="Times New Roman" w:hAnsi="Arial" w:cs="Arial"/>
                <w:sz w:val="18"/>
                <w:szCs w:val="18"/>
                <w:lang w:eastAsia="en-US"/>
              </w:rPr>
              <w:t>E-13</w:t>
            </w:r>
          </w:p>
        </w:tc>
      </w:tr>
      <w:tr w:rsidR="0062128D">
        <w:trPr>
          <w:trHeight w:val="264"/>
        </w:trPr>
        <w:tc>
          <w:tcPr>
            <w:tcW w:w="650"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4</w:t>
            </w:r>
          </w:p>
        </w:tc>
        <w:tc>
          <w:tcPr>
            <w:tcW w:w="1273"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rs10008252</w:t>
            </w:r>
          </w:p>
        </w:tc>
        <w:tc>
          <w:tcPr>
            <w:tcW w:w="121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179853616</w:t>
            </w:r>
          </w:p>
        </w:tc>
        <w:tc>
          <w:tcPr>
            <w:tcW w:w="651"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G</w:t>
            </w:r>
          </w:p>
        </w:tc>
        <w:tc>
          <w:tcPr>
            <w:tcW w:w="677"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ADD</w:t>
            </w:r>
          </w:p>
        </w:tc>
        <w:tc>
          <w:tcPr>
            <w:tcW w:w="1478" w:type="dxa"/>
            <w:tcBorders>
              <w:left w:val="single" w:sz="4" w:space="0" w:color="000000"/>
              <w:bottom w:val="single" w:sz="4" w:space="0" w:color="000000"/>
            </w:tcBorders>
            <w:shd w:val="clear" w:color="auto" w:fill="auto"/>
            <w:vAlign w:val="bottom"/>
          </w:tcPr>
          <w:p w:rsidR="0062128D" w:rsidRDefault="0062128D">
            <w:pPr>
              <w:jc w:val="center"/>
              <w:rPr>
                <w:rFonts w:ascii="Arial" w:eastAsia="Times New Roman" w:hAnsi="Arial" w:cs="Arial"/>
                <w:sz w:val="18"/>
                <w:szCs w:val="18"/>
                <w:lang w:eastAsia="en-US"/>
              </w:rPr>
            </w:pPr>
            <w:r>
              <w:rPr>
                <w:rFonts w:ascii="Arial" w:eastAsia="Times New Roman" w:hAnsi="Arial" w:cs="Arial"/>
                <w:sz w:val="18"/>
                <w:szCs w:val="18"/>
                <w:lang w:eastAsia="en-US"/>
              </w:rPr>
              <w:t>244</w:t>
            </w:r>
          </w:p>
        </w:tc>
        <w:tc>
          <w:tcPr>
            <w:tcW w:w="960" w:type="dxa"/>
            <w:tcBorders>
              <w:left w:val="single" w:sz="4" w:space="0" w:color="000000"/>
              <w:bottom w:val="single" w:sz="4" w:space="0" w:color="000000"/>
            </w:tcBorders>
            <w:shd w:val="clear" w:color="auto" w:fill="auto"/>
            <w:vAlign w:val="bottom"/>
          </w:tcPr>
          <w:p w:rsidR="0062128D" w:rsidRDefault="0062128D" w:rsidP="009E0B61">
            <w:pPr>
              <w:jc w:val="center"/>
              <w:rPr>
                <w:rFonts w:ascii="Arial" w:eastAsia="Times New Roman" w:hAnsi="Arial" w:cs="Arial"/>
                <w:sz w:val="18"/>
                <w:szCs w:val="18"/>
                <w:lang w:eastAsia="en-US"/>
              </w:rPr>
            </w:pPr>
            <w:r>
              <w:rPr>
                <w:rFonts w:ascii="Arial" w:eastAsia="Times New Roman" w:hAnsi="Arial" w:cs="Arial"/>
                <w:sz w:val="18"/>
                <w:szCs w:val="18"/>
                <w:lang w:eastAsia="en-US"/>
              </w:rPr>
              <w:t>0.</w:t>
            </w:r>
            <w:r w:rsidR="009E0B61">
              <w:rPr>
                <w:rFonts w:ascii="Arial" w:eastAsia="Times New Roman" w:hAnsi="Arial" w:cs="Arial"/>
                <w:sz w:val="18"/>
                <w:szCs w:val="18"/>
                <w:lang w:eastAsia="en-US"/>
              </w:rPr>
              <w:t>13070</w:t>
            </w:r>
          </w:p>
        </w:tc>
        <w:tc>
          <w:tcPr>
            <w:tcW w:w="960" w:type="dxa"/>
            <w:tcBorders>
              <w:left w:val="single" w:sz="4" w:space="0" w:color="000000"/>
              <w:bottom w:val="single" w:sz="4" w:space="0" w:color="000000"/>
            </w:tcBorders>
            <w:shd w:val="clear" w:color="auto" w:fill="auto"/>
            <w:vAlign w:val="bottom"/>
          </w:tcPr>
          <w:p w:rsidR="0062128D" w:rsidRDefault="0062128D" w:rsidP="009E0B61">
            <w:pPr>
              <w:jc w:val="center"/>
              <w:rPr>
                <w:rFonts w:ascii="Arial" w:eastAsia="Times New Roman" w:hAnsi="Arial" w:cs="Arial"/>
                <w:sz w:val="18"/>
                <w:szCs w:val="18"/>
                <w:lang w:eastAsia="en-US"/>
              </w:rPr>
            </w:pPr>
            <w:r>
              <w:rPr>
                <w:rFonts w:ascii="Arial" w:eastAsia="Times New Roman" w:hAnsi="Arial" w:cs="Arial"/>
                <w:sz w:val="18"/>
                <w:szCs w:val="18"/>
                <w:lang w:eastAsia="en-US"/>
              </w:rPr>
              <w:t>-6.</w:t>
            </w:r>
            <w:r w:rsidR="009E0B61">
              <w:rPr>
                <w:rFonts w:ascii="Arial" w:eastAsia="Times New Roman" w:hAnsi="Arial" w:cs="Arial"/>
                <w:sz w:val="18"/>
                <w:szCs w:val="18"/>
                <w:lang w:eastAsia="en-US"/>
              </w:rPr>
              <w:t>707</w:t>
            </w:r>
          </w:p>
        </w:tc>
        <w:tc>
          <w:tcPr>
            <w:tcW w:w="970" w:type="dxa"/>
            <w:tcBorders>
              <w:left w:val="single" w:sz="4" w:space="0" w:color="000000"/>
              <w:bottom w:val="single" w:sz="4" w:space="0" w:color="000000"/>
              <w:right w:val="single" w:sz="4" w:space="0" w:color="000000"/>
            </w:tcBorders>
            <w:shd w:val="clear" w:color="auto" w:fill="auto"/>
            <w:vAlign w:val="bottom"/>
          </w:tcPr>
          <w:p w:rsidR="0062128D" w:rsidRDefault="009E0B61">
            <w:pPr>
              <w:jc w:val="center"/>
            </w:pPr>
            <w:r>
              <w:rPr>
                <w:rFonts w:ascii="Arial" w:eastAsia="Times New Roman" w:hAnsi="Arial" w:cs="Arial"/>
                <w:sz w:val="18"/>
                <w:szCs w:val="18"/>
                <w:lang w:eastAsia="en-US"/>
              </w:rPr>
              <w:t>1</w:t>
            </w:r>
            <w:r w:rsidR="0062128D">
              <w:rPr>
                <w:rFonts w:ascii="Arial" w:eastAsia="Times New Roman" w:hAnsi="Arial" w:cs="Arial"/>
                <w:sz w:val="18"/>
                <w:szCs w:val="18"/>
                <w:lang w:eastAsia="en-US"/>
              </w:rPr>
              <w:t>.</w:t>
            </w:r>
            <w:r>
              <w:rPr>
                <w:rFonts w:ascii="Arial" w:eastAsia="Times New Roman" w:hAnsi="Arial" w:cs="Arial"/>
                <w:sz w:val="18"/>
                <w:szCs w:val="18"/>
                <w:lang w:eastAsia="en-US"/>
              </w:rPr>
              <w:t>99</w:t>
            </w:r>
            <w:r w:rsidR="0062128D">
              <w:rPr>
                <w:rFonts w:ascii="Arial" w:eastAsia="Times New Roman" w:hAnsi="Arial" w:cs="Arial"/>
                <w:sz w:val="18"/>
                <w:szCs w:val="18"/>
                <w:lang w:eastAsia="en-US"/>
              </w:rPr>
              <w:t>E-11</w:t>
            </w:r>
          </w:p>
        </w:tc>
      </w:tr>
    </w:tbl>
    <w:p w:rsidR="0062128D" w:rsidRDefault="0062128D"/>
    <w:p w:rsidR="0062128D" w:rsidRDefault="0062128D"/>
    <w:p w:rsidR="0062128D" w:rsidRDefault="001F3690">
      <w:r w:rsidRPr="00187BDB">
        <w:rPr>
          <w:noProof/>
          <w:lang w:eastAsia="en-US"/>
        </w:rPr>
        <w:drawing>
          <wp:inline distT="0" distB="0" distL="0" distR="0">
            <wp:extent cx="2985135" cy="27552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135" cy="2755265"/>
                    </a:xfrm>
                    <a:prstGeom prst="rect">
                      <a:avLst/>
                    </a:prstGeom>
                    <a:noFill/>
                    <a:ln>
                      <a:noFill/>
                    </a:ln>
                  </pic:spPr>
                </pic:pic>
              </a:graphicData>
            </a:graphic>
          </wp:inline>
        </w:drawing>
      </w:r>
      <w:r w:rsidRPr="00187BDB">
        <w:rPr>
          <w:noProof/>
          <w:lang w:eastAsia="en-US"/>
        </w:rPr>
        <w:drawing>
          <wp:inline distT="0" distB="0" distL="0" distR="0">
            <wp:extent cx="2870200" cy="273685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2736850"/>
                    </a:xfrm>
                    <a:prstGeom prst="rect">
                      <a:avLst/>
                    </a:prstGeom>
                    <a:noFill/>
                    <a:ln>
                      <a:noFill/>
                    </a:ln>
                  </pic:spPr>
                </pic:pic>
              </a:graphicData>
            </a:graphic>
          </wp:inline>
        </w:drawing>
      </w:r>
    </w:p>
    <w:p w:rsidR="0062128D" w:rsidRDefault="0062128D"/>
    <w:p w:rsidR="00612717" w:rsidRDefault="0062128D" w:rsidP="003164F9">
      <w:pPr>
        <w:jc w:val="both"/>
        <w:rPr>
          <w:u w:val="single"/>
        </w:rPr>
      </w:pPr>
      <w:r>
        <w:rPr>
          <w:b/>
          <w:u w:val="single"/>
        </w:rPr>
        <w:t xml:space="preserve">Question 2: </w:t>
      </w:r>
      <w:r>
        <w:t xml:space="preserve">Why would you not want to include in your analysis individuals from different ethnic backgrounds even if you control for population substructure? </w:t>
      </w:r>
      <w:r>
        <w:rPr>
          <w:u w:val="single"/>
        </w:rPr>
        <w:t xml:space="preserve">Firstly, you may not be able to adequately control for population substructure. Secondly, even if within the different populations the same genes are involved, </w:t>
      </w:r>
      <w:r w:rsidR="0032472D">
        <w:rPr>
          <w:u w:val="single"/>
        </w:rPr>
        <w:t>f</w:t>
      </w:r>
      <w:r w:rsidR="00101240">
        <w:rPr>
          <w:u w:val="single"/>
        </w:rPr>
        <w:t xml:space="preserve">or common variants LD structure can vary between populations, e.g., the </w:t>
      </w:r>
      <w:proofErr w:type="spellStart"/>
      <w:r w:rsidR="00101240">
        <w:rPr>
          <w:u w:val="single"/>
        </w:rPr>
        <w:t>tagSNPs</w:t>
      </w:r>
      <w:proofErr w:type="spellEnd"/>
      <w:r w:rsidR="00101240">
        <w:rPr>
          <w:u w:val="single"/>
        </w:rPr>
        <w:t xml:space="preserve"> in the different populations can have different allele frequencies, therefore the functional variant will not be tagged equally well in all populations and </w:t>
      </w:r>
      <w:bookmarkStart w:id="1" w:name="_GoBack"/>
      <w:bookmarkEnd w:id="1"/>
      <w:r w:rsidR="00101240">
        <w:rPr>
          <w:u w:val="single"/>
        </w:rPr>
        <w:t>power can be reduced. It is also possible that different variant</w:t>
      </w:r>
      <w:r w:rsidR="0032472D">
        <w:rPr>
          <w:u w:val="single"/>
        </w:rPr>
        <w:t>s</w:t>
      </w:r>
      <w:r w:rsidR="00101240">
        <w:rPr>
          <w:u w:val="single"/>
        </w:rPr>
        <w:t xml:space="preserve"> are associated, but for common variants, which are very old</w:t>
      </w:r>
      <w:r w:rsidR="0032472D">
        <w:rPr>
          <w:u w:val="single"/>
        </w:rPr>
        <w:t>,</w:t>
      </w:r>
      <w:r w:rsidR="00101240">
        <w:rPr>
          <w:u w:val="single"/>
        </w:rPr>
        <w:t xml:space="preserve"> usually this is not the cause.  If a study involves individuals of different ancestry analysis can be performed separately and the results can be combined via meta</w:t>
      </w:r>
      <w:r w:rsidR="00612717">
        <w:rPr>
          <w:u w:val="single"/>
        </w:rPr>
        <w:t xml:space="preserve">-analysis. Studying individuals of different ancestry can be highly </w:t>
      </w:r>
      <w:r w:rsidR="0032472D">
        <w:rPr>
          <w:u w:val="single"/>
        </w:rPr>
        <w:t>beneficial</w:t>
      </w:r>
      <w:r w:rsidR="00612717">
        <w:rPr>
          <w:u w:val="single"/>
        </w:rPr>
        <w:t xml:space="preserve"> to fine map loci.</w:t>
      </w:r>
    </w:p>
    <w:p w:rsidR="0062128D" w:rsidRDefault="0062128D" w:rsidP="003164F9">
      <w:pPr>
        <w:jc w:val="both"/>
      </w:pPr>
    </w:p>
    <w:p w:rsidR="0062128D" w:rsidRDefault="0062128D" w:rsidP="00241BA2">
      <w:pPr>
        <w:autoSpaceDE w:val="0"/>
      </w:pPr>
      <w:r>
        <w:rPr>
          <w:b/>
          <w:u w:val="single"/>
        </w:rPr>
        <w:t>Question 3.</w:t>
      </w:r>
      <w:r>
        <w:rPr>
          <w:b/>
        </w:rPr>
        <w:t xml:space="preserve"> </w:t>
      </w:r>
      <w:r>
        <w:t>Are any SNPs with genome-wide significance in known genes?</w:t>
      </w:r>
      <w:r w:rsidR="00C91859">
        <w:rPr>
          <w:u w:val="single"/>
        </w:rPr>
        <w:t xml:space="preserve"> </w:t>
      </w:r>
      <w:r>
        <w:rPr>
          <w:u w:val="single"/>
        </w:rPr>
        <w:t>No, both rs457122 and rs10008252 are intergenic</w:t>
      </w:r>
      <w:r w:rsidR="00453412">
        <w:rPr>
          <w:u w:val="single"/>
        </w:rPr>
        <w:t>/intronic</w:t>
      </w:r>
      <w:r>
        <w:rPr>
          <w:u w:val="single"/>
        </w:rPr>
        <w:t>.</w:t>
      </w:r>
    </w:p>
    <w:sectPr w:rsidR="0062128D">
      <w:footerReference w:type="default" r:id="rId11"/>
      <w:pgSz w:w="12240" w:h="15840"/>
      <w:pgMar w:top="720" w:right="1008" w:bottom="8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397" w:rsidRDefault="00767397">
      <w:r>
        <w:separator/>
      </w:r>
    </w:p>
  </w:endnote>
  <w:endnote w:type="continuationSeparator" w:id="0">
    <w:p w:rsidR="00767397" w:rsidRDefault="0076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reeSans">
    <w:altName w:val="Calibri"/>
    <w:panose1 w:val="020B0604020202020204"/>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28D" w:rsidRDefault="0062128D">
    <w:pPr>
      <w:pStyle w:val="Footer"/>
      <w:jc w:val="right"/>
    </w:pPr>
    <w:r>
      <w:fldChar w:fldCharType="begin"/>
    </w:r>
    <w:r>
      <w:instrText xml:space="preserve"> PAGE </w:instrText>
    </w:r>
    <w:r>
      <w:fldChar w:fldCharType="separate"/>
    </w:r>
    <w:r w:rsidR="004A2124">
      <w:rPr>
        <w:noProof/>
      </w:rPr>
      <w:t>2</w:t>
    </w:r>
    <w:r>
      <w:fldChar w:fldCharType="end"/>
    </w:r>
  </w:p>
  <w:p w:rsidR="0062128D" w:rsidRDefault="0062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397" w:rsidRDefault="00767397">
      <w:r>
        <w:separator/>
      </w:r>
    </w:p>
  </w:footnote>
  <w:footnote w:type="continuationSeparator" w:id="0">
    <w:p w:rsidR="00767397" w:rsidRDefault="00767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9082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embedSystemFonts/>
  <w:proofState w:spelling="clean" w:grammar="clean"/>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64"/>
    <w:rsid w:val="00021753"/>
    <w:rsid w:val="00025FA0"/>
    <w:rsid w:val="00045160"/>
    <w:rsid w:val="000666B1"/>
    <w:rsid w:val="0007432E"/>
    <w:rsid w:val="000753FA"/>
    <w:rsid w:val="000866CB"/>
    <w:rsid w:val="00087392"/>
    <w:rsid w:val="000A0A19"/>
    <w:rsid w:val="000C1E8A"/>
    <w:rsid w:val="000D3E51"/>
    <w:rsid w:val="000E4FE6"/>
    <w:rsid w:val="00101240"/>
    <w:rsid w:val="00160B67"/>
    <w:rsid w:val="00167E74"/>
    <w:rsid w:val="00194460"/>
    <w:rsid w:val="001964DB"/>
    <w:rsid w:val="001A623F"/>
    <w:rsid w:val="001A6B6F"/>
    <w:rsid w:val="001B493A"/>
    <w:rsid w:val="001D36C7"/>
    <w:rsid w:val="001F3690"/>
    <w:rsid w:val="00205F33"/>
    <w:rsid w:val="002257C9"/>
    <w:rsid w:val="00241BA2"/>
    <w:rsid w:val="00244A64"/>
    <w:rsid w:val="002512D6"/>
    <w:rsid w:val="00252F24"/>
    <w:rsid w:val="00291F3B"/>
    <w:rsid w:val="00296A48"/>
    <w:rsid w:val="002A2D88"/>
    <w:rsid w:val="002B1DDA"/>
    <w:rsid w:val="002B3A40"/>
    <w:rsid w:val="002F6D79"/>
    <w:rsid w:val="003164F9"/>
    <w:rsid w:val="003230CF"/>
    <w:rsid w:val="0032472D"/>
    <w:rsid w:val="00326626"/>
    <w:rsid w:val="00332E6D"/>
    <w:rsid w:val="00334BAC"/>
    <w:rsid w:val="003622FF"/>
    <w:rsid w:val="00366562"/>
    <w:rsid w:val="0037062A"/>
    <w:rsid w:val="00394473"/>
    <w:rsid w:val="003B0701"/>
    <w:rsid w:val="003B4202"/>
    <w:rsid w:val="003C3DC4"/>
    <w:rsid w:val="004049DC"/>
    <w:rsid w:val="004059DA"/>
    <w:rsid w:val="00435701"/>
    <w:rsid w:val="00453412"/>
    <w:rsid w:val="004716F4"/>
    <w:rsid w:val="00475E03"/>
    <w:rsid w:val="004A2124"/>
    <w:rsid w:val="004B4B98"/>
    <w:rsid w:val="00505FCC"/>
    <w:rsid w:val="00507E30"/>
    <w:rsid w:val="00511E66"/>
    <w:rsid w:val="0054538B"/>
    <w:rsid w:val="00554F0E"/>
    <w:rsid w:val="005764E3"/>
    <w:rsid w:val="00577D5A"/>
    <w:rsid w:val="005841CC"/>
    <w:rsid w:val="00590E69"/>
    <w:rsid w:val="00594AF4"/>
    <w:rsid w:val="005A2E72"/>
    <w:rsid w:val="005A545B"/>
    <w:rsid w:val="005B7A9F"/>
    <w:rsid w:val="005C3FE2"/>
    <w:rsid w:val="005E5B38"/>
    <w:rsid w:val="005F3CE7"/>
    <w:rsid w:val="00612717"/>
    <w:rsid w:val="0062128D"/>
    <w:rsid w:val="00637D8A"/>
    <w:rsid w:val="0064121E"/>
    <w:rsid w:val="00652209"/>
    <w:rsid w:val="00662C5C"/>
    <w:rsid w:val="00666EA0"/>
    <w:rsid w:val="006A7E4E"/>
    <w:rsid w:val="006B134D"/>
    <w:rsid w:val="006B3549"/>
    <w:rsid w:val="006C1A63"/>
    <w:rsid w:val="006D5F7E"/>
    <w:rsid w:val="00720CA6"/>
    <w:rsid w:val="007230A1"/>
    <w:rsid w:val="00767397"/>
    <w:rsid w:val="00780FFE"/>
    <w:rsid w:val="00782071"/>
    <w:rsid w:val="00782D32"/>
    <w:rsid w:val="007A30C3"/>
    <w:rsid w:val="007A4F3F"/>
    <w:rsid w:val="007B2C8A"/>
    <w:rsid w:val="007C29C6"/>
    <w:rsid w:val="007D6F76"/>
    <w:rsid w:val="007E1D07"/>
    <w:rsid w:val="007E4FAB"/>
    <w:rsid w:val="007F06E7"/>
    <w:rsid w:val="007F6AEE"/>
    <w:rsid w:val="0081356E"/>
    <w:rsid w:val="00826F4F"/>
    <w:rsid w:val="00832052"/>
    <w:rsid w:val="00832FBA"/>
    <w:rsid w:val="0083315C"/>
    <w:rsid w:val="00850B01"/>
    <w:rsid w:val="00850DE3"/>
    <w:rsid w:val="00863E52"/>
    <w:rsid w:val="00867065"/>
    <w:rsid w:val="00885DD9"/>
    <w:rsid w:val="008B3FA7"/>
    <w:rsid w:val="008C275F"/>
    <w:rsid w:val="008C4D8E"/>
    <w:rsid w:val="008F004F"/>
    <w:rsid w:val="00906B9B"/>
    <w:rsid w:val="0091127D"/>
    <w:rsid w:val="00917AAA"/>
    <w:rsid w:val="009465FB"/>
    <w:rsid w:val="00984E9A"/>
    <w:rsid w:val="0098682F"/>
    <w:rsid w:val="009C2C42"/>
    <w:rsid w:val="009E0B61"/>
    <w:rsid w:val="00A05B5E"/>
    <w:rsid w:val="00A13F2A"/>
    <w:rsid w:val="00A50EB7"/>
    <w:rsid w:val="00A835D5"/>
    <w:rsid w:val="00AB01B1"/>
    <w:rsid w:val="00AB3689"/>
    <w:rsid w:val="00AB5058"/>
    <w:rsid w:val="00AC6C9F"/>
    <w:rsid w:val="00AC7199"/>
    <w:rsid w:val="00AD071D"/>
    <w:rsid w:val="00AE1F31"/>
    <w:rsid w:val="00AE2DB5"/>
    <w:rsid w:val="00AE3D19"/>
    <w:rsid w:val="00AE7F21"/>
    <w:rsid w:val="00AF4512"/>
    <w:rsid w:val="00B5701F"/>
    <w:rsid w:val="00B952BA"/>
    <w:rsid w:val="00BA749C"/>
    <w:rsid w:val="00BC0448"/>
    <w:rsid w:val="00C05C88"/>
    <w:rsid w:val="00C07202"/>
    <w:rsid w:val="00C10D56"/>
    <w:rsid w:val="00C44F0F"/>
    <w:rsid w:val="00C56D41"/>
    <w:rsid w:val="00C620E7"/>
    <w:rsid w:val="00C81E64"/>
    <w:rsid w:val="00C83BCF"/>
    <w:rsid w:val="00C91859"/>
    <w:rsid w:val="00CB7D34"/>
    <w:rsid w:val="00CC1CB1"/>
    <w:rsid w:val="00CD16F3"/>
    <w:rsid w:val="00CD7851"/>
    <w:rsid w:val="00CF211E"/>
    <w:rsid w:val="00D029DA"/>
    <w:rsid w:val="00D132B1"/>
    <w:rsid w:val="00D14018"/>
    <w:rsid w:val="00D15B44"/>
    <w:rsid w:val="00D57DC0"/>
    <w:rsid w:val="00D6745A"/>
    <w:rsid w:val="00DD0541"/>
    <w:rsid w:val="00E05F55"/>
    <w:rsid w:val="00E07A1D"/>
    <w:rsid w:val="00E521B2"/>
    <w:rsid w:val="00E64670"/>
    <w:rsid w:val="00E71925"/>
    <w:rsid w:val="00E7366B"/>
    <w:rsid w:val="00ED770A"/>
    <w:rsid w:val="00EF02F4"/>
    <w:rsid w:val="00F0507E"/>
    <w:rsid w:val="00F056F7"/>
    <w:rsid w:val="00F1257F"/>
    <w:rsid w:val="00F423E8"/>
    <w:rsid w:val="00F72679"/>
    <w:rsid w:val="00F7500C"/>
    <w:rsid w:val="00F8046D"/>
    <w:rsid w:val="00F810DF"/>
    <w:rsid w:val="00FA0042"/>
    <w:rsid w:val="00FA1257"/>
    <w:rsid w:val="00FD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3BFE9"/>
  <w15:chartTrackingRefBased/>
  <w15:docId w15:val="{BBAF615F-C634-964E-AF97-D02336DB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Batang"/>
      <w:sz w:val="24"/>
      <w:szCs w:val="24"/>
      <w:lang w:eastAsia="ko-KR"/>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FF"/>
      <w:u w:val="single"/>
    </w:rPr>
  </w:style>
  <w:style w:type="character" w:customStyle="1" w:styleId="HeaderChar">
    <w:name w:val="Header Char"/>
    <w:rPr>
      <w:sz w:val="24"/>
      <w:szCs w:val="24"/>
      <w:lang w:eastAsia="ko-KR"/>
    </w:rPr>
  </w:style>
  <w:style w:type="character" w:customStyle="1" w:styleId="FooterChar">
    <w:name w:val="Footer Char"/>
    <w:rPr>
      <w:sz w:val="24"/>
      <w:szCs w:val="24"/>
      <w:lang w:eastAsia="ko-KR"/>
    </w:rPr>
  </w:style>
  <w:style w:type="character" w:customStyle="1" w:styleId="BalloonTextChar">
    <w:name w:val="Balloon Text Char"/>
    <w:rPr>
      <w:rFonts w:ascii="Tahoma" w:hAnsi="Tahoma" w:cs="Tahoma"/>
      <w:sz w:val="16"/>
      <w:szCs w:val="16"/>
      <w:lang w:eastAsia="ko-KR"/>
    </w:rPr>
  </w:style>
  <w:style w:type="paragraph" w:customStyle="1" w:styleId="Heading">
    <w:name w:val="Heading"/>
    <w:basedOn w:val="Normal"/>
    <w:next w:val="BodyText"/>
    <w:pPr>
      <w:keepNext/>
      <w:spacing w:before="240" w:after="120"/>
    </w:pPr>
    <w:rPr>
      <w:rFonts w:ascii="Arial" w:eastAsia="Microsoft YaHei" w:hAnsi="Arial"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olorfulShading-Accent1">
    <w:name w:val="Colorful Shading Accent 1"/>
    <w:hidden/>
    <w:uiPriority w:val="71"/>
    <w:rsid w:val="00720CA6"/>
    <w:rPr>
      <w:rFonts w:eastAsia="Batang"/>
      <w:sz w:val="24"/>
      <w:szCs w:val="24"/>
      <w:lang w:eastAsia="ko-KR"/>
    </w:rPr>
  </w:style>
  <w:style w:type="character" w:styleId="CommentReference">
    <w:name w:val="annotation reference"/>
    <w:uiPriority w:val="99"/>
    <w:semiHidden/>
    <w:unhideWhenUsed/>
    <w:rsid w:val="00720CA6"/>
    <w:rPr>
      <w:sz w:val="18"/>
      <w:szCs w:val="18"/>
    </w:rPr>
  </w:style>
  <w:style w:type="paragraph" w:styleId="CommentText">
    <w:name w:val="annotation text"/>
    <w:basedOn w:val="Normal"/>
    <w:link w:val="CommentTextChar"/>
    <w:uiPriority w:val="99"/>
    <w:semiHidden/>
    <w:unhideWhenUsed/>
    <w:rsid w:val="00720CA6"/>
  </w:style>
  <w:style w:type="character" w:customStyle="1" w:styleId="CommentTextChar">
    <w:name w:val="Comment Text Char"/>
    <w:link w:val="CommentText"/>
    <w:uiPriority w:val="99"/>
    <w:semiHidden/>
    <w:rsid w:val="00720CA6"/>
    <w:rPr>
      <w:rFonts w:eastAsia="Batang"/>
      <w:sz w:val="24"/>
      <w:szCs w:val="24"/>
      <w:lang w:eastAsia="ko-KR"/>
    </w:rPr>
  </w:style>
  <w:style w:type="paragraph" w:styleId="CommentSubject">
    <w:name w:val="annotation subject"/>
    <w:basedOn w:val="CommentText"/>
    <w:next w:val="CommentText"/>
    <w:link w:val="CommentSubjectChar"/>
    <w:uiPriority w:val="99"/>
    <w:semiHidden/>
    <w:unhideWhenUsed/>
    <w:rsid w:val="00720CA6"/>
    <w:rPr>
      <w:b/>
      <w:bCs/>
      <w:sz w:val="20"/>
      <w:szCs w:val="20"/>
    </w:rPr>
  </w:style>
  <w:style w:type="character" w:customStyle="1" w:styleId="CommentSubjectChar">
    <w:name w:val="Comment Subject Char"/>
    <w:link w:val="CommentSubject"/>
    <w:uiPriority w:val="99"/>
    <w:semiHidden/>
    <w:rsid w:val="00720CA6"/>
    <w:rPr>
      <w:rFonts w:eastAsia="Batang"/>
      <w:b/>
      <w:bCs/>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ch37.ensembl.org/Homo_sapiens/Tools/VE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“Genome-Wide Association” Exercise</vt:lpstr>
    </vt:vector>
  </TitlesOfParts>
  <Company/>
  <LinksUpToDate>false</LinksUpToDate>
  <CharactersWithSpaces>11711</CharactersWithSpaces>
  <SharedDoc>false</SharedDoc>
  <HLinks>
    <vt:vector size="12" baseType="variant">
      <vt:variant>
        <vt:i4>5439585</vt:i4>
      </vt:variant>
      <vt:variant>
        <vt:i4>0</vt:i4>
      </vt:variant>
      <vt:variant>
        <vt:i4>0</vt:i4>
      </vt:variant>
      <vt:variant>
        <vt:i4>5</vt:i4>
      </vt:variant>
      <vt:variant>
        <vt:lpwstr>http://grch37.ensembl.org/Homo_sapiens/Tools/VEP</vt:lpwstr>
      </vt:variant>
      <vt:variant>
        <vt:lpwstr/>
      </vt:variant>
      <vt:variant>
        <vt:i4>6553630</vt:i4>
      </vt:variant>
      <vt:variant>
        <vt:i4>-1</vt:i4>
      </vt:variant>
      <vt:variant>
        <vt:i4>1026</vt:i4>
      </vt:variant>
      <vt:variant>
        <vt:i4>1</vt:i4>
      </vt:variant>
      <vt:variant>
        <vt:lpwstr>mds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Exercise</dc:title>
  <dc:subject/>
  <dc:creator>mmcdonald</dc:creator>
  <cp:keywords/>
  <cp:lastModifiedBy>Cornejo Sanchez, Diana M.</cp:lastModifiedBy>
  <cp:revision>2</cp:revision>
  <cp:lastPrinted>2018-01-08T19:53:00Z</cp:lastPrinted>
  <dcterms:created xsi:type="dcterms:W3CDTF">2020-01-14T00:07:00Z</dcterms:created>
  <dcterms:modified xsi:type="dcterms:W3CDTF">2020-01-14T00:07:00Z</dcterms:modified>
</cp:coreProperties>
</file>