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200"/>
        <w:jc w:val="center"/>
      </w:pPr>
      <w:r>
        <w:rPr>
          <w:rFonts w:ascii="Arial Unicode MS" w:hAnsi="Arial Unicode MS" w:eastAsia="Arial Unicode MS" w:cs="Arial Unicode MS" w:hint="eastAsia"/>
          <w:b/>
          <w:color w:val="1F4D78"/>
          <w:sz w:val="28"/>
          <w:lang w:val="zh-CN" w:eastAsia="zh-CN"/>
        </w:rPr>
        <w:t>M3D Two-Stage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 w:hint="eastAsia"/>
          <w:b/>
          <w:color w:val="0B2545"/>
          <w:sz w:val="54"/>
          <w:lang w:val="zh-CN" w:eastAsia="zh-CN"/>
        </w:rPr>
        <w:t>数据准备与 Manifest 生成指南</w:t>
      </w:r>
    </w:p>
    <w:p>
      <w:pPr>
        <w:spacing w:after="560"/>
        <w:jc w:val="center"/>
      </w:pPr>
      <w:r>
        <w:rPr>
          <w:rFonts w:ascii="Arial Unicode MS" w:hAnsi="Arial Unicode MS" w:eastAsia="Arial Unicode MS" w:cs="Arial Unicode MS" w:hint="eastAsia"/>
          <w:color w:val="5B6573"/>
          <w:sz w:val="23"/>
          <w:lang w:val="zh-CN" w:eastAsia="zh-CN"/>
        </w:rPr>
        <w:t>适用于 ASPIRE 2A 上的 Stage 1 projector-only 与 Stage 2 joint LoRA 训练</w:t>
      </w:r>
    </w:p>
    <w:p>
      <w:pPr>
        <w:spacing w:before="120" w:after="160" w:line="300" w:lineRule="auto"/>
        <w:shd w:fill="F4F6F9"/>
      </w:pPr>
      <w:r>
        <w:rPr>
          <w:rFonts w:ascii="Arial Unicode MS" w:hAnsi="Arial Unicode MS" w:eastAsia="Arial Unicode MS" w:cs="Arial Unicode MS" w:hint="eastAsia"/>
          <w:b/>
          <w:i w:val="0"/>
          <w:color w:val="0B2545"/>
          <w:sz w:val="22"/>
          <w:lang w:val="zh-CN" w:eastAsia="zh-CN"/>
        </w:rPr>
        <w:t>目标：</w:t>
      </w:r>
      <w:r>
        <w:rPr>
          <w:rFonts w:ascii="Arial Unicode MS" w:hAnsi="Arial Unicode MS" w:eastAsia="Arial Unicode MS" w:cs="Arial Unicode MS" w:hint="eastAsia"/>
          <w:i w:val="0"/>
          <w:color w:val="0B2545"/>
          <w:sz w:val="22"/>
          <w:lang w:val="zh-CN" w:eastAsia="zh-CN"/>
        </w:rPr>
        <w:t>在提交训练前，把原始 CT、mask 与 metadata 组织为可验证、可复现的 manifests。</w:t>
      </w:r>
    </w:p>
    <w:p>
      <w:pPr>
        <w:spacing w:after="160"/>
      </w:pP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zh-CN" w:eastAsia="zh-CN"/>
        </w:rPr>
        <w:t>一页速览</w:t>
      </w:r>
    </w:p>
    <w:p>
      <w:pPr>
        <w:pStyle w:val="ListNumber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预处理全部 CT 与 mask：目标 shape 为 [1, 32, 256, 256]，图像为有限浮点数且范围为 [0, 1]。</w:t>
      </w:r>
    </w:p>
    <w:p>
      <w:pPr>
        <w:pStyle w:val="ListNumber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按配置中的目录与 metadata 结构放置数据；metadata 内的路径必须位于 data_root 下。</w:t>
      </w:r>
    </w:p>
    <w:p>
      <w:pPr>
        <w:pStyle w:val="ListNumber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先生成 Stage 1 的 caption-only manifest；完成 Stage 1、导出 projector 后，再生成 Stage 2 的全任务 manifest。</w:t>
      </w:r>
    </w:p>
    <w:p>
      <w:pPr>
        <w:pStyle w:val="ListNumber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正式生成时不要设置 M3D_SKIP_FILE_VALIDATION=1；检查 summary 的任务数、split 与 fingerprint。</w:t>
      </w: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zh-CN" w:eastAsia="zh-CN"/>
        </w:rPr>
        <w:t>1. 训练前必须满足的数据契约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 w:hint="eastAsia"/>
          <w:b/>
          <w:i w:val="0"/>
          <w:color w:val="0B2545"/>
          <w:sz w:val="21"/>
          <w:lang w:val="zh-CN" w:eastAsia="zh-CN"/>
        </w:rPr>
        <w:t>本项目不会</w:t>
      </w:r>
      <w:r>
        <w:rPr>
          <w:rFonts w:ascii="Arial Unicode MS" w:hAnsi="Arial Unicode MS" w:eastAsia="Arial Unicode MS" w:cs="Arial Unicode MS" w:hint="eastAsia"/>
          <w:i w:val="0"/>
          <w:color w:val="0B2545"/>
          <w:sz w:val="21"/>
          <w:lang w:val="zh-CN" w:eastAsia="zh-CN"/>
        </w:rPr>
        <w:t>在训练 loader 中自动执行归一化、windowing、resize、crop 或 spacing resampling。这些步骤必须在数据准备阶段完成。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150"/>
        <w:gridCol w:w="45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对象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硬性要求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备注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CT 图像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float32-compatible；所有值有限；范围 [0, 1]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可用 .npy、.nii 或 .nii.gz；推荐 .npy 以减少读取开销。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CT shape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最终为 [1, 32, 256, 256]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输入可暂为 [D,H,W]、[1,D,H,W] 或 [D,H,W,1]，但载入后必须满足该 shape。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分割 mask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最终为 [1, 32, 256, 256]，二值 0/1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可从单通道、多类别 label 或多通道 mask 选择出目标；全零 mask 合法。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路径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相对于 data_root；不能包含 ..，不能逃出 data_root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manifest 会将绝对路径转换为相对路径以便在计算节点复用。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zh-CN" w:eastAsia="zh-CN"/>
        </w:rPr>
        <w:t>2. 推荐目录结构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 w:hint="eastAsia"/>
          <w:i w:val="0"/>
          <w:color w:val="0B2545"/>
          <w:sz w:val="21"/>
          <w:lang w:val="zh-CN" w:eastAsia="zh-CN"/>
        </w:rPr>
        <w:t>下列结构对应 two-stage YAML 的默认 data.paths。实际数据放在其他磁盘时，优先修改 YAML 的 data.paths.data_root 与各 metadata 路径。</w:t>
      </w:r>
    </w:p>
    <w:p>
      <w:pPr>
        <w:spacing w:before="60" w:after="160"/>
        <w:ind w:left="173" w:right="173"/>
        <w:shd w:fill="F2F4F7"/>
      </w:pP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Data/data/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├── M3D_Cap_npy/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│   ├── M3D_Cap.json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│   └── images/                    # CT .npy 与配套文本 .txt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├── M3D-VQA/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│   ├── M3D_VQA_train.csv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│   ├── M3D_VQA_val.csv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│   ├── M3D_VQA_test.csv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│   └── M3D_VQA_yn_train.csv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├── M3D_Seg_npy/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│   └── 0001/0001.json             # 每个数据集标签一个 metadata JSON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└── M3D_RefSeg_npy/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 xml:space="preserve">    ├── M3D_RefSeg.csv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 xml:space="preserve">    └── M3D_RefSeg_test.csv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 w:hint="eastAsia"/>
          <w:b/>
          <w:i w:val="0"/>
          <w:color w:val="0B2545"/>
          <w:sz w:val="21"/>
          <w:lang w:val="zh-CN" w:eastAsia="zh-CN"/>
        </w:rPr>
        <w:t>注意：</w:t>
      </w:r>
      <w:r>
        <w:rPr>
          <w:rFonts w:ascii="Arial Unicode MS" w:hAnsi="Arial Unicode MS" w:eastAsia="Arial Unicode MS" w:cs="Arial Unicode MS" w:hint="eastAsia"/>
          <w:i w:val="0"/>
          <w:color w:val="0B2545"/>
          <w:sz w:val="21"/>
          <w:lang w:val="zh-CN" w:eastAsia="zh-CN"/>
        </w:rPr>
        <w:t>image、mask、text 文件不一定要在以上目录的固定子目录；关键是 metadata 中的相对路径可在 data_root 内解析且真实存在。</w:t>
      </w: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zh-CN" w:eastAsia="zh-CN"/>
        </w:rPr>
        <w:t>3. 原始 metadata：每种任务要准备什么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50"/>
        <w:gridCol w:w="48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来源 / 任务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文件与 split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必填字段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Caption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M3D_Cap_npy/M3D_Cap.json；train / validation / test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每条记录：image（或 Image / Image Path）与 text（或 Text / Text Path）。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VQA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M3D_VQA_train.csv、_val.csv、_test.csv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Image Path、Question、Answer；闭集 VQA 另需 Choice A-D 与 Answer Choice。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Yes/No VQA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M3D_VQA_yn_train.csv；仅 train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Image Path、Question、Answer；Answer Choice、Question Type 可选。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RefSeg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M3D_RefSeg.csv（train）与 M3D_RefSeg_test.csv（test）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Image、Mask、Mask_ID、Question、Answer。Mask_ID 必须为有限数值。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定位 + 生成式分割</w:t>
            </w:r>
          </w:p>
        </w:tc>
        <w:tc>
          <w:tcPr>
            <w:tcW w:type="dxa" w:w="28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M3D_Seg_npy/&lt;tag&gt;/&lt;tag&gt;.json；train / test</w:t>
            </w:r>
          </w:p>
        </w:tc>
        <w:tc>
          <w:tcPr>
            <w:tcW w:type="dxa" w:w="481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每条记录：image 与 label（也可用 mask）；每个字段必须是一条路径或只含一条路径的列表。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 w:hint="eastAsia"/>
          <w:i w:val="0"/>
          <w:color w:val="0B2545"/>
          <w:sz w:val="21"/>
          <w:lang w:val="zh-CN" w:eastAsia="zh-CN"/>
        </w:rPr>
        <w:t>Caption JSON 顶层必须是对象，split 键可为 train/training、validation/val/valid、test/testing。CSV 列名忽略大小写、空格和标点，但列本身不能缺失。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 w:hint="eastAsia"/>
          <w:b/>
          <w:i w:val="0"/>
          <w:color w:val="0B2545"/>
          <w:sz w:val="21"/>
          <w:lang w:val="zh-CN" w:eastAsia="zh-CN"/>
        </w:rPr>
        <w:t>对 M3D_Seg_npy：</w:t>
      </w:r>
      <w:r>
        <w:rPr>
          <w:rFonts w:ascii="Arial Unicode MS" w:hAnsi="Arial Unicode MS" w:eastAsia="Arial Unicode MS" w:cs="Arial Unicode MS" w:hint="eastAsia"/>
          <w:i w:val="0"/>
          <w:color w:val="0B2545"/>
          <w:sz w:val="21"/>
          <w:lang w:val="zh-CN" w:eastAsia="zh-CN"/>
        </w:rPr>
        <w:t>metadata 的 image/label 路径相对于 segmentation_root；label 文件名必须可推断类别 ID，例如 case_0001_3.npy 的类别 ID 为 3。</w:t>
      </w: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zh-CN" w:eastAsia="zh-CN"/>
        </w:rPr>
        <w:t>4. 为 two-stage 分别准备 manifest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00"/>
        <w:gridCol w:w="2500"/>
        <w:gridCol w:w="30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阶段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使用的 YAML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应出现的任务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输出位置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Stage 1</w:t>
            </w:r>
          </w:p>
        </w:tc>
        <w:tc>
          <w:tcPr>
            <w:tcW w:type="dxa" w:w="28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configs/m3d_stage1_projector_only.yaml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仅 caption</w:t>
            </w:r>
          </w:p>
        </w:tc>
        <w:tc>
          <w:tcPr>
            <w:tcW w:type="dxa" w:w="301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outputs/m3d-stage1-projector-only-a100/manifests/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Stage 2</w:t>
            </w:r>
          </w:p>
        </w:tc>
        <w:tc>
          <w:tcPr>
            <w:tcW w:type="dxa" w:w="28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configs/m3d_stage2_joint_lora.yaml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caption、VQA、positioning、segmentation</w:t>
            </w:r>
          </w:p>
        </w:tc>
        <w:tc>
          <w:tcPr>
            <w:tcW w:type="dxa" w:w="301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outputs/m3d-stage2-joint-lora-a100/manifests/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 w:hint="eastAsia"/>
          <w:i w:val="0"/>
          <w:color w:val="0B2545"/>
          <w:sz w:val="21"/>
          <w:lang w:val="zh-CN" w:eastAsia="zh-CN"/>
        </w:rPr>
        <w:t>脚本 12 默认传入 --active-tasks-only，因此会只生成 YAML 中 task_sampling.task_weights 大于 0 的任务。Stage 1 的非 caption 权重为 0，因而不会错误带入 VQA 或 segmentation。</w:t>
      </w:r>
    </w:p>
    <w:p>
      <w:pPr>
        <w:spacing w:before="60" w:after="160"/>
        <w:ind w:left="173" w:right="173"/>
        <w:shd w:fill="F2F4F7"/>
      </w:pP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# Stage 1：只生成 caption manifests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qsub -S /bin/bash \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 xml:space="preserve">  -v "M3D_CONFIG=/absolute/path/configs/m3d_stage1_projector_only.yaml" \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 xml:space="preserve">  scripts/12_prepare_manifests_aspire2a.pbs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# Stage 2：在 Stage 1 已导出 projector 后执行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qsub -S /bin/bash \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 xml:space="preserve">  -v "M3D_CONFIG=/absolute/path/configs/m3d_stage2_joint_lora.yaml" \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 xml:space="preserve">  scripts/12_prepare_manifests_aspire2a.pbs</w:t>
      </w: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zh-CN" w:eastAsia="zh-CN"/>
        </w:rPr>
        <w:t>5. 生成前：最小本地检查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 w:hint="eastAsia"/>
          <w:i w:val="0"/>
          <w:color w:val="0B2545"/>
          <w:sz w:val="21"/>
          <w:lang w:val="zh-CN" w:eastAsia="zh-CN"/>
        </w:rPr>
        <w:t>在 login node 上确认当前 YAML 的数据根目录和关键文件路径。以下检查不生成 manifest，也不修改数据。</w:t>
      </w:r>
    </w:p>
    <w:p>
      <w:pPr>
        <w:spacing w:before="60" w:after="160"/>
        <w:ind w:left="173" w:right="173"/>
        <w:shd w:fill="F2F4F7"/>
      </w:pP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module load python/3.10.9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source .venv/bin/activate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export PYTHONPATH="$(pwd)/src:${PYTHONPATH:-}"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python - &lt;&lt;'PY'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from pathlib import Path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import numpy as np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p = Path('/absolute/path/to/ct.npy')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a = np.load(p, mmap_mode='r', allow_pickle=False)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print({'shape': a.shape, 'dtype': str(a.dtype), 'min': float(a.min()), 'max': float(a.max())})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PY</w:t>
      </w:r>
    </w:p>
    <w:p>
      <w:pPr>
        <w:pStyle w:val="ListBullet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抽样检查 CT：shape、dtype、有限值、min/max 均符合数据契约。</w:t>
      </w:r>
    </w:p>
    <w:p>
      <w:pPr>
        <w:pStyle w:val="ListBullet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抽样检查 mask：shape 可对齐、类别/通道选择正确；不要把全零 mask 当成坏样本。</w:t>
      </w:r>
    </w:p>
    <w:p>
      <w:pPr>
        <w:pStyle w:val="ListBullet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检查 metadata 所有路径均在 data_root 内；不要在路径中使用 ../ 逃出数据根目录。</w:t>
      </w:r>
    </w:p>
    <w:p>
      <w:pPr>
        <w:pStyle w:val="ListBullet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确认 Stage 1 只保留 caption 数据；Stage 2 才包含定位与分割数据。</w:t>
      </w: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zh-CN" w:eastAsia="zh-CN"/>
        </w:rPr>
        <w:t>6. 生成后：验收 manifest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 w:hint="eastAsia"/>
          <w:i w:val="0"/>
          <w:color w:val="0B2545"/>
          <w:sz w:val="21"/>
          <w:lang w:val="zh-CN" w:eastAsia="zh-CN"/>
        </w:rPr>
        <w:t>每次 qsub 返回仅代表 PBS 接收作业，不代表 manifest 生成成功。等作业完成后检查日志和 summary。</w:t>
      </w:r>
    </w:p>
    <w:p>
      <w:pPr>
        <w:spacing w:before="60" w:after="160"/>
        <w:ind w:left="173" w:right="173"/>
        <w:shd w:fill="F2F4F7"/>
      </w:pP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qstat -u "$USER"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tail -f logs/manifests/&lt;JOB_ID&gt;/manifest.log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# 检查 Stage 1 或 Stage 2 的 train summary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python - &lt;&lt;'PY'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import json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from pathlib import Path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p = Path('outputs/m3d-stage1-projector-only-a100/manifests/train.jsonl.summary.json')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print(json.dumps(json.loads(p.read_text()), indent=2, ensure_ascii=False))</w:t>
        <w:br/>
      </w:r>
      <w:r>
        <w:rPr>
          <w:rFonts w:ascii="Arial Unicode MS" w:hAnsi="Arial Unicode MS" w:eastAsia="Arial Unicode MS" w:cs="Arial Unicode MS" w:hint="eastAsia"/>
          <w:color w:val="263238"/>
          <w:sz w:val="17"/>
          <w:lang w:val="zh-CN" w:eastAsia="zh-CN"/>
        </w:rPr>
        <w:t>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检查项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通过标准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文件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train.jsonl、validation.jsonl、test.jsonl 及各自 .summary.json 均存在且非空。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Stage 1 任务数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Counts by task 只应包含 caption。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Stage 2 任务数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Counts by task 应包含 caption、VQA、positioning、segmentation（实际数目依赖提供的数据）。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fingerprint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记录保存；同一 checkpoint 的 exact resume 需要相同 manifest fingerprint。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文件验证</w:t>
            </w:r>
          </w:p>
        </w:tc>
        <w:tc>
          <w:tcPr>
            <w:tcW w:type="dxa" w:w="72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正式训练前不得使用 M3D_SKIP_FILE_VALIDATION=1。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zh-CN" w:eastAsia="zh-CN"/>
        </w:rPr>
        <w:t>7. 常见失败与处理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报错 / 现象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0B2545"/>
                <w:sz w:val="19"/>
                <w:lang w:val="zh-CN" w:eastAsia="zh-CN"/>
              </w:rPr>
              <w:t>优先检查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Missing image/mask/text file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metadata 路径是否相对 data_root；文件是否已同步到共享文件系统；大小是否为 0。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Unsupported image/mask suffix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使用 .npy、.nii 或 .nii.gz；不要把 CSV、PNG 等文件当成 volume。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Manifest split overlap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同一 task 的同一 image 不应同时出现在多个 split；先修正数据划分，不要随意启用 --allow-split-overlap。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Stage 1 出现 segmentation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确认使用 m3d_stage1_projector_only.yaml，且没有设置 M3D_ACTIVE_TASKS_ONLY=0。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训练时报 shape / range 错误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B2545"/>
                <w:sz w:val="19"/>
                <w:lang w:val="zh-CN" w:eastAsia="zh-CN"/>
              </w:rPr>
              <w:t>返回预处理流程：CT 与对应 mask 必须已经对齐到 [1,32,256,256]；图像范围为 [0,1]。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zh-CN" w:eastAsia="zh-CN"/>
        </w:rPr>
        <w:t>8. 提交前最终清单</w:t>
      </w:r>
    </w:p>
    <w:p>
      <w:pPr>
        <w:pStyle w:val="ListBullet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YAML 的 data.paths 指向正确的 shared/scratch 数据目录。</w:t>
      </w:r>
    </w:p>
    <w:p>
      <w:pPr>
        <w:pStyle w:val="ListBullet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Stage 1 manifest summary 仅含 caption，且三个 split 文件非空。</w:t>
      </w:r>
    </w:p>
    <w:p>
      <w:pPr>
        <w:pStyle w:val="ListBullet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Stage 1 训练、导出 projector 成功后，Stage 2 YAML 的 projector checkpoint_path 指向实际导出的 safetensors 文件。</w:t>
      </w:r>
    </w:p>
    <w:p>
      <w:pPr>
        <w:pStyle w:val="ListBullet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Stage 2 manifest summary 含所有预期任务，且没有 split overlap。</w:t>
      </w:r>
    </w:p>
    <w:p>
      <w:pPr>
        <w:pStyle w:val="ListBullet"/>
        <w:spacing w:after="80" w:line="300" w:lineRule="auto"/>
        <w:ind w:left="540" w:hanging="270"/>
      </w:pPr>
      <w:r>
        <w:rPr>
          <w:rFonts w:ascii="Arial Unicode MS" w:hAnsi="Arial Unicode MS" w:eastAsia="Arial Unicode MS" w:cs="Arial Unicode MS" w:hint="eastAsia"/>
          <w:color w:val="0B2545"/>
          <w:sz w:val="21"/>
          <w:lang w:val="zh-CN" w:eastAsia="zh-CN"/>
        </w:rPr>
        <w:t>未跳过文件验证；已保存 manifest fingerprint 与 PBS 日志。</w:t>
      </w:r>
    </w:p>
    <w:p>
      <w:pPr>
        <w:spacing w:before="200" w:after="0" w:line="300" w:lineRule="auto"/>
      </w:pPr>
      <w:r>
        <w:rPr>
          <w:rFonts w:ascii="Arial Unicode MS" w:hAnsi="Arial Unicode MS" w:eastAsia="Arial Unicode MS" w:cs="Arial Unicode MS" w:hint="eastAsia"/>
          <w:b/>
          <w:i/>
          <w:color w:val="5B6573"/>
          <w:sz w:val="19"/>
          <w:lang w:val="zh-CN" w:eastAsia="zh-CN"/>
        </w:rPr>
        <w:t>本指南依据</w:t>
      </w:r>
      <w:r>
        <w:rPr>
          <w:rFonts w:ascii="Arial Unicode MS" w:hAnsi="Arial Unicode MS" w:eastAsia="Arial Unicode MS" w:cs="Arial Unicode MS" w:hint="eastAsia"/>
          <w:i/>
          <w:color w:val="5B6573"/>
          <w:sz w:val="19"/>
          <w:lang w:val="zh-CN" w:eastAsia="zh-CN"/>
        </w:rPr>
        <w:t>当前 two-stage 配置、manifest builder 与 PBS 脚本编写。若更改 YAML 路径、任务权重或数据格式，请重新生成 manifests，并不要用新 manifest 严格恢复旧 checkpoint。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 w:cs="Arial Unicode MS" w:hint="eastAsia"/>
        <w:color w:val="5B6573"/>
        <w:sz w:val="17"/>
        <w:lang w:val="zh-CN" w:eastAsia="zh-CN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cs="Arial Unicode MS" w:hint="eastAsia"/>
        <w:color w:val="5B6573"/>
        <w:sz w:val="17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 w:cs="Arial Unicode MS" w:hint="eastAsia"/>
        <w:color w:val="5B6573"/>
        <w:sz w:val="17"/>
        <w:lang w:val="zh-CN" w:eastAsia="zh-CN"/>
      </w:rPr>
      <w:t>M3D Two-Stage | 数据准备指南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