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部分）里，可以调整。整理日期：2026-10-26。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所有判定的数据都来自卖家精灵，由每期运行自己实时拉取，不用人工填写的日期或系数。只看商品近几个月自己的数据，不做季节判断（2026-10-26 起去掉了季节性品类、季节性商品和按季节的调整）：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持续热销补判的名单（product_research，见第五节）：每个子类目按销售额前 50 和按月销量前 50 的往月名单（近 6 个月；一次性补，之后每月由月度发现带上；按月销量的那份是给便宜、走量的头部的，一次性约 145 次，在拉日数据之前补）；补判要的当期近 30 天销量用全市场名单（下一条），它覆盖不到头部的小子类目（头部量不够全市场门槛、或这期没翻全，约 12 个）另查近 30 天名单（每个子类目 1 次，在拉日数据之前查；以前放在最后用剩下的预算，初筛把预算占满时整期不查，补判用的是好几天前的旧名单）。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28 天前那份高 ≥15%、半年内上架且没跌、近 7 / 14 天比 7 / 14 天前那份的日均高 1.3 倍以上，满足一个就拉日数据按规则判，新进名单的都拉；快照和基准按父体对（名单每次给出的“代表子体”常常不一样：相邻两个月的头部名单里 29%~39% 的父体换了，以前按 ASIN 对，换了的都被当成新进名单抢先拉，模拟预算只够拉三成时召回从 97% 掉到 46%）；头一个月还没有 28 天前的快照，用上个月的全市场月度名单当基准、门槛放宽，再加上近 7 天排名改善 ≥20%（回测：全覆盖试跑里门槛以上、拉到日数据的约 2,000 个商品——每个子类目随机的一半，门槛以上一共约 3,800 个；不限预算时召回 99%~100%，稳定以后要拉约 36%~42%、头一个月 47%~59%；预算只够拉一部分时召回看预算够拉全市场的几成：两成 76%~78%、两成五 90%~92%、三成 96%~98%）。以前用的根类目近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运行频率与调用预算：每周一期（2026-10-26 起；以前每 3 天一期）。卖家精灵 MCP 套餐按自然月给调用次数（月付最大 1 万次，每月 1 号 0 点重置，用不完不结转），和 AI工作台 共用一个 key，雷达每月最多 7,000 次，按本月剩下几期平均分（每期预算 = 本月剩下的额度 ÷ 本月还剩几期，2026-10-27 起；以前每期固定 1,300 / 1,500 次，11 月最后一期只剩约 1,200 次）：11 月 5 期每期约 1,400 次（初筛出来的够拉全市场的 22%~27%，召回约 85%~93%），12 月 4 期每期约 1,750 次（约 99%）。初筛用约 28 天前自己存的快照和近 7 / 14 天的变化；初筛出来的多于预算时按增长幅度从大到小拉日数据。回测：每周一期能看到 92% 的增长商品（每 3 天一期 98%），持续 ≥7 天的增长一个不漏，平均晚 2.3 天看到。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早期名单（可选，默认关闭，config 的 pool.young）：全市场名单的门槛是近 30 天合计，刚爆起来的新品要攒够才进得来。回测：约三分之一的突然爆火开始时还不够门槛，中位数晚 7 天才进全市场名单，八成上架不到半年。打开后每个子类目再翻一份上架 ≤6 个月、近 30 天 ≥100 件或 ≥1.5 万美元的商品，近 7 天 BSR 改善 ≥50% 的拉日数据：能提前约 6 天抓到约一半，每期约多 300 次调用。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个判定变了。每期拿上期存的日数据和这期新拉的逐天比，把改了几天、改了多少写进报告“数据说明”；10-23 那期测了 386 个商品：最近 9 天 96% 被改、中位数 ×0.82。2026-10-27 起判定按校正后的数：最近这几天按测到的幅度校正后再判，卡片上的数、走势图、开发方向的增量和月销售额、持续热销补判的近 30 天销量都是校正后的（存下的日数据不改，下期还要拿它测修订）；按当期拉到的数才成立的突然爆火 / 潜力 / 上升中 / 持续热销不上榜，卡片上写明“按当期拉到的数算 X，…校正后不算”。但只有这期拉到的数最近几天也确实偏高时才校正（全部追踪商品“最近 9 天 ÷ 之前 18 天”的中位数，比两周前那个截面高出测到幅度的一半以上）：测到的修订说的是上期的数被下调了，不一定这期的也会——实测修订前那次（10-20，倒推）×1.17，修订后那次（10-22）×0.93，那次很可能是卖家精灵一次性的重新估算；这时再拿 0.82 去校正，会凭空造出“下台阶”。下面的回测是在“当期确实偏高”的前提下做的。回测（2025-11~2026-09 每两周回放，按 10-23 实测的每个商品的修订幅度还原当期看到的数，和修订完的数比）：准确率 突然爆火 70%→86%、潜力 69%→85%、上升中 57%→82%，召回 88%→79%、83%→76%、85%→74%。以前按当期拉到的数判、校正后不成立的只标注（标了的里 75%~79% 修订后确实不成立）。测到的商品不到 30 个、或幅度不到 2% 时不校正、不标。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大促日不算：只从卖家精灵日数据自动识别——某一天，追踪商品里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品类大盘：每个子类目里量够的商品（全市场名单）近 30 天销量是约 30 天前的几倍，取中位数（扣掉大促日；商品不到 10 个的子类目不算），每个商品的倍数换算成 28 天的跨度（倍数 ^ (28 ÷ 基准有几天)），和上升中 / 潜力的“近 28 天 vs 再之前 28 天”一致：头一个月的基准是上个月的月度名单，每周一期时第二、三期是 39、46 天前，中间有一期没跑成时用 35 天前的快照（去年同期涨得最多的子类目 46 天 ×1.57，折成 28 天 ×1.32；回测 20 个这样的日期：换算后多判出 335 个爆火 / 潜力 / 上升中，之后 28 天 70% 保持住，和其余的 71%~74% 一样）。突然爆火、潜力、上升中的增长倍数先除以它（大于 1 时）再比门槛——整个子类目一起涨时随大流的商品不算，卡片上标“随大盘”；从零起量的爆火（新品爆发 / 老链接重新起量）没有倍数，不扣。突然爆火 2026-10-27 起也扣（以前以为 BSR 排名提升一倍本来就是和市场比的，但 12 月整个子类目的排名会一起往上走）：回测（每周回放，1,778 次突然爆火）去掉 14%，去掉的之后 28 天 78% 保持住、留下的 88%，12 月 60% / 77%。潜力、上升中回测（2025-11~2026-09 每周回放，1,183 次）：去掉 21%，之后 28 天保持住的比例 潜力 74%（其余 86%）、上升中 79%（其余 81%），12 月 68%（其余 66%）——这是定义上的要求（跑赢自己的品类），不是让预测更准。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日均销量 ≥ 之前的 2 倍（所在子类目整体在涨时先除以品类大盘倍数；之前几乎没卖的新品不看倍数，也不扣大盘）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附加标签（不影响上榜）：价格中位数降了 15% 以上的标“降价驱动”；数据本身可能有问题的另外写明（见第六节）。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 = 增量销售额（近 28 天日均 − 之前 28 天在卖日子的日均）× 售价 × 30，和开发方向同一个口径（老品换链接之前没在卖或在卖不到 14 天的、老链接重新起量按 0），同额的按爆发强度 = 销量倍数（最多按 10 倍算）× ln(1 + 近期日均)。卡片和钉钉都写出月增量，钉钉的前 3 个、本期要点的前 6 个、评论抽查里“报告点名”的都按这个顺序取。近 7~14 天比之前 28 天翻倍、但近 28 天不比再之前 28 天多的（跌下去又涨回来；10-23 那期 17 个里 7 个）增量 ≤0，排在后面。以前只按爆发强度排，10-23 那期钉钉里的第二个是增量按 0 的老品换链接（2026-10-28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28 天日均 ≥ 之前 28 天的 1.2 倍（之前 28 天里的断货日不算；所在子类目整体在涨时先除以品类大盘倍数，见第一节）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：按月增量（同突然爆火），同额的按月销量增长（不满两个完整月份的按近 28 天增长倍数）。以前只按月销量增长排：刚开卖头几个月的小基数排在前面，11-01 彩排里第一是 6~9 月 14 / 0 / 0 / 220 件（每月 +1387%）、日销 10 件的商品，按增量排的前 6 名在原来的顺序里是第 16 / 5 / 8 / 7 / 13 / 4 名（2026-10-28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门槛线：所在子类目第 20 名（按月销量排名，同一父体只算一次）的月销量。月度发现时每个子类目除了销售额前 50，还取月销量前 50，合起来按件数排——只在销售额前 50 里排会偏低：便宜、走量的商品进不了销售额前 50（全市场名单实测：床头柜第 20 名 2,686 件，销售额前 50 里的第 20 名只有 1,762 件，低 34%；五斗柜低 13%）。按 10-23 的数据，床头柜、五斗柜改用真实排名后持续热销 169 → 167。以下条件全部满足：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不做季节调整：只看商品自己近几个月的月销量。按 10-23 的数据，去掉以前“按品类季节调整后才达标”的，持续热销 169 → 161。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 或月销量前 50（便宜、走量的头部进不了销售额前 50；回测：2026-09 至少 94 个这样的头部、25 个达标，6 月判出的之后两个月保持住 83%，销售额前 50 里的 89%）、本期有它近 30 天销量的（当期的全市场名单；小子类目的头部量不够全市场门槛，另查它的近 30 天名单；不是当期的数不用），按上面同样的条件判，近 28 天日均用近 30 天的销量 ÷ 30（最近几天按本期测到的修订幅度校正），再除以大促系数（名单的销量含大促日，追踪商品比较时都去掉了大促日；系数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当期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排序：按近 6 个月月均销量。正在回落的（规则同第七节）标“最近回落”，不影响上榜（回测：这样的之后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各项信号累加计分，≥3 分为疑似，≥5 分为高度疑似，不论商品是否在增长。仅为数据异常提示，需人工核实。评论数和销量都是整个父体的（卖家精灵名单按父体一行，日数据也是），变体多少都直接比、不除以变体数。实测（10-23 全覆盖试跑 7,536 个商品）：名单留评率的中位数按变体数 1 / 2~3 / 4~6 / 7~15 / 16 个以上是 1.7% / 3.2% / 3.0% / 2.8% / 2.3%，不随变体数变大；名单近 30 天销量 ÷ 日数据近 30 天合计各档都是 1.00~1.05。如果销量只是一个子体的，16 个以上变体的比值应该高好几倍。以前按“销量是一个子体的”先除以变体数（再之前是整项不算），4 个以上变体的商品留评率信号 208 个只剩 19 个（7~15 个变体 74 → 1，16 个以上 24 → 0），等于对多变体商品关掉了这几项。变体合并（新子体带着评论挂进来）另有拦截：当月新增评论比总评论还多的是父体数据、抽查到的评论是继承来的、评论暴增且父体 / 变体变化。</w:t>
      </w:r>
      <w:r>
        <w:rPr>
          <w:rFonts w:ascii="Microsoft YaHei" w:cs="Microsoft YaHei" w:eastAsia="Microsoft YaHei" w:hAnsi="Microsoft YaHei"/>
          <w:b/>
          <w:bCs/>
        </w:rPr>
      </w:r>
      <w:r>
        <w:rPr>
          <w:rFonts w:ascii="Microsoft YaHei" w:cs="Microsoft YaHei" w:eastAsia="Microsoft YaHei" w:hAnsi="Microsoft YaHei"/>
        </w:rPr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留评率 ≥ 子类目中位数的 3 倍且 ≥6%，当月新增评论 ≥10 条（子类目中位数用全部商品算）；当月新增评论比商品总评论还多的是父体的数据，不计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上架 90 天内，累计评论 ÷ 累计销量 ≥10%（老品换链接不算，它的评论是继承来的）；和留评率同时成立时这一项只计 1 分（同一个证据，合计 3 分 = 疑似，会去抽查评论）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两期之间新增评论 ÷ 新增销量 ≥15%（且 ≥ 子类目留评率中位数的 3 倍），或几乎没有销量却在涨评论；新增评论 ≥10 条才看，变体合并的不算。新增评论 = 本期评论数 − 之前 45 天里记到的最高评论数（销量也从那天算起）：卖家精灵的评论数会来回跳（10-08~10-23 相邻两期 5% 是往下掉的），1231 → 1189 → 1195 → 1237 这样跌了又涨回来的，和上一期比就成了“+42 条”；按最高值比，标出的 33 个去掉 8 个这样的。和留评率、新品评论比是同一个证据，它们已经计分时这一项只计 1 分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抽查过评论的：Vine 评论（亚马逊安排的测评）先从评论数里扣掉；抽查到的近 60 天评论不到按评论数推算应有的一半，说明评论是继承来的（变体合并 / 老品换链接），留评率和新品评论比都不计。实测 10-23 那期唯一的异常商品就是这样：上架 57 天 339 条评论、当月新增 332 条，抽查近 60 天只有 4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没抽查过评论的、上架 ≤90 天的新品：Vine 每个商品最多 30 条，前 30 条评论当作可能是 Vine——累计评论扣掉 30 条，当月新增评论按 30 ÷ 累计评论的比例扣，两期之间新增的评论落在累计前 30 条里的也扣。扣之前就够得上留评率或新品评论比、扣了才不够的，去抽查评论，按抽到的 Vine 比例重算。10-23 全覆盖试跑：8 个异常商品里 3 个只有 28~48 条评论，扣掉后都不到门槛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>只作为标签、不计分的：“变体合并”（评论数暴增 ≥30% 且父体 / 变体数变化）、“大促脉冲”、“Vine 评论多”（抽查评论里 Vine ≥30%）。抽查评论每期最多 40 个，名额不够时依次：① 可疑的（异常分 ≥2，且是突然爆火 / 潜力 / 异常 / 持续热销）；② 报告点名的：本期要点和钉钉里的突然爆火、潜力（各前 6 个），以及增量最大的前几个开发方向的参考商品候选（团队照着去看的先查）；③ 不在榜单上、异常分 ≥2 的（只有一条信号的，查了才可能有第二条）；④ 其余突然爆火、潜力；⑤ 按“可能是 Vine”扣过才不够评论信号的新品（见下表最后一行）。14 天内查过的不重查，名额不够时后面的下期再查。以前 ② 和 ④ 不分先后：11-01 彩排（全市场名单）里爆火 + 潜力 89 个占满 40 个名额，本期要点里的 12 个只查到 7 个、前 5 个开发方向的 10 个参考商品查到 6 个，③ 一个都查不到；现在分别是 12 / 10 / 2。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数据可能有问题（标签，不计分、不影响上榜，卡片上写明，钉钉消息里那一行也提醒“数据可能有问题”）：① 变体变多：突然爆火、潜力、上升中的商品，变体数比约一个月前（自己存的 21~60 天前的全市场名单，没有时用上个月的月度名单）多了 ≥30% 且 ≥2 个——增长里可能有新挂进来的变体的销量；② 名单和日数据对不上：本期名单的近 30 天销量和日数据最近 30 天合计差 2 倍以上（两边都 ≥60 件），日数据可能估错了；③ 最近 28 天有 N 天没有日数据：≥7 天没有（断货或数据缺失，从第一天有数据算起），判断可能不准。回测（10-23 全覆盖试跑 7,564 个商品）：名单和日数据的比值中位数 0.99，差 2 倍以上的 0.4%；三种标签分别 3 / 19 / 18 个，其中增长商品 3 / 3 / 2 个。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评论数 ≥ 累计销量的 15%，且下面任一：① 第一周（从第一天卖出东西算起）日均 ≥ 近 7 天日均的 50%（且 ≥5 件）；② 一步跳到满速：第一个达到这个速度的日子起 7 天日均也达到，而它之前 7 天日均不到那 7 天的 10%（开卖头几天零星卖一两件、几周后一下子满速，按 ① 第一周只有一两件）；③ 抽查评论看到近 60 天的评论不到按评论数推算应有的一半（评论是继承来的）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个是这种情况。② 的实测：上架 57 天、339 条评论，前 6 天每天 1 件、之后 20 天没卖，然后每天 149 件——按 ① 第一周日均 0.9 件，以前认不出来，被判成上升中 ×72.8（对比期只有 2 天在卖），一个商品占了 11-01 彩排里增量第一的开发方向（梳妆台）的 27%；这个商品 10-22 抽查到近 60 天只有 4 条评论（③）。回测（10-23 全覆盖试跑里上架 ≤180 天的 1,840 个）：② 多认出 3 个，评论都有 236~342 条；只把“第一周”改成从第一个日销 ≥5 件的日子算，会多认出 38 个，大多是评论正常的小新品。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天没在卖、或在卖不到 14 天时增量按 0（销量是从老链接转过来的；之前只零星卖过几天的，以前现在的销量几乎全算成增量）。卡片上标“老品换链接”并写明依据。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九、外观与工艺依据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十、开发方向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>：增长商品 ≥2 个、来自 ≥2 个品牌的子类目全部列出，按增量销售额从大到小；没有任何主材质或特征的跳过。本期要点和钉钉消息只写增量最大的 5 个，标题写明一共几个（2026-10-27 起；以前报告里也只取前 5 个：10-23 够格的 12 个子类目、前 5 个只占增量的 70%，11-01 彩排 24 个、前 5 个只占 53%）。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增量销售额 = 每个增长商品（近 28 天日均 − 之前 28 天在卖日子的日均）× 当前售价 × 30 的合计，之前没在卖的按 0，老品换链接之前没在卖（或在卖不到 14 天）的增量按 0，老链接重新起量的增量也按 0（多是断货很久后恢复、或销量从别的链接转过来；回放里有它的 7 个日期 5 次改变了前 5 个方向，3 次靠它一个商品排到第一，占该子类目增量的 83~99%）。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全部子类目一览</w:t>
      </w:r>
      <w:r>
        <w:rPr>
          <w:rFonts w:ascii="Microsoft YaHei" w:cs="Microsoft YaHei" w:eastAsia="Microsoft YaHei" w:hAnsi="Microsoft YaHei"/>
        </w:rPr>
        <w:t>：监控范围里的每个子类目（加上追踪商品自己所在的其他子类目），列追踪商品数（本期拉了日数据的）、增长商品数 / 品牌数 / 突然爆火数、增长商品的月销售额和增量（口径同画像）、品类大盘（本期翻了全市场名单时），以及有没有画像；没有的写原因：没有增长商品 / 增长商品不到 2 个 / 只来自 1 个品牌 / 没有共同的主材质或特征。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