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部分）里，可以调整。整理日期：2026-10-22。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50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（标签“季节性（连续 N 年 X 月旺…）”，不是板块，不影响上榜）：每年固定一段时间卖得特别好、其他时间反而不行的商品。“每年”要商品自己证明：日数据只有约 400 天、只看得到一个旺季，分不清是每年都这样还是那一年碰巧那段时间卖得好，所以看卖家精灵的月度销量趋势（asin_sales_trend，父体月销量约 27 个月；只给季节性品类里上架满一年的追踪商品查，每个每月 1 次），四条都满足：① 所在子类目是季节性品类（3 年类目销量），旺季 = 品类的旺季月；② 到最近一个月为止连续每月都有销量，其中至少有 2 年的旺季（只经历过一个旺季的不列）；③ 每一年的旺季日均 ≥ 紧挨着它的前一段、后一段淡季日均的 2 倍，而且看得到一次从淡季涨上去、一次从旺季掉下来（一直在涨或一直在跌的只有一边低，不算）；④ 淡季里每个月的日均都 ≤ 最低那一年旺季日均的 0.8 倍（淡季里冲高过的不算，例如 Prime Day 那个月）。月度销量是整月合计，含大促日和断货日。2026-10-23 的数据：季节性品类里上架满一年的 80 个追踪商品一个都不满足；以前按“商品自己一年 + 品类 3 年”列出的梳妆台只经历过一个旺季，长凳 2024 年旺季只是前后淡季的 1.7 倍、2025 年 7 月和旺季一样高。报告顶部第 5 个数字“季节性商品”列出全部（异常信号、评分不达标的不列），不论它本期在哪个板块、还是只在观察；离旺季近的排前面，卡片上是这个商品自己近 2 年每个月的日均（品类旺季月深色）和所在品类的季节结论；钉钉消息里也单列前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