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>以下阈值都在仓库的 config.yaml（thresholds 部分）里，可以调整。整理日期：2026-10-30。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所有判定的数据都来自卖家精灵，由每期运行自己实时拉取，不用人工填写的日期或系数。只看商品近几个月自己的数据，不做季节判断（2026-10-26 起去掉了季节性品类、季节性商品和按季节的调整）：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月度头部名单（product_research 传月份）：已结束月份的月末快照，每个子类目取头部商品，每月查一次。卖家精灵的上月名单月初还没更新完（实测 10-09 拉的 9 月名单约两成商品的 9 月销量还是 8 月的数，10-22 再拉全部更新、和日数据一致），所以月份结束后不到 20 天拉的，过了 20 天重拉一次（约 45 次调用）。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持续热销补判的名单（product_research，见第五节）：每个子类目按销售额前 50 和按月销量前 50 的往月名单（近 6 个月；一次性补，之后每月由月度发现带上；按月销量的那份是给便宜、走量的头部的，一次性约 145 次，在拉日数据之前补）；补判要的当期近 30 天销量用全市场名单（下一条），它覆盖不到头部的小子类目（头部量不够全市场门槛、或这期没翻全，约 12 个）另查近 30 天名单（每个子类目 1 次，在拉日数据之前查；以前放在最后用剩下的预算，初筛把预算占满时整期不查，补判用的是好几天前的旧名单）。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全市场名单（product_research 不传月份）：全部子类目里近 30 天销量 ≥300 件或销售额 ≥4 万美元的商品，每期都翻一遍（约 130 次调用），截至当天的近 30 天数据，存下每个商品的近 30 天销量。突然爆火、潜力、上升中只在这些商品里找：名单里的增长率和日数据对不上，所以用自己存的往期名单初筛——比约 28 天前那份高 ≥15%、半年内上架且没跌、近 14 天比 14 天前那份的日均高 1.3 倍以上（两周一期；每周一期时还看近 7 天），满足一个就拉日数据按规则判，新进名单的都拉；快照和基准按父体对（名单每次给出的“代表子体”常常不一样：相邻两个月的头部名单里 29%~39% 的父体换了，以前按 ASIN 对，换了的都被当成新进名单抢先拉，模拟预算只够拉三成时召回从 97% 掉到 46%）；头一个月还没有 28 天前的快照，用上个月的全市场月度名单当基准、门槛放宽，再加上近 7 天排名改善 ≥20%（回测：全覆盖试跑里门槛以上、拉到日数据的约 2,000 个商品——每个子类目随机的一半，门槛以上一共约 3,800 个；不限预算时召回 99%~100%，稳定以后要拉约 36%~42%、头一个月 47%~59%；预算只够拉一部分时的先后见下一条）。以前用的根类目近 30 天榜单和相似款（asin_competitor）默认关闭；同时带回包装尺寸、包装重量和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运行频率与调用预算：两周一期（2026-10-29 起；10-26 起每周一期，以前每 3 天一期）。卖家精灵 MCP 套餐按自然月给调用次数（每月 1 号 0 点重置，用不完不结转），和 AI工作台 共用一个 key；雷达每月最多 2,000 次（以前 7,000），按本月剩下几期平均分（每期预算 = 本月剩下的额度 ÷ 本月还剩几期）：一个月 2 期时每期约 1,000 次，3 期时（例如 11 月 1、15、29 号）约 667 次。每期不管看多少商品都要先花约 190 次（全市场名单约 130、小子类目的近 30 天名单约 13、核查 15、材质最多 30），每月还有月度名单约 150 次，所以每周一期时每期只剩约 250 次拉日数据（全市场约 3,900 个商品的 6%），两周一期约 680 次（约 17%）。初筛用约 28 天前自己存的快照和近 14 天的变化；初筛出来的多于预算时，按“比基准的倍数和近 14 天倍数里小的那个”从大到小拉日数据（长、短两段都在涨的先拉）。新进名单（没有基准的）：名单的近 7 天排名改善 ≥20% 的最先；其余的基准那时还不够门槛，至少涨了“现在的量 ÷ 门槛”倍（件数、销售额里大的那个），按它和其余的一起排（2026-10-30 改：以前新进名单一律排最前、按子类目顺序取，11-01 彩排名额全给了新进名单，按线上的密度 27 个子类目里 20 个一个都拉不到；改后同样的名额抓到的增长商品 40 → 71 个、突然爆火 13 → 26）。回测（试跑商品 7 个日期，两周一期的快照、快照里只有那天够门槛的商品）：拉全市场的 10% / 15% / 20% 时抓到 44% / 64% / 75%（按月增量 52% / 73% / 82%），以前 33% / 55% / 74%；以前写的“15% 时 66%”那次回测给每个商品都加出了快照、没有新进名单，偏高。往期上榜的必看只看上一期（2026-10-30 起，以前近 3 期：3 期是每 3 天一期时定的，两周一期就成了 6 周；“与上期对比”只要上一期上过榜的；只在上 2、3 期上过榜的本期还是增长商品的只有 17%，却占掉约三分之一的日数据名额；连着按期跑，拉全市场 12% 时抓到 33% → 40%）。子类目头部必看 30 个（每个子类目月销量第一；以前 60 个，还有月销售额第一），不看相似款，省下的给初筛出来的商品。回测：两周一期能看到 72% 段增长（持续 ≥2 周的全部看到，按月增量算 79%），平均晚 2 天；拉日数据的够全市场的 15% 时抓到约 60% 的增长商品；合起来估计约五成（按月增量约 55%），每周一期、每月 7,000 次时约 88%。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早期名单（可选，默认关闭，config 的 pool.young）：全市场名单的门槛是近 30 天合计，刚爆起来的新品要攒够才进得来。回测：约三分之一的突然爆火开始时还不够门槛，中位数晚 7 天才进全市场名单，八成上架不到半年。打开后每个子类目再翻一份上架 ≤6 个月、近 30 天 ≥100 件或 ≥1.5 万美元的商品，近 7 天 BSR 改善 ≥50% 的拉日数据：能提前约 6 天抓到约一半，每期约多 300 次调用。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每个追踪商品约 400 天的日销量 / BSR / 价格（asin_prediction），每期全部刷新。日销量是卖家精灵按 BSR 估算的，所以判定以 BSR 中位数为主信号。卖家精灵会回头改最近几天的日销量：2026-10-22 隔 2 天重拉 20 个商品，最近 9 天里 75% 的商品被改过、中位数是原来的 85%，更早的没变，用改过的数据重判有 5 个判定变了。每期拿上期存的日数据和这期新拉的逐天比，把改了几天、改了多少写进报告“数据说明”；10-23 那期测了 386 个商品：最近 9 天 96% 被改、中位数 ×0.82。2026-10-27 起判定按校正后的数：最近这几天按测到的幅度校正后再判，卡片上的数、走势图、开发方向的增量和月销售额、持续热销补判的近 30 天销量都是校正后的（存下的日数据不改，下期还要拿它测修订）；按当期拉到的数才成立的突然爆火 / 潜力 / 上升中 / 持续热销不上榜，卡片上写明“按当期拉到的数算 X，…校正后不算”。但只有这期拉到的数最近几天也确实偏高时才校正（全部追踪商品“最近 9 天 ÷ 之前 18 天”的中位数，比两周前那个截面高出测到幅度的一半以上）：测到的修订说的是上期的数被下调了，不一定这期的也会——实测修订前那次（10-20，倒推）×1.17，修订后那次（10-22）×0.93，那次很可能是卖家精灵一次性的重新估算；这时再拿 0.82 去校正，会凭空造出“下台阶”。下面的回测是在“当期确实偏高”的前提下做的。回测（2025-11~2026-09 每两周回放，按 10-23 实测的每个商品的修订幅度还原当期看到的数，和修订完的数比）：准确率 突然爆火 70%→86%、潜力 69%→85%、上升中 57%→82%，召回 88%→79%、83%→76%、85%→74%。以前按当期拉到的数判、校正后不成立的只标注（标了的里 75%~79% 修订后确实不成立）。测到的商品不到 30 个、或幅度不到 2% 时不校正、不标。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大促日不算：只从卖家精灵日数据自动识别——某一天，追踪商品里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大促后数据待修订：</w:t>
      </w:r>
      <w:r>
        <w:rPr>
          <w:rFonts w:ascii="Microsoft YaHei" w:cs="Microsoft YaHei" w:eastAsia="Microsoft YaHei" w:hAnsi="Microsoft YaHei"/>
        </w:rPr>
        <w:t>近 10 天里有连续 ≥2 天，平时在卖的商品（前 14 天 BSR 中位数 ≤30 万）里 ≥10% 的排名同时好到自己前 14 天中位数的 1.8 倍以上（平时约 4%），报告顶部和钉钉消息最前面提示“本期新出现的突然爆火、潜力、上升中请等下期确认”，判定不变。原因：卖家精灵刚拉到的最近约 10 天销量像是按当天排名换算的，大约一周后才修订（排名基本不改，销量八成以上被改）；大促后排名会好上一周左右，换算出来的销量成了“冲上去后走平”，像稳在高位，大促日也认不出来——Prime Big Deal Days（10-06~10-08）后 10-10 / 10-13 / 10-14 拉到的数据里 10-06/07 冲高的商品只有 1~4%，10-20 修订后是 26% / 49%。10-14 那期按当时的数据判的 47 个增长里 16 个（爆火 10 个里 6 个）修订后不成立；去掉那几天（判错 16 → 22）、要求大促前就在涨（判错 8，但漏掉 5 → 20，去掉的和留下的判错比例一样）等按商品改判的办法回测都更差，所以只提示。回放 2025-09~2026-10 每周六：57 周里 9 周会提示（2025-10-11/18、12-06、2026-01-03/10、06-27、07-04、10-10/17；黑五当周排名动得少，2025-11-29 那期不提示），都是大促或圣诞后的一两周（圣诞后修订后的销量是平的，但几乎所有商品排名好了约 26%）。提示过的那期之后的一期，“与上期对比”最前面和钉钉写明：上期的增长商品（突然爆火 / 潜力 / 上升中）本期仍是几个、不再是几个，报告里列出不再是的（括号里是上期是哪种）。以前只有“依旧爆火 / 不再爆火”：10-14 那期提示后，10-20 那期上期 57 个增长商品里 20 个不再成立，“不再爆火”只看得到其中 5 个（2026-10-29 改）。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品类大盘：每个子类目里量够的商品（全市场名单）近 30 天销量是约 30 天前的几倍，取中位数（扣掉大促日；商品不到 10 个的子类目不算），每个商品的倍数换算成 28 天的跨度（倍数 ^ (28 ÷ 基准有几天)），和上升中 / 潜力的“近 28 天 vs 再之前 28 天”一致：头一个月的基准是上个月的月度名单，两周一期时第二期是 46 天前，中间有一期没跑成时用 35 天前的快照（去年同期涨得最多的子类目 46 天 ×1.57，折成 28 天 ×1.32；回测 20 个这样的日期：换算后多判出 335 个爆火 / 潜力 / 上升中，之后 28 天 70% 保持住，和其余的 71%~74% 一样）。突然爆火、潜力、上升中的增长倍数先除以它（大于 1 时）再比门槛——整个子类目一起涨时随大流的商品不算，卡片上标“随大盘”；从零起量的爆火（新品爆发 / 老链接重新起量）没有倍数，不扣。突然爆火 2026-10-27 起也扣（以前以为 BSR 排名提升一倍本来就是和市场比的，但 12 月整个子类目的排名会一起往上走）：回测（每周回放，1,778 次突然爆火）去掉 14%，去掉的之后 28 天 78% 保持住、留下的 88%，12 月 60% / 77%。潜力、上升中回测（2025-11~2026-09 每周回放，1,183 次）：去掉 21%，之后 28 天保持住的比例 潜力 74%（其余 86%）、上升中 79%（其余 81%），12 月 68%（其余 66%）——这是定义上的要求（跑赢自己的品类），不是让预测更准。卡片上扣除后的倍数往下取两位小数（以前四舍五入，会出现“扣除后 ×1.30，不到 1.3 倍”）。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断货日不算：BSR ≥100 万或没有排名的日子（断货、停售、还没开卖），不计入“之前的水平”。潜力、上升中（和开发方向的增量）的对比期里，连着 ≥3 天销量 0 的日子也算断货：断货头几天 BSR 还没涨到 100 万（实测销量 0 的日子 27% 的 BSR 不到 100 万）。回测（2025-11~2026-09 每周回放，1,687 次增长判定）：少了 5 次上升中，之后 28 天只有 40% 保持住（其余 84%）；突然爆火不用这一条，它有自己的“断货恢复”判断，用了反而去掉 3 次之后都保持住的。“连着几天”按没去掉大促日的原序列数：断货中间夹着一个大促日也算一段（以前被切成两段、都不够 3 天，日均里多算了几天 0；2026-10-29 改）。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>：日数据比本期最新一天晚超过 2 天的，不判爆火、潜力和上升中。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对比期天数少</w:t>
      </w:r>
      <w:r>
        <w:rPr>
          <w:rFonts w:ascii="Microsoft YaHei" w:cs="Microsoft YaHei" w:eastAsia="Microsoft YaHei" w:hAnsi="Microsoft YaHei"/>
        </w:rPr>
        <w:t>：爆火、潜力、上升中都只和之前 28 天里在卖的日子比；在卖不到 14 天的（刚开卖、断过货）照样判，卡片上写明“对比期只有 X 天在卖”。回测（2025-11~2026-09 每周回放）：对比期 1~13 天的潜力之后 28 天 67~72% 保持住、上升中 78~88%，对比期完整的潜力 74%、上升中 72%，并不更差，所以不排除。在卖天数里大促日照样算（那几天在卖，只是不拿来比；以前算成了没在卖，每周回放一年：11 个“对比期只有 X 天在卖”、7 个停卖很久的老链接、1 个老品换链接只因为这个才不够 14 天，多在 Prime 那周之后；2026-10-28 改）。日数据不到 28 天的新品没有“之前 28 天”：以前取窗口时下标从序列末尾绕回来，把近 28 天里的日子当成了之前 28 天（11-01 彩排：3 个老品换链接的月增量本该按 0、却算了 $3,386~$4 万，一个新品 $10 万算成了 $3 万；2026-10-29 改）。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监控范围（商品级）：标题含软包、布艺抽屉、塑料、树脂的剔除；皮革 / 丝绒 / 泰迪绒等面料的床、床头板、长凳、椅凳也算软包（只是表面贴皮的柜子、床头柜不算）；升降台（桌面上的站立办公增高架）、显示器增高架、电视支架腿 / 壁挂架、储物柜隔板是配件，配件词出现在任何家具名词之前的剔除（“带显示器架的电脑桌”是桌子）。回测（已知的 4,392 个商品标题）：软包 25 个、配件 27 个，没有误剔；10-23 那期上榜的少了 7 个。纯金属商品（金属储物柜、更衣柜、金属床架）是否在范围内还没定。2026-10-28 补：布艺抽屉也认 fabric closet / file / organizer drawers、fabric chests（11-01 彩排里爆火第 1 是标题写“Wide Fabric Closet Chests”的布艺抽屉柜）；配件再加收纳凳（storage ottoman）、化妆椅 / 化妆凳、电视 / 显示器顶上的置物架、支架（mount bracket）、可叠 / 可折叠收纳箱、户外 / 庭院家具；vanity chair / stool 不算梳妆台，island 算家具名词。回测（彩排全市场名单 3,422 个标题）：多剔除 21 个、没有多放进来的。子类目头部 20 名门槛随之略降（不再算收纳凳、收纳箱）。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与上期对比：上期没追踪的商品（追踪范围扩大后很多），它上期在哪个板块，用本期拉到的日数据回看上期那天判（同样的规则，数据截到那天；那几天的数据已经过卖家精灵修订，比上期当时拉到的低一些，所以回看偏保守）。回看上期就已经是的算“依旧”，不算新进入；报告里写明有几个是回看的。回测：上期追踪过的商品按 10-23 的数据回看 10-20，持续热销 47/49、观察 298/303 一致，爆火 10/16、潜力 14/25 一致（不一致的多是修订后不再达标）。上期提示了大促后数据待修订时，最前面另起一行写上期的增长商品本期仍是几个、不再是哪些（这一行里的商品也可能出现在下面几类里）。回看时按上期存下的品类大盘扣，和上期追踪的商品一样（2026-10-29 起每期存；以前不扣：大盘涨时，上期其实不算爆火的会回看成爆火、本期又被大盘扣掉，就被列进“不再爆火”；之前的记录没存，不扣）。</w:t>
      </w:r>
      <w:r>
        <w:rPr>
          <w:rFonts w:ascii="Microsoft YaHei" w:cs="Microsoft YaHei" w:eastAsia="Microsoft YaHei" w:hAnsi="Microsoft YaHei"/>
        </w:rPr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日均销量 ≥ 之前的 2 倍（所在子类目整体在涨时先除以品类大盘倍数；之前几乎没卖的新品不看倍数，也不扣大盘）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>：对比期里有 7 天以上、且至少 25% 的日子没有销量，而更早之前日均能达到现在的一半以上——只是恢复供货，不算爆火，也不算潜力、上升中（以前新品会被判成潜力、同时标着“断货恢复”；2026-10-29 改）。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：上架 ≤180 天、之前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老链接重新起量</w:t>
      </w:r>
      <w:r>
        <w:rPr>
          <w:rFonts w:ascii="Microsoft YaHei" w:cs="Microsoft YaHei" w:eastAsia="Microsoft YaHei" w:hAnsi="Microsoft YaHei"/>
        </w:rPr>
        <w:t xml:space="preserve">：条件同新品爆发，但上架超过 180 天——停了很久又开始卖，不是新品；量不够的标“老链接重新起量（未达爆火门槛）”。回测：上架 1~6 年的老链接被叫成新品的有 11 个商品、18 次（例：上架 559 天、之前停了 115 天）；它们之后 28 天 61% 保持住，和真新品的 65% 差不多，所以只改名字、照常算爆火。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>：近 7 天的增量有 60% 以上来自 2 天以内——不算爆火。短时脉冲撑起来的近 28 天日均也不算潜力、上升中。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四种都不是的标“上涨形态不稳定”，不算爆火。另外要求没有回落（见第七节）、异常分 &lt;3。形态里的“近 7 天”“最近 3 天”“前 7 天”都按不是大促日的日子数（最多往前看 14 天）：以前大促那一周去掉大促日后只剩两三天，增量必然集中在两天里（短时脉冲）、“≥5 天在高位”也不可能，回放 2025-11-29（4 个大促日）、2026-06-27（5 个）爆火全被判成短时脉冲，改后 12、13 个（之后 28 天 11/12、12/13 保持住），45 周里 39 周不变（2026-10-28 改）。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附加标签（不影响上榜）：价格中位数降了 15% 以上的标“降价驱动”；数据本身可能有问题的另外写明（见第六节）。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>：按月增量 = 增量销售额（近 28 天日均 − 之前 28 天在卖日子的日均）× 售价 × 30，和开发方向同一个口径（老品换链接之前没在卖或在卖不到 14 天的、老链接重新起量、上架超过 180 天且之前 28 天在卖不到 14 天的老链接、现在的水平没超过对比期之前 56 天里卖到过的按 0），同额的按爆发强度 = 销量倍数（最多按 10 倍算）× ln(1 + 近期日均)。卡片和钉钉都写出月增量（按 0 的写明原因，近 28 天不比再之前 28 天多的也写明），钉钉的前 3 个、本期要点的前 6 个、评论抽查里“报告点名”的都按这个顺序取。近 7~14 天比之前 28 天翻倍、但近 28 天不比再之前 28 天多的（跌下去又涨回来；10-23 那期 17 个里 7 个）增量 ≤0，排在后面。以前只按爆发强度排，10-23 那期钉钉里的第二个是增量按 0 的老品换链接（2026-10-28 改）。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近 28 天日均 ≥ 之前 28 天的 1.2 倍（之前 28 天里的断货日不算；所在子类目整体在涨时先除以品类大盘倍数，见第一节）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近 7 天（不是大促日的 7 天，最多往前看 14 天）日均也 ≥ 之前 28 天的 1.2 倍（同样先扣大盘；见第七节“近 7 天没涨够”）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没有回落，不是断货恢复，也不是短时脉冲撑起来的；异常分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>：按月增量（同突然爆火），同额的按月销量增长（不满两个完整月份的按近 28 天增长倍数）。以前只按月销量增长排：刚开卖头几个月的小基数排在前面，11-01 彩排里第一是 6~9 月 14 / 0 / 0 / 220 件（每月 +1387%）、日销 10 件的商品，按增量排的前 6 名在原来的顺序里是第 16 / 5 / 8 / 7 / 13 / 4 名（2026-10-28 改）。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不在突然爆火、潜力板块，但近 28 天日均 ≥ 之前 28 天的 1.3 倍（之前 28 天里的断货日不算）、近 7 天（不是大促日的 7 天）日均也 ≥ 1.3 倍（见第七节“近 7 天没涨够”）、近 28 天日均 ≥3 件、没有回落、也不是断货恢复或短时脉冲撑起来的，算“上升中”。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门槛线：所在子类目第 20 名（按月销量排名，同一父体只算一次）的月销量。月度发现时每个子类目除了销售额前 50，还取月销量前 50，合起来按件数排——只在销售额前 50 里排会偏低：便宜、走量的商品进不了销售额前 50（全市场名单实测：床头柜第 20 名 2,686 件，销售额前 50 里的第 20 名只有 1,762 件，低 34%；五斗柜低 13%）。按 10-23 的数据，床头柜、五斗柜改用真实排名后持续热销 169 → 167。以下条件全部满足：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个月达到这条线，且那个月量够：≥150 件或销售额 ≥2 万美元（小子类目的第 20 名可能一个月只卖几件，实测“五斗柜、文件柜”“十抽文件柜”门槛为 0，日均 1.6 件的商品成了持续热销；用 300 件 / 4 万美元会去掉 3 个每天卖十几件、之后 96% 保持住的商品，所以用一半）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不做季节调整：只看商品自己近几个月的月销量。按 10-23 的数据，去掉以前“按品类季节调整后才达标”的，持续热销 169 → 161。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月度名单补判</w:t>
      </w:r>
      <w:r>
        <w:rPr>
          <w:rFonts w:ascii="Microsoft YaHei" w:cs="Microsoft YaHei" w:eastAsia="Microsoft YaHei" w:hAnsi="Microsoft YaHei"/>
        </w:rPr>
        <w:t>：追踪池约 470 个，月度名单里够得上第 20 名水平的约 540 个里约 380 个原来不在池子里，不可能被判持续热销。现在本期月度名单里、不在追踪池（同一父体也不算）的头部商品，近 6 个月每个月都在子类目销售额前 50 或月销量前 50（便宜、走量的头部进不了销售额前 50；回测：2026-09 至少 94 个这样的头部、25 个达标，6 月判出的之后两个月保持住 83%，销售额前 50 里的 89%）、本期有它近 30 天销量的（当期的全市场名单；小子类目的头部量不够全市场门槛，另查它的近 30 天名单；不是当期的数不用），按上面同样的条件判，近 28 天日均用近 30 天的销量 ÷ 30（最近几天按本期测到的修订幅度校正），再除以大促系数（名单的销量含大促日，追踪商品比较时都去掉了大促日；系数 = 本期追踪商品“含大促日的近 30 天日均 ÷ 去掉大促日的”，每个子类目取中位数，2026-10 是 1.04，同一天拉的 12 个商品扣掉后偏差从 4.2% 降到 0.1%），评分取当期名单里的。没有日数据，所以卡片上标“只有月度数据”：没有走势图、不判回落，异常信号只看留评率一项（追踪商品还看评论增速、评分跳升、短时脉冲等）；不算追踪商品，不进“全部追踪商品”。实测往月名单的月销量和日数据接口一致（床头柜 2026-04：9399 / 9270 件、2106 / 2107 件）。往月名单补齐之前不补判；补判开始的那一期，“与上期对比”里把它们单列（上期没判过，不算新进入）。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排序：按近 6 个月月均销量。正在回落的（规则同第七节）标“最近回落”，不影响上榜（回测：这样的之后 28 天 61% 保持在近 28 天水平的 80% 以上，没回落的 85%）。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各项信号累加计分，≥3 分为疑似，≥5 分为高度疑似，不论商品是否在增长。仅为数据异常提示，需人工核实。评论数和销量都是整个父体的（卖家精灵名单按父体一行，日数据也是），变体多少都直接比、不除以变体数。实测（10-23 全覆盖试跑 7,536 个商品）：名单留评率的中位数按变体数 1 / 2~3 / 4~6 / 7~15 / 16 个以上是 1.7% / 3.2% / 3.0% / 2.8% / 2.3%，不随变体数变大；名单近 30 天销量 ÷ 日数据近 30 天合计各档都是 1.00~1.05。如果销量只是一个子体的，16 个以上变体的比值应该高好几倍。以前按“销量是一个子体的”先除以变体数（再之前是整项不算），4 个以上变体的商品留评率信号 208 个只剩 19 个（7~15 个变体 74 → 1，16 个以上 24 → 0），等于对多变体商品关掉了这几项。变体合并（新子体带着评论挂进来）另有拦截：当月新增评论比总评论还多的是父体数据、抽查到的评论是继承来的、评论暴增且父体 / 变体变化。</w:t>
      </w:r>
      <w:r>
        <w:rPr>
          <w:rFonts w:ascii="Microsoft YaHei" w:cs="Microsoft YaHei" w:eastAsia="Microsoft YaHei" w:hAnsi="Microsoft YaHei"/>
          <w:b/>
          <w:bCs/>
        </w:rPr>
      </w:r>
      <w:r>
        <w:rPr>
          <w:rFonts w:ascii="Microsoft YaHei" w:cs="Microsoft YaHei" w:eastAsia="Microsoft YaHei" w:hAnsi="Microsoft YaHei"/>
        </w:rPr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留评率 ≥ 子类目中位数的 3 倍且 ≥6%，当月新增评论 ≥10 条（子类目中位数用全部商品算）；当月新增评论比商品总评论还多的是父体的数据，不计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上架 90 天内，累计评论 ÷ 累计销量 ≥10%（老品换链接不算，它的评论是继承来的）；和留评率同时成立时这一项只计 1 分（同一个证据，合计 3 分 = 疑似，会去抽查评论）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两期之间新增评论 ÷ 新增销量 ≥15%（且 ≥ 子类目留评率中位数的 3 倍），或几乎没有销量却在涨评论；新增评论 ≥10 条才看，变体合并的不算。新增评论 = 本期评论数 − 之前 45 天里记到的最高评论数（销量也从那天算起）：卖家精灵的评论数会来回跳（10-08~10-23 相邻两期 5% 是往下掉的），1231 → 1189 → 1195 → 1237 这样跌了又涨回来的，和上一期比就成了“+42 条”；按最高值比，标出的 33 个去掉 8 个这样的。和留评率、新品评论比是同一个证据，它们已经计分时这一项只计 1 分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抽查评论：评论最多的 3 天占 ≥30%，而且比“同样多的评论随机落在这些天里时，3 天最多有几条”（99% 分位）还多。评论接口一页只给最新 20 条，没拿全时按这一页覆盖的天数比。以前只看占比：10 条评论分在 10 天，前 3 天正好 30%，一定达标——2026-10 核查过的 9 个（≥10 条）里 8 个被判集中，按随机分布比只剩 1~2 个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抽查过评论的：Vine 评论（亚马逊安排的测评）先从评论数里扣掉；抽查到的近 60 天评论不到按评论数推算应有的一半，说明评论是继承来的（变体合并 / 老品换链接），留评率和新品评论比都不计。实测 10-23 那期唯一的异常商品就是这样：上架 57 天 339 条评论、当月新增 332 条，抽查近 60 天只有 4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没抽查过评论的、上架 ≤90 天的新品：Vine 每个商品最多 30 条，前 30 条评论当作可能是 Vine——累计评论扣掉 30 条，当月新增评论按 30 ÷ 累计评论的比例扣，两期之间新增的评论落在累计前 30 条里的也扣。扣之前就够得上留评率或新品评论比、扣了才不够的，去抽查评论，按抽到的 Vine 比例重算。10-23 全覆盖试跑：8 个异常商品里 3 个只有 28~48 条评论，扣掉后都不到门槛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>只作为标签、不计分的：“变体合并”（评论数暴增 ≥30% 且父体 / 变体数变化）、“大促脉冲”、“Vine 评论多”（抽查评论里 Vine ≥30%）。抽查评论每期最多 15 个（2026-10-29 起，以前 40 个），名额不够时依次：① 可疑的（异常分 ≥2，且是突然爆火 / 潜力 / 异常 / 持续热销）；② 报告点名的：本期要点和钉钉里的突然爆火、潜力（各前 6 个），以及增量最大的前几个开发方向的参考商品候选（团队照着去看的先查）；③ 不在榜单上、异常分 ≥2 的（只有一条信号的，查了才可能有第二条）；④ 其余突然爆火、潜力；⑤ 按“可能是 Vine”扣过才不够评论信号的新品（见下表最后一行）。14 天内查过的不重查，名额不够时后面的下期再查。以前 ② 和 ④ 不分先后：11-01 彩排（全市场名单）里爆火 + 潜力 89 个占满 40 个名额，本期要点里的 12 个只查到 7 个、前 5 个开发方向的 10 个参考商品查到 6 个，③ 一个都查不到；现在分别是 12 / 10 / 2。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数据可能有问题（标签，不计分、不影响上榜，卡片上写明，钉钉消息里那一行也提醒“数据可能有问题”）：① 变体变多：突然爆火、潜力、上升中的商品，变体数比约一个月前（自己存的 21~60 天前的全市场名单，没有时用上个月的月度名单）多了 ≥30% 且 ≥2 个——增长里可能有新挂进来的变体的销量；② 名单和日数据对不上：本期名单的近 30 天销量和日数据最近 30 天合计差 2 倍以上（两边都 ≥60 件），日数据可能估错了；③ 最近 28 天有 N 天没有日数据：≥7 天没有（断货或数据缺失，从第一天有数据算起），判断可能不准。回测（10-23 全覆盖试跑 7,564 个商品）：名单和日数据的比值中位数 0.99，差 2 倍以上的 0.4%；三种标签分别 3 / 19 / 18 个，其中增长商品 3 / 3 / 2 个。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近 7 天没涨够（潜力、上升中；2026-10-29 加）：只比“近 28 天 vs 之前 28 天”时，涨幅在 28 天的前半段、最近已经回到原来水平的也达标，上面三条又只抓正在往下掉的、抓不到跌完走平的。所以潜力、上升中另要求近 7 天（不是大促日的 7 天，最多往前看 14 天）的日均也 ≥ 之前 28 天的同一倍数（潜力 1.2、上升中 1.3，子类目整体在涨时先除以大盘倍数），达不到的不算，卡片上标“近 7 天没涨够（日均 a 件，是之前 28 天日均 b 件的 ×x，不到 N 倍）”。例：11-01 彩排的 8 抽屉斗柜，9 月下旬到 10-11 每天 20~29 件、10-12 起每天 3~5 件，之前 28 天日均 4.7 件，28 天 ×3.0 判成潜力、月增量 $7 万排第 2。回放 2025-11~2026-09 每周：潜力 308 个判定去掉 28 个、上升中 2,051 个去掉 217 个，去掉的之后 28 天仍在对比期 × 同一倍数以上的 44~46%（留下的 79~88%），下一周还是增长商品的 7~11%（留下的 42~45%）；近 7 天和近 28 天差不多、只是刚好卡在门槛下面的那一半之后也一样（41~50%），所以不另外放宽。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评论数 ≥ 累计销量的 15%，且下面任一：① 第一周（从第一天卖出东西算起）日均 ≥ 近 7 天日均的 50%（且 ≥5 件）；② 一步跳到满速：第一个达到这个速度的日子起 7 天日均也达到，而它之前 7 天日均不到那 7 天的 10%（开卖头几天零星卖一两件、几周后一下子满速，按 ① 第一周只有一两件）；③ 抽查评论看到近 60 天的评论不到按评论数推算应有的一半（评论是继承来的）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个是这种情况。② 的实测：上架 57 天、339 条评论，前 6 天每天 1 件、之后 20 天没卖，然后每天 149 件——按 ① 第一周日均 0.9 件，以前认不出来，被判成上升中 ×72.8（对比期只有 2 天在卖），一个商品占了 11-01 彩排里增量第一的开发方向（梳妆台）的 27%；这个商品 10-22 抽查到近 60 天只有 4 条评论（③）。回测（10-23 全覆盖试跑里上架 ≤180 天的 1,840 个）：② 多认出 3 个，评论都有 236~342 条；只把“第一周”改成从第一个日销 ≥5 件的日子算，会多认出 38 个，大多是评论正常的小新品。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这类商品：不算潜力、新品爆发、新品起量；不计“新品评论/销量比”异常分；仍可以是稳在高位、仍在上涨、上升中（这几个是和它自己之前比），对比期还包括它开卖第一周（7 天）的标“对比期包括它开卖的第一周”：起量里可能有老链接转过来的流量，只标注、不排除（回测：这样的爆火 / 上升中之后 28 天 84% 保持住，其他增长商品 71%）；开发方向里，它之前 28 天没在卖、或在卖不到 14 天时增量按 0（销量是从老链接转过来的；之前只零星卖过几天的，以前现在的销量几乎全算成增量）。卡片上标“老品换链接”并写明依据。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>九、外观与工艺依据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>十、开发方向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>：增长商品 ≥2 个、来自 ≥2 个品牌的子类目全部列出，按增量销售额从大到小；没有任何主材质或特征的跳过。本期要点和钉钉消息只写增量最大的 5 个，标题写明一共几个（2026-10-27 起；以前报告里也只取前 5 个：10-23 够格的 12 个子类目、前 5 个只占增量的 70%，11-01 彩排 24 个、前 5 个只占 53%）。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增量销售额 = 每个增长商品（近 28 天日均 − 之前 28 天在卖日子的日均）× 当前售价 × 30 的合计，之前没在卖的按 0，老品换链接之前没在卖（或在卖不到 14 天）的增量按 0，老链接重新起量的增量也按 0（多是断货很久后恢复、或销量从别的链接转过来；回放里有它的 7 个日期 5 次改变了前 5 个方向，3 次靠它一个商品排到第一，占该子类目增量的 83~99%）。上架超过 180 天、之前 28 天在卖不到 14 天的老链接增量也按 0：以前只看“之前日均 &lt;0.5 件”，之前零星卖几件或断货大半个月的老链接整份销量都算成新增（2019 年上架、全年几乎无货的书桌 10 月起每天 115 件，按全额增量排到 11-01 彩排爆火第 2）；回放 45 周里这样的 6 周进了钉钉的爆火前 3、7 周改变了前 5 个方向，之后 91% 保持住，所以只改增量、不改标签（2026-10-28 改；10-23 那期家庭办公桌从第 1 降到第 3）。现在的水平没超过之前的也按 0：突然爆火看近 7/14 天、潜力和上升中看近 28 天的日均，没超过对比期之前 56 天里卖到过的（连续 28 天、其中在卖 ≥14 天的日均最高的一段），是跌下去又涨回来，不是新增的需求。卡片和钉钉写明“没超过 X~Y 的水平（那时日均 a 件，现在 b 件）”。例：10-23 那期梳妆台 8 月日均 105 件、9 月 54 件、10 月 97 件，判上升中、月增量 $18 万，一个商品就把梳妆台顶到开发方向第 1，改后排第 4。回放 2025-11~2026-09 每周：这样的占增长判定的 22%、正增量的 13%，45 周里 11 周改变钉钉的爆火前 3、28 周改变前 5 个方向、4 周改变第 1；之后 28 天 91% 保持住（其余增长商品 84%），所以只改增量、不改标签。往前看 90 / 120 天会多算到 37% / 44%；取 56 天，大致落在卡片的 90 天走势图里（2026-10-29 改）。没有售价的也按 0（卡片写“按 0 算：没有售价”，以前写成“近 28 天不比再之前 28 天多”）。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 xml:space="preserve">：月度名单里同一子类目、不在增长商品里（同一父体也不算）的，按月销量取前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全部子类目一览</w:t>
      </w:r>
      <w:r>
        <w:rPr>
          <w:rFonts w:ascii="Microsoft YaHei" w:cs="Microsoft YaHei" w:eastAsia="Microsoft YaHei" w:hAnsi="Microsoft YaHei"/>
        </w:rPr>
        <w:t>：监控范围里的每个子类目（加上追踪商品自己所在的其他子类目），列追踪商品数（本期拉了日数据的）、增长商品数 / 品牌数 / 突然爆火数、增长商品的月销售额和增量（口径同画像）、品类大盘（本期翻了全市场名单时），以及有没有画像；没有的写原因：没有增长商品 / 增长商品不到 2 个 / 只来自 1 个品牌 / 没有共同的主材质或特征。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