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（标签“季节性（每年 X 月旺…）”，不是板块，不影响上榜）：每年固定一段时间卖得特别好、其他时间反而不行的商品。每个商品的日数据只有约 400 天，自己看不出“每年都这样”，所以“每年”由所在品类 3 年的类目销量证明，这个商品自己这一年要跟着走，四条都满足：① 所在子类目是季节性品类，旺季 = 品类的旺季月；② 最近连续 12 个月每月都在卖（每月 ≥14 天，只算在卖的日子，去掉大促日和断货日）；③ 每一段旺季的日均 ≥ 紧挨着它的前一段、后一段淡季日均的 2 倍，而且看得到一次从淡季涨上去、一次从旺季掉下来（一直在涨或一直在跌的只有一边低，不算）；④ 淡季里每个月的日均都 ≤ 旺季日均的 0.8 倍（淡季里冲高过的不算）。报告顶部第 5 个数字“季节性商品”列出全部（异常信号、评分不达标的不列），不论它本期在哪个板块、还是只在观察；离旺季近的排前面，卡片上是这个商品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