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8C0D3" w14:textId="4C87E3CA" w:rsidR="00D25D99" w:rsidRDefault="00D25D99" w:rsidP="00D25D99">
      <w:pPr>
        <w:spacing w:after="240"/>
        <w:outlineLvl w:val="1"/>
        <w:rPr>
          <w:rFonts w:ascii="Segoe UI" w:hAnsi="Segoe UI" w:cs="Segoe UI"/>
          <w:color w:val="333333"/>
          <w:sz w:val="22"/>
          <w:szCs w:val="22"/>
        </w:rPr>
      </w:pPr>
      <w:r w:rsidRPr="00D25D99">
        <w:rPr>
          <w:rFonts w:ascii="Segoe UI" w:eastAsia="Times New Roman" w:hAnsi="Segoe UI" w:cs="Segoe UI"/>
          <w:b/>
          <w:bCs/>
          <w:color w:val="0595BF"/>
          <w:kern w:val="36"/>
          <w:sz w:val="36"/>
          <w:szCs w:val="36"/>
        </w:rPr>
        <w:t xml:space="preserve">CS165 Project 2 Part </w:t>
      </w:r>
      <w:r w:rsidR="002C4CBD">
        <w:rPr>
          <w:rFonts w:ascii="Segoe UI" w:eastAsia="Times New Roman" w:hAnsi="Segoe UI" w:cs="Segoe UI"/>
          <w:b/>
          <w:bCs/>
          <w:color w:val="0595BF"/>
          <w:kern w:val="36"/>
          <w:sz w:val="36"/>
          <w:szCs w:val="36"/>
        </w:rPr>
        <w:t>2</w:t>
      </w:r>
      <w:r w:rsidRPr="00D25D99">
        <w:rPr>
          <w:rFonts w:ascii="Segoe UI" w:eastAsia="Times New Roman" w:hAnsi="Segoe UI" w:cs="Segoe UI"/>
          <w:b/>
          <w:bCs/>
          <w:color w:val="0595BF"/>
          <w:kern w:val="36"/>
          <w:sz w:val="36"/>
          <w:szCs w:val="36"/>
        </w:rPr>
        <w:t xml:space="preserve"> Report (Truncated)</w:t>
      </w:r>
    </w:p>
    <w:p w14:paraId="181448BF" w14:textId="2E52E844" w:rsidR="00D25D99" w:rsidRPr="00D25D99" w:rsidRDefault="00D25D99" w:rsidP="00D25D99">
      <w:pPr>
        <w:spacing w:after="240"/>
        <w:outlineLvl w:val="1"/>
        <w:rPr>
          <w:rFonts w:ascii="Segoe UI" w:eastAsia="Times New Roman" w:hAnsi="Segoe UI" w:cs="Segoe UI"/>
          <w:b/>
          <w:bCs/>
          <w:color w:val="0595BF"/>
          <w:kern w:val="36"/>
          <w:sz w:val="36"/>
          <w:szCs w:val="36"/>
        </w:rPr>
      </w:pPr>
      <w:r w:rsidRPr="00D25D99">
        <w:rPr>
          <w:rFonts w:ascii="Segoe UI" w:hAnsi="Segoe UI" w:cs="Segoe UI"/>
          <w:color w:val="333333"/>
          <w:sz w:val="22"/>
          <w:szCs w:val="22"/>
        </w:rPr>
        <w:t xml:space="preserve">Professor </w:t>
      </w:r>
      <w:proofErr w:type="spellStart"/>
      <w:r w:rsidRPr="00D25D99">
        <w:rPr>
          <w:rFonts w:ascii="Segoe UI" w:hAnsi="Segoe UI" w:cs="Segoe UI"/>
          <w:color w:val="333333"/>
          <w:sz w:val="22"/>
          <w:szCs w:val="22"/>
        </w:rPr>
        <w:t>Zhiyun</w:t>
      </w:r>
      <w:proofErr w:type="spellEnd"/>
      <w:r w:rsidRPr="00D25D99">
        <w:rPr>
          <w:rFonts w:ascii="Segoe UI" w:hAnsi="Segoe UI" w:cs="Segoe UI"/>
          <w:color w:val="333333"/>
          <w:sz w:val="22"/>
          <w:szCs w:val="22"/>
        </w:rPr>
        <w:t xml:space="preserve"> Qian </w:t>
      </w:r>
      <w:r w:rsidRPr="00D25D99">
        <w:rPr>
          <w:rFonts w:ascii="Segoe UI" w:hAnsi="Segoe UI" w:cs="Segoe UI"/>
          <w:color w:val="333333"/>
          <w:sz w:val="22"/>
          <w:szCs w:val="22"/>
        </w:rPr>
        <w:br/>
        <w:t xml:space="preserve">University of California, Riverside </w:t>
      </w:r>
    </w:p>
    <w:p w14:paraId="45F7EFC2" w14:textId="155208A3" w:rsidR="00D25D99" w:rsidRDefault="00D25D99" w:rsidP="00D25D99">
      <w:pPr>
        <w:spacing w:after="240"/>
        <w:outlineLvl w:val="1"/>
        <w:rPr>
          <w:rFonts w:ascii="Segoe UI" w:hAnsi="Segoe UI" w:cs="Segoe UI"/>
          <w:color w:val="333333"/>
          <w:sz w:val="22"/>
          <w:szCs w:val="22"/>
        </w:rPr>
      </w:pPr>
      <w:r w:rsidRPr="00D25D99">
        <w:rPr>
          <w:rFonts w:ascii="Segoe UI" w:hAnsi="Segoe UI" w:cs="Segoe UI"/>
          <w:color w:val="333333"/>
          <w:sz w:val="22"/>
          <w:szCs w:val="22"/>
        </w:rPr>
        <w:t xml:space="preserve">By Sanchit Goel and </w:t>
      </w:r>
      <w:proofErr w:type="spellStart"/>
      <w:r w:rsidRPr="00D25D99">
        <w:rPr>
          <w:rFonts w:ascii="Segoe UI" w:hAnsi="Segoe UI" w:cs="Segoe UI"/>
          <w:color w:val="333333"/>
          <w:sz w:val="22"/>
          <w:szCs w:val="22"/>
        </w:rPr>
        <w:t>Jiacheng</w:t>
      </w:r>
      <w:proofErr w:type="spellEnd"/>
      <w:r w:rsidRPr="00D25D99">
        <w:rPr>
          <w:rFonts w:ascii="Segoe UI" w:hAnsi="Segoe UI" w:cs="Segoe UI"/>
          <w:color w:val="333333"/>
          <w:sz w:val="22"/>
          <w:szCs w:val="22"/>
        </w:rPr>
        <w:t xml:space="preserve"> Hou.</w:t>
      </w:r>
    </w:p>
    <w:p w14:paraId="40E69788" w14:textId="2ACCAF06" w:rsidR="00D25D99" w:rsidRDefault="00D25D99" w:rsidP="00D25D99">
      <w:pPr>
        <w:spacing w:before="360" w:after="240"/>
        <w:outlineLvl w:val="3"/>
        <w:rPr>
          <w:rFonts w:ascii="Segoe UI" w:eastAsia="Times New Roman" w:hAnsi="Segoe UI" w:cs="Segoe UI"/>
          <w:b/>
          <w:bCs/>
          <w:color w:val="0595BF"/>
        </w:rPr>
      </w:pPr>
      <w:r w:rsidRPr="0063152D">
        <w:rPr>
          <w:rFonts w:ascii="Segoe UI" w:eastAsia="Times New Roman" w:hAnsi="Segoe UI" w:cs="Segoe UI"/>
          <w:b/>
          <w:bCs/>
          <w:color w:val="0595BF"/>
        </w:rPr>
        <w:t>Overview</w:t>
      </w:r>
    </w:p>
    <w:p w14:paraId="1DFD62AC" w14:textId="3BE5FDFF" w:rsidR="007D086B" w:rsidRDefault="002C4CBD" w:rsidP="007D086B">
      <w:pPr>
        <w:spacing w:after="150"/>
        <w:rPr>
          <w:rFonts w:ascii="Segoe UI" w:hAnsi="Segoe UI" w:cs="Segoe UI"/>
          <w:color w:val="333333"/>
          <w:sz w:val="21"/>
          <w:szCs w:val="21"/>
        </w:rPr>
      </w:pPr>
      <w:r>
        <w:rPr>
          <w:rFonts w:ascii="Segoe UI" w:hAnsi="Segoe UI" w:cs="Segoe UI"/>
          <w:color w:val="333333"/>
          <w:sz w:val="21"/>
          <w:szCs w:val="21"/>
        </w:rPr>
        <w:t>The main goal of this part was to remove the banner that appeared at the top of the screen</w:t>
      </w:r>
      <w:r w:rsidR="001C3569">
        <w:rPr>
          <w:rFonts w:ascii="Segoe UI" w:hAnsi="Segoe UI" w:cs="Segoe UI"/>
          <w:color w:val="333333"/>
          <w:sz w:val="21"/>
          <w:szCs w:val="21"/>
        </w:rPr>
        <w:t xml:space="preserve"> </w:t>
      </w:r>
      <w:r w:rsidR="004666C6">
        <w:rPr>
          <w:rFonts w:ascii="Segoe UI" w:hAnsi="Segoe UI" w:cs="Segoe UI"/>
          <w:color w:val="333333"/>
          <w:sz w:val="21"/>
          <w:szCs w:val="21"/>
        </w:rPr>
        <w:t xml:space="preserve">after the trial period has ended </w:t>
      </w:r>
      <w:r w:rsidR="001C3569">
        <w:rPr>
          <w:rFonts w:ascii="Segoe UI" w:hAnsi="Segoe UI" w:cs="Segoe UI"/>
          <w:color w:val="333333"/>
          <w:sz w:val="21"/>
          <w:szCs w:val="21"/>
        </w:rPr>
        <w:t>(See figure 1)</w:t>
      </w:r>
      <w:r w:rsidR="00101272">
        <w:rPr>
          <w:rFonts w:ascii="Segoe UI" w:hAnsi="Segoe UI" w:cs="Segoe UI"/>
          <w:color w:val="333333"/>
          <w:sz w:val="21"/>
          <w:szCs w:val="21"/>
        </w:rPr>
        <w:t>.</w:t>
      </w:r>
    </w:p>
    <w:tbl>
      <w:tblPr>
        <w:tblStyle w:val="ListTable3"/>
        <w:tblpPr w:leftFromText="180" w:rightFromText="180" w:vertAnchor="text" w:horzAnchor="margin" w:tblpY="68"/>
        <w:tblW w:w="3549" w:type="pct"/>
        <w:tblBorders>
          <w:insideH w:val="single" w:sz="4" w:space="0" w:color="000000" w:themeColor="text1"/>
          <w:insideV w:val="single" w:sz="6" w:space="0" w:color="auto"/>
        </w:tblBorders>
        <w:tblLayout w:type="fixed"/>
        <w:tblCellMar>
          <w:bottom w:w="28" w:type="dxa"/>
        </w:tblCellMar>
        <w:tblLook w:val="04A0" w:firstRow="1" w:lastRow="0" w:firstColumn="1" w:lastColumn="0" w:noHBand="0" w:noVBand="1"/>
      </w:tblPr>
      <w:tblGrid>
        <w:gridCol w:w="5485"/>
        <w:gridCol w:w="2174"/>
      </w:tblGrid>
      <w:tr w:rsidR="007D086B" w:rsidRPr="00FC55E2" w14:paraId="6C79B784" w14:textId="77777777" w:rsidTr="007D086B">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3581" w:type="pct"/>
            <w:hideMark/>
          </w:tcPr>
          <w:p w14:paraId="1CBF2DAA" w14:textId="77777777" w:rsidR="007D086B" w:rsidRPr="00FC55E2" w:rsidRDefault="007D086B" w:rsidP="00522F68">
            <w:pPr>
              <w:jc w:val="center"/>
              <w:rPr>
                <w:rFonts w:ascii="Times New Roman" w:eastAsia="Times New Roman" w:hAnsi="Times New Roman" w:cs="Times New Roman"/>
                <w:color w:val="auto"/>
              </w:rPr>
            </w:pPr>
            <w:r w:rsidRPr="00FC55E2">
              <w:rPr>
                <w:rFonts w:ascii="Segoe UI" w:hAnsi="Segoe UI" w:cs="Segoe UI"/>
                <w:b w:val="0"/>
                <w:bCs w:val="0"/>
                <w:color w:val="auto"/>
                <w:sz w:val="20"/>
                <w:szCs w:val="20"/>
              </w:rPr>
              <w:t>Original</w:t>
            </w:r>
          </w:p>
        </w:tc>
        <w:tc>
          <w:tcPr>
            <w:tcW w:w="1419" w:type="pct"/>
            <w:hideMark/>
          </w:tcPr>
          <w:p w14:paraId="6D4789AE" w14:textId="77777777" w:rsidR="007D086B" w:rsidRPr="00FC55E2" w:rsidRDefault="007D086B" w:rsidP="00522F68">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rPr>
            </w:pPr>
            <w:r w:rsidRPr="00FC55E2">
              <w:rPr>
                <w:rFonts w:ascii="Segoe UI" w:hAnsi="Segoe UI" w:cs="Segoe UI"/>
                <w:b w:val="0"/>
                <w:bCs w:val="0"/>
                <w:color w:val="auto"/>
                <w:sz w:val="20"/>
                <w:szCs w:val="20"/>
              </w:rPr>
              <w:t>Patched</w:t>
            </w:r>
          </w:p>
        </w:tc>
      </w:tr>
      <w:tr w:rsidR="007D086B" w14:paraId="55249C87" w14:textId="77777777" w:rsidTr="007D08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581" w:type="pct"/>
            <w:hideMark/>
          </w:tcPr>
          <w:p w14:paraId="148244F5" w14:textId="77777777" w:rsidR="007D086B" w:rsidRDefault="007D086B" w:rsidP="00522F68">
            <w:pPr>
              <w:jc w:val="center"/>
              <w:rPr>
                <w:rFonts w:eastAsia="Times New Roman"/>
                <w:b w:val="0"/>
                <w:bCs w:val="0"/>
              </w:rPr>
            </w:pPr>
            <w:r w:rsidRPr="00CF6CD6">
              <w:rPr>
                <w:rFonts w:ascii="Segoe UI" w:eastAsia="Times New Roman" w:hAnsi="Segoe UI" w:cs="Segoe UI"/>
                <w:b w:val="0"/>
                <w:bCs w:val="0"/>
                <w:noProof/>
                <w:color w:val="0595BF"/>
              </w:rPr>
              <w:drawing>
                <wp:inline distT="0" distB="0" distL="0" distR="0" wp14:anchorId="7895BA23" wp14:editId="2312BB6A">
                  <wp:extent cx="3191320" cy="20005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91320" cy="200053"/>
                          </a:xfrm>
                          <a:prstGeom prst="rect">
                            <a:avLst/>
                          </a:prstGeom>
                        </pic:spPr>
                      </pic:pic>
                    </a:graphicData>
                  </a:graphic>
                </wp:inline>
              </w:drawing>
            </w:r>
          </w:p>
        </w:tc>
        <w:tc>
          <w:tcPr>
            <w:tcW w:w="1419" w:type="pct"/>
            <w:hideMark/>
          </w:tcPr>
          <w:p w14:paraId="649C242C" w14:textId="77777777" w:rsidR="007D086B" w:rsidRDefault="007D086B" w:rsidP="00522F68">
            <w:pPr>
              <w:keepNext/>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CF6CD6">
              <w:rPr>
                <w:rFonts w:ascii="Segoe UI" w:eastAsia="Times New Roman" w:hAnsi="Segoe UI" w:cs="Segoe UI"/>
                <w:b/>
                <w:bCs/>
                <w:noProof/>
                <w:color w:val="0595BF"/>
              </w:rPr>
              <w:drawing>
                <wp:inline distT="0" distB="0" distL="0" distR="0" wp14:anchorId="20AC9E29" wp14:editId="193C5DC5">
                  <wp:extent cx="943107" cy="21910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43107" cy="219106"/>
                          </a:xfrm>
                          <a:prstGeom prst="rect">
                            <a:avLst/>
                          </a:prstGeom>
                        </pic:spPr>
                      </pic:pic>
                    </a:graphicData>
                  </a:graphic>
                </wp:inline>
              </w:drawing>
            </w:r>
          </w:p>
        </w:tc>
      </w:tr>
    </w:tbl>
    <w:p w14:paraId="2748F06B" w14:textId="256D0C64" w:rsidR="007D086B" w:rsidRDefault="007D086B" w:rsidP="00E4296A">
      <w:pPr>
        <w:spacing w:before="360" w:after="240"/>
        <w:outlineLvl w:val="3"/>
        <w:rPr>
          <w:rFonts w:ascii="Segoe UI" w:eastAsia="Times New Roman" w:hAnsi="Segoe UI" w:cs="Segoe UI"/>
          <w:b/>
          <w:bCs/>
          <w:color w:val="0595BF"/>
        </w:rPr>
      </w:pPr>
    </w:p>
    <w:p w14:paraId="6381213B" w14:textId="0582C916" w:rsidR="007D086B" w:rsidRPr="007D086B" w:rsidRDefault="007D086B" w:rsidP="007D086B">
      <w:pPr>
        <w:pStyle w:val="NoSpacing"/>
        <w:rPr>
          <w:rFonts w:ascii="Segoe UI" w:hAnsi="Segoe UI" w:cs="Segoe UI"/>
          <w:i/>
          <w:iCs/>
          <w:sz w:val="14"/>
          <w:szCs w:val="14"/>
        </w:rPr>
      </w:pPr>
      <w:r w:rsidRPr="007D086B">
        <w:rPr>
          <w:rFonts w:ascii="Segoe UI" w:hAnsi="Segoe UI" w:cs="Segoe UI"/>
          <w:i/>
          <w:iCs/>
          <w:sz w:val="14"/>
          <w:szCs w:val="14"/>
        </w:rPr>
        <w:t>(Figure 1)</w:t>
      </w:r>
    </w:p>
    <w:p w14:paraId="66365436" w14:textId="014DF8A8" w:rsidR="00E4296A" w:rsidRPr="00E4296A" w:rsidRDefault="00E4296A" w:rsidP="00E4296A">
      <w:pPr>
        <w:spacing w:before="360" w:after="240"/>
        <w:outlineLvl w:val="3"/>
        <w:rPr>
          <w:rFonts w:ascii="Segoe UI" w:eastAsia="Times New Roman" w:hAnsi="Segoe UI" w:cs="Segoe UI"/>
          <w:b/>
          <w:bCs/>
          <w:color w:val="0595BF"/>
        </w:rPr>
      </w:pPr>
      <w:r>
        <w:rPr>
          <w:rFonts w:ascii="Segoe UI" w:eastAsia="Times New Roman" w:hAnsi="Segoe UI" w:cs="Segoe UI"/>
          <w:b/>
          <w:bCs/>
          <w:color w:val="0595BF"/>
        </w:rPr>
        <w:t>Locating the correct instructions</w:t>
      </w:r>
    </w:p>
    <w:p w14:paraId="330EB10F" w14:textId="0AB35CD7" w:rsidR="007D086B" w:rsidRDefault="004666C6" w:rsidP="00F31551">
      <w:pPr>
        <w:spacing w:after="150"/>
        <w:ind w:firstLine="720"/>
        <w:rPr>
          <w:rFonts w:ascii="Segoe UI" w:eastAsia="Times New Roman" w:hAnsi="Segoe UI" w:cs="Segoe UI"/>
          <w:b/>
          <w:bCs/>
          <w:color w:val="0595BF"/>
        </w:rPr>
      </w:pPr>
      <w:r>
        <w:rPr>
          <w:rFonts w:ascii="Segoe UI" w:hAnsi="Segoe UI" w:cs="Segoe UI"/>
          <w:color w:val="333333"/>
          <w:sz w:val="21"/>
          <w:szCs w:val="21"/>
        </w:rPr>
        <w:t xml:space="preserve">The first step in this goal was to figure out where the instructions for displaying the banner text was located. We found the instructions by using the search feature within IDA to search for the string “trial” which appeared in the banner. </w:t>
      </w:r>
      <w:r w:rsidR="00D9436A">
        <w:rPr>
          <w:rFonts w:ascii="Segoe UI" w:hAnsi="Segoe UI" w:cs="Segoe UI"/>
          <w:color w:val="333333"/>
          <w:sz w:val="21"/>
          <w:szCs w:val="21"/>
        </w:rPr>
        <w:t>Once the correct string was located, we used another IDA feature to find all references to the label “</w:t>
      </w:r>
      <w:proofErr w:type="spellStart"/>
      <w:r w:rsidR="00D9436A" w:rsidRPr="00D9436A">
        <w:rPr>
          <w:rFonts w:ascii="Segoe UI" w:hAnsi="Segoe UI" w:cs="Segoe UI"/>
          <w:color w:val="333333"/>
          <w:sz w:val="21"/>
          <w:szCs w:val="21"/>
        </w:rPr>
        <w:t>aUnregisteredCo</w:t>
      </w:r>
      <w:proofErr w:type="spellEnd"/>
      <w:r w:rsidR="00D9436A">
        <w:rPr>
          <w:rFonts w:ascii="Segoe UI" w:hAnsi="Segoe UI" w:cs="Segoe UI"/>
          <w:color w:val="333333"/>
          <w:sz w:val="21"/>
          <w:szCs w:val="21"/>
        </w:rPr>
        <w:t xml:space="preserve">” where the text was located. There was only one reference to the label which was within the </w:t>
      </w:r>
      <w:r w:rsidR="005D37F0">
        <w:rPr>
          <w:rFonts w:ascii="Segoe UI" w:hAnsi="Segoe UI" w:cs="Segoe UI"/>
          <w:color w:val="333333"/>
          <w:sz w:val="21"/>
          <w:szCs w:val="21"/>
        </w:rPr>
        <w:t>sub-routine, “</w:t>
      </w:r>
      <w:r w:rsidR="00E4296A">
        <w:rPr>
          <w:rFonts w:ascii="Segoe UI" w:hAnsi="Segoe UI" w:cs="Segoe UI"/>
          <w:color w:val="333333"/>
          <w:sz w:val="21"/>
          <w:szCs w:val="21"/>
        </w:rPr>
        <w:t xml:space="preserve">sub_76B074”. </w:t>
      </w:r>
    </w:p>
    <w:p w14:paraId="4BA9E246" w14:textId="30C5E5D4" w:rsidR="00E4296A" w:rsidRPr="00E4296A" w:rsidRDefault="00E4296A" w:rsidP="00E4296A">
      <w:pPr>
        <w:spacing w:before="360" w:after="240"/>
        <w:outlineLvl w:val="3"/>
        <w:rPr>
          <w:rFonts w:ascii="Segoe UI" w:eastAsia="Times New Roman" w:hAnsi="Segoe UI" w:cs="Segoe UI"/>
          <w:b/>
          <w:bCs/>
          <w:color w:val="0595BF"/>
        </w:rPr>
      </w:pPr>
      <w:r>
        <w:rPr>
          <w:rFonts w:ascii="Segoe UI" w:eastAsia="Times New Roman" w:hAnsi="Segoe UI" w:cs="Segoe UI"/>
          <w:b/>
          <w:bCs/>
          <w:color w:val="0595BF"/>
        </w:rPr>
        <w:t>Determining the flow of execution</w:t>
      </w:r>
    </w:p>
    <w:p w14:paraId="3C6E2B26" w14:textId="1B01292C" w:rsidR="00607E22" w:rsidRDefault="00E4296A" w:rsidP="00F31551">
      <w:pPr>
        <w:spacing w:after="150"/>
        <w:ind w:firstLine="720"/>
        <w:rPr>
          <w:rFonts w:ascii="Segoe UI" w:hAnsi="Segoe UI" w:cs="Segoe UI"/>
          <w:color w:val="333333"/>
          <w:sz w:val="21"/>
          <w:szCs w:val="21"/>
        </w:rPr>
      </w:pPr>
      <w:r>
        <w:rPr>
          <w:rFonts w:ascii="Segoe UI" w:hAnsi="Segoe UI" w:cs="Segoe UI"/>
          <w:color w:val="333333"/>
          <w:sz w:val="21"/>
          <w:szCs w:val="21"/>
        </w:rPr>
        <w:t xml:space="preserve">The next goal was to figure out the flow of the method and determine instructions that would be easy to manipulate to circumvent execution of other instructions we did not want. </w:t>
      </w:r>
      <w:r w:rsidR="00A977E8">
        <w:rPr>
          <w:rFonts w:ascii="Segoe UI" w:hAnsi="Segoe UI" w:cs="Segoe UI"/>
          <w:color w:val="333333"/>
          <w:sz w:val="21"/>
          <w:szCs w:val="21"/>
        </w:rPr>
        <w:t xml:space="preserve">The primary goal was to identify an easy point to skip adding the banner. </w:t>
      </w:r>
      <w:r w:rsidR="00712E17">
        <w:rPr>
          <w:rFonts w:ascii="Segoe UI" w:hAnsi="Segoe UI" w:cs="Segoe UI"/>
          <w:color w:val="333333"/>
          <w:sz w:val="21"/>
          <w:szCs w:val="21"/>
        </w:rPr>
        <w:t>Sub-routine “sub_76B074” (which we will call “</w:t>
      </w:r>
      <w:proofErr w:type="spellStart"/>
      <w:r w:rsidR="00712E17">
        <w:rPr>
          <w:rFonts w:ascii="Segoe UI" w:hAnsi="Segoe UI" w:cs="Segoe UI"/>
          <w:color w:val="333333"/>
          <w:sz w:val="21"/>
          <w:szCs w:val="21"/>
        </w:rPr>
        <w:t>AddBanner</w:t>
      </w:r>
      <w:proofErr w:type="spellEnd"/>
      <w:r w:rsidR="00712E17">
        <w:rPr>
          <w:rFonts w:ascii="Segoe UI" w:hAnsi="Segoe UI" w:cs="Segoe UI"/>
          <w:color w:val="333333"/>
          <w:sz w:val="21"/>
          <w:szCs w:val="21"/>
        </w:rPr>
        <w:t xml:space="preserve">” for easier reference) calls various sub-routines for the purpose of verifying whether user is registered </w:t>
      </w:r>
      <w:r w:rsidR="006B6304">
        <w:rPr>
          <w:rFonts w:ascii="Segoe UI" w:hAnsi="Segoe UI" w:cs="Segoe UI"/>
          <w:color w:val="333333"/>
          <w:sz w:val="21"/>
          <w:szCs w:val="21"/>
        </w:rPr>
        <w:t xml:space="preserve">or if they were using a trial and the trial has expired. </w:t>
      </w:r>
      <w:r w:rsidR="00206CE0">
        <w:rPr>
          <w:rFonts w:ascii="Segoe UI" w:hAnsi="Segoe UI" w:cs="Segoe UI"/>
          <w:color w:val="333333"/>
          <w:sz w:val="21"/>
          <w:szCs w:val="21"/>
        </w:rPr>
        <w:t>At the end of the main block there is a jump instruction that jumps to the end of the sub-routine if a condition is not zero.</w:t>
      </w:r>
      <w:r w:rsidR="00F53809">
        <w:rPr>
          <w:rFonts w:ascii="Segoe UI" w:hAnsi="Segoe UI" w:cs="Segoe UI"/>
          <w:color w:val="333333"/>
          <w:sz w:val="21"/>
          <w:szCs w:val="21"/>
        </w:rPr>
        <w:t xml:space="preserve"> If it is zero, then it jumps to several more comparison blocks each eventually leading up to applying a specific banner. </w:t>
      </w:r>
    </w:p>
    <w:p w14:paraId="16952CCB" w14:textId="01363241" w:rsidR="00F31551" w:rsidRPr="00F53809" w:rsidRDefault="00F31551" w:rsidP="00F31551">
      <w:pPr>
        <w:spacing w:after="150"/>
        <w:ind w:firstLine="720"/>
        <w:rPr>
          <w:rFonts w:ascii="Segoe UI" w:hAnsi="Segoe UI" w:cs="Segoe UI"/>
          <w:color w:val="333333"/>
          <w:sz w:val="21"/>
          <w:szCs w:val="21"/>
        </w:rPr>
      </w:pPr>
      <w:r>
        <w:rPr>
          <w:rFonts w:ascii="Segoe UI" w:hAnsi="Segoe UI" w:cs="Segoe UI"/>
          <w:color w:val="333333"/>
          <w:sz w:val="21"/>
          <w:szCs w:val="21"/>
        </w:rPr>
        <w:t>This is an assumption as to what the sub-routine does. One of the difficulties we faced was that the sub-routine invokes many other sub-routines which in turn invokes more sub-routines, so determining the full flow of execution would have taken an unreasonable amount of time.</w:t>
      </w:r>
      <w:r w:rsidR="00D06FE3">
        <w:rPr>
          <w:rFonts w:ascii="Segoe UI" w:hAnsi="Segoe UI" w:cs="Segoe UI"/>
          <w:color w:val="333333"/>
          <w:sz w:val="21"/>
          <w:szCs w:val="21"/>
        </w:rPr>
        <w:t xml:space="preserve"> However, based on the comparison of the results of the sub-routines invocations, we made an educated guess as to the flow of execution.</w:t>
      </w:r>
    </w:p>
    <w:p w14:paraId="00262796" w14:textId="77777777" w:rsidR="00A977E8" w:rsidRDefault="00D25D99" w:rsidP="00D25D99">
      <w:pPr>
        <w:spacing w:before="360" w:after="240"/>
        <w:outlineLvl w:val="3"/>
        <w:rPr>
          <w:rFonts w:ascii="Segoe UI" w:eastAsia="Times New Roman" w:hAnsi="Segoe UI" w:cs="Segoe UI"/>
          <w:b/>
          <w:bCs/>
          <w:color w:val="0595BF"/>
        </w:rPr>
      </w:pPr>
      <w:r w:rsidRPr="0063152D">
        <w:rPr>
          <w:rFonts w:ascii="Segoe UI" w:eastAsia="Times New Roman" w:hAnsi="Segoe UI" w:cs="Segoe UI"/>
          <w:b/>
          <w:bCs/>
          <w:color w:val="0595BF"/>
        </w:rPr>
        <w:t>By</w:t>
      </w:r>
      <w:r w:rsidR="00A977E8">
        <w:rPr>
          <w:rFonts w:ascii="Segoe UI" w:eastAsia="Times New Roman" w:hAnsi="Segoe UI" w:cs="Segoe UI"/>
          <w:b/>
          <w:bCs/>
          <w:color w:val="0595BF"/>
        </w:rPr>
        <w:t>passing the banner addition</w:t>
      </w:r>
    </w:p>
    <w:p w14:paraId="5EE560E2" w14:textId="48B97D9F" w:rsidR="00FC55E2" w:rsidRPr="00F31551" w:rsidRDefault="00A977E8" w:rsidP="00F31551">
      <w:pPr>
        <w:spacing w:after="150"/>
        <w:ind w:firstLine="720"/>
        <w:rPr>
          <w:rFonts w:ascii="Segoe UI" w:hAnsi="Segoe UI" w:cs="Segoe UI"/>
          <w:sz w:val="21"/>
          <w:szCs w:val="21"/>
        </w:rPr>
      </w:pPr>
      <w:r w:rsidRPr="00F31551">
        <w:rPr>
          <w:rFonts w:ascii="Segoe UI" w:hAnsi="Segoe UI" w:cs="Segoe UI"/>
          <w:sz w:val="21"/>
          <w:szCs w:val="21"/>
        </w:rPr>
        <w:t xml:space="preserve">After learning how the execution of the </w:t>
      </w:r>
      <w:r w:rsidR="00F53809" w:rsidRPr="00F31551">
        <w:rPr>
          <w:rFonts w:ascii="Segoe UI" w:hAnsi="Segoe UI" w:cs="Segoe UI"/>
          <w:sz w:val="21"/>
          <w:szCs w:val="21"/>
        </w:rPr>
        <w:t xml:space="preserve">sub-routine </w:t>
      </w:r>
      <w:r w:rsidRPr="00F31551">
        <w:rPr>
          <w:rFonts w:ascii="Segoe UI" w:hAnsi="Segoe UI" w:cs="Segoe UI"/>
          <w:sz w:val="21"/>
          <w:szCs w:val="21"/>
        </w:rPr>
        <w:t>worked, it was clear that there was an easy way to circumvent the banner addition. All that needed to be done was to change the “</w:t>
      </w:r>
      <w:proofErr w:type="spellStart"/>
      <w:r w:rsidRPr="00F31551">
        <w:rPr>
          <w:rFonts w:ascii="Segoe UI" w:hAnsi="Segoe UI" w:cs="Segoe UI"/>
          <w:sz w:val="21"/>
          <w:szCs w:val="21"/>
        </w:rPr>
        <w:t>jnz</w:t>
      </w:r>
      <w:proofErr w:type="spellEnd"/>
      <w:r w:rsidRPr="00F31551">
        <w:rPr>
          <w:rFonts w:ascii="Segoe UI" w:hAnsi="Segoe UI" w:cs="Segoe UI"/>
          <w:sz w:val="21"/>
          <w:szCs w:val="21"/>
        </w:rPr>
        <w:t xml:space="preserve">” instruction of the first sub-routine block to a forced </w:t>
      </w:r>
      <w:r w:rsidR="00E94D2A" w:rsidRPr="00F31551">
        <w:rPr>
          <w:rFonts w:ascii="Segoe UI" w:hAnsi="Segoe UI" w:cs="Segoe UI"/>
          <w:sz w:val="21"/>
          <w:szCs w:val="21"/>
        </w:rPr>
        <w:t>“</w:t>
      </w:r>
      <w:proofErr w:type="spellStart"/>
      <w:r w:rsidRPr="00F31551">
        <w:rPr>
          <w:rFonts w:ascii="Segoe UI" w:hAnsi="Segoe UI" w:cs="Segoe UI"/>
          <w:sz w:val="21"/>
          <w:szCs w:val="21"/>
        </w:rPr>
        <w:t>jmp</w:t>
      </w:r>
      <w:proofErr w:type="spellEnd"/>
      <w:r w:rsidR="00E94D2A" w:rsidRPr="00F31551">
        <w:rPr>
          <w:rFonts w:ascii="Segoe UI" w:hAnsi="Segoe UI" w:cs="Segoe UI"/>
          <w:sz w:val="21"/>
          <w:szCs w:val="21"/>
        </w:rPr>
        <w:t>”</w:t>
      </w:r>
      <w:r w:rsidRPr="00F31551">
        <w:rPr>
          <w:rFonts w:ascii="Segoe UI" w:hAnsi="Segoe UI" w:cs="Segoe UI"/>
          <w:sz w:val="21"/>
          <w:szCs w:val="21"/>
        </w:rPr>
        <w:t xml:space="preserve"> that would </w:t>
      </w:r>
      <w:r w:rsidR="00E94D2A" w:rsidRPr="00F31551">
        <w:rPr>
          <w:rFonts w:ascii="Segoe UI" w:hAnsi="Segoe UI" w:cs="Segoe UI"/>
          <w:sz w:val="21"/>
          <w:szCs w:val="21"/>
        </w:rPr>
        <w:t xml:space="preserve">unconditionally </w:t>
      </w:r>
      <w:r w:rsidRPr="00F31551">
        <w:rPr>
          <w:rFonts w:ascii="Segoe UI" w:hAnsi="Segoe UI" w:cs="Segoe UI"/>
          <w:sz w:val="21"/>
          <w:szCs w:val="21"/>
        </w:rPr>
        <w:t xml:space="preserve">jump to the end of the </w:t>
      </w:r>
      <w:r w:rsidR="00E94D2A" w:rsidRPr="00F31551">
        <w:rPr>
          <w:rFonts w:ascii="Segoe UI" w:hAnsi="Segoe UI" w:cs="Segoe UI"/>
          <w:sz w:val="21"/>
          <w:szCs w:val="21"/>
        </w:rPr>
        <w:t>sub-routine</w:t>
      </w:r>
      <w:r w:rsidRPr="00F31551">
        <w:rPr>
          <w:rFonts w:ascii="Segoe UI" w:hAnsi="Segoe UI" w:cs="Segoe UI"/>
          <w:sz w:val="21"/>
          <w:szCs w:val="21"/>
        </w:rPr>
        <w:t xml:space="preserve"> without executing any of the logic that tested for which banner should be applied</w:t>
      </w:r>
      <w:r w:rsidR="00E94D2A" w:rsidRPr="00F31551">
        <w:rPr>
          <w:rFonts w:ascii="Segoe UI" w:hAnsi="Segoe UI" w:cs="Segoe UI"/>
          <w:sz w:val="21"/>
          <w:szCs w:val="21"/>
        </w:rPr>
        <w:t xml:space="preserve"> and applying the banner.</w:t>
      </w:r>
    </w:p>
    <w:p w14:paraId="4138EBF0" w14:textId="3FC023BD" w:rsidR="00860633" w:rsidRPr="00F31551" w:rsidRDefault="00860633" w:rsidP="00D25D99">
      <w:pPr>
        <w:spacing w:after="150"/>
        <w:rPr>
          <w:rFonts w:ascii="Segoe UI" w:hAnsi="Segoe UI" w:cs="Segoe UI"/>
          <w:sz w:val="21"/>
          <w:szCs w:val="21"/>
        </w:rPr>
      </w:pPr>
    </w:p>
    <w:p w14:paraId="4927E36D" w14:textId="1817C61C" w:rsidR="00860633" w:rsidRPr="00F31551" w:rsidRDefault="00860633" w:rsidP="00D25D99">
      <w:pPr>
        <w:spacing w:after="150"/>
        <w:rPr>
          <w:rFonts w:ascii="Segoe UI" w:hAnsi="Segoe UI" w:cs="Segoe UI"/>
          <w:sz w:val="21"/>
          <w:szCs w:val="21"/>
        </w:rPr>
      </w:pPr>
      <w:r w:rsidRPr="00F31551">
        <w:rPr>
          <w:rFonts w:ascii="Segoe UI" w:hAnsi="Segoe UI" w:cs="Segoe UI"/>
          <w:sz w:val="21"/>
          <w:szCs w:val="21"/>
        </w:rPr>
        <w:t>Thus, the only instruction changed was the operand of the “</w:t>
      </w:r>
      <w:proofErr w:type="spellStart"/>
      <w:r w:rsidRPr="00F31551">
        <w:rPr>
          <w:rFonts w:ascii="Segoe UI" w:hAnsi="Segoe UI" w:cs="Segoe UI"/>
          <w:sz w:val="21"/>
          <w:szCs w:val="21"/>
        </w:rPr>
        <w:t>jnz</w:t>
      </w:r>
      <w:proofErr w:type="spellEnd"/>
      <w:r w:rsidRPr="00F31551">
        <w:rPr>
          <w:rFonts w:ascii="Segoe UI" w:hAnsi="Segoe UI" w:cs="Segoe UI"/>
          <w:sz w:val="21"/>
          <w:szCs w:val="21"/>
        </w:rPr>
        <w:t>” instruction at address 0x76B09C to the operand “</w:t>
      </w:r>
      <w:proofErr w:type="spellStart"/>
      <w:r w:rsidRPr="00F31551">
        <w:rPr>
          <w:rFonts w:ascii="Segoe UI" w:hAnsi="Segoe UI" w:cs="Segoe UI"/>
          <w:sz w:val="21"/>
          <w:szCs w:val="21"/>
        </w:rPr>
        <w:t>jmp</w:t>
      </w:r>
      <w:proofErr w:type="spellEnd"/>
      <w:r w:rsidRPr="00F31551">
        <w:rPr>
          <w:rFonts w:ascii="Segoe UI" w:hAnsi="Segoe UI" w:cs="Segoe UI"/>
          <w:sz w:val="21"/>
          <w:szCs w:val="21"/>
        </w:rPr>
        <w:t>”</w:t>
      </w:r>
      <w:r w:rsidR="00F31551">
        <w:rPr>
          <w:rFonts w:ascii="Segoe UI" w:hAnsi="Segoe UI" w:cs="Segoe UI"/>
          <w:sz w:val="21"/>
          <w:szCs w:val="21"/>
        </w:rPr>
        <w:t xml:space="preserve"> (see figure 2)</w:t>
      </w:r>
      <w:r w:rsidRPr="00F31551">
        <w:rPr>
          <w:rFonts w:ascii="Segoe UI" w:hAnsi="Segoe UI" w:cs="Segoe UI"/>
          <w:sz w:val="21"/>
          <w:szCs w:val="21"/>
        </w:rPr>
        <w:t>.</w:t>
      </w:r>
      <w:r w:rsidR="00F31551">
        <w:rPr>
          <w:rFonts w:ascii="Segoe UI" w:hAnsi="Segoe UI" w:cs="Segoe UI"/>
          <w:sz w:val="21"/>
          <w:szCs w:val="21"/>
        </w:rPr>
        <w:t xml:space="preserve"> </w:t>
      </w:r>
    </w:p>
    <w:tbl>
      <w:tblPr>
        <w:tblStyle w:val="ListTable3"/>
        <w:tblpPr w:leftFromText="180" w:rightFromText="180" w:vertAnchor="text" w:horzAnchor="margin" w:tblpY="-216"/>
        <w:tblW w:w="2588" w:type="pct"/>
        <w:tblBorders>
          <w:insideH w:val="single" w:sz="4" w:space="0" w:color="000000" w:themeColor="text1"/>
          <w:insideV w:val="single" w:sz="6" w:space="0" w:color="auto"/>
        </w:tblBorders>
        <w:tblCellMar>
          <w:left w:w="0" w:type="dxa"/>
          <w:bottom w:w="28" w:type="dxa"/>
          <w:right w:w="0" w:type="dxa"/>
        </w:tblCellMar>
        <w:tblLook w:val="04A0" w:firstRow="1" w:lastRow="0" w:firstColumn="1" w:lastColumn="0" w:noHBand="0" w:noVBand="1"/>
      </w:tblPr>
      <w:tblGrid>
        <w:gridCol w:w="3052"/>
        <w:gridCol w:w="2533"/>
      </w:tblGrid>
      <w:tr w:rsidR="00451BC0" w14:paraId="5BC987C0" w14:textId="77777777" w:rsidTr="00451B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5" w:type="pct"/>
            <w:hideMark/>
          </w:tcPr>
          <w:p w14:paraId="687B559C" w14:textId="77777777" w:rsidR="00451BC0" w:rsidRPr="00EB361F" w:rsidRDefault="00451BC0" w:rsidP="00451BC0">
            <w:pPr>
              <w:jc w:val="center"/>
              <w:rPr>
                <w:rFonts w:ascii="Segoe UI" w:hAnsi="Segoe UI" w:cs="Segoe UI"/>
                <w:b w:val="0"/>
                <w:bCs w:val="0"/>
                <w:color w:val="auto"/>
                <w:sz w:val="20"/>
                <w:szCs w:val="20"/>
              </w:rPr>
            </w:pPr>
            <w:r w:rsidRPr="00EB361F">
              <w:rPr>
                <w:rFonts w:ascii="Segoe UI" w:hAnsi="Segoe UI" w:cs="Segoe UI"/>
                <w:b w:val="0"/>
                <w:bCs w:val="0"/>
                <w:color w:val="auto"/>
                <w:sz w:val="20"/>
                <w:szCs w:val="20"/>
              </w:rPr>
              <w:lastRenderedPageBreak/>
              <w:t>Before</w:t>
            </w:r>
          </w:p>
        </w:tc>
        <w:tc>
          <w:tcPr>
            <w:tcW w:w="2265" w:type="pct"/>
            <w:hideMark/>
          </w:tcPr>
          <w:p w14:paraId="5E902ADF" w14:textId="77777777" w:rsidR="00451BC0" w:rsidRDefault="00451BC0" w:rsidP="00522F68">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After</w:t>
            </w:r>
          </w:p>
        </w:tc>
      </w:tr>
      <w:tr w:rsidR="00451BC0" w14:paraId="17B8F04B" w14:textId="77777777" w:rsidTr="00451BC0">
        <w:trPr>
          <w:cnfStyle w:val="000000100000" w:firstRow="0" w:lastRow="0" w:firstColumn="0" w:lastColumn="0" w:oddVBand="0" w:evenVBand="0" w:oddHBand="1" w:evenHBand="0" w:firstRowFirstColumn="0" w:firstRowLastColumn="0" w:lastRowFirstColumn="0" w:lastRowLastColumn="0"/>
          <w:trHeight w:val="1984"/>
        </w:trPr>
        <w:tc>
          <w:tcPr>
            <w:cnfStyle w:val="001000000000" w:firstRow="0" w:lastRow="0" w:firstColumn="1" w:lastColumn="0" w:oddVBand="0" w:evenVBand="0" w:oddHBand="0" w:evenHBand="0" w:firstRowFirstColumn="0" w:firstRowLastColumn="0" w:lastRowFirstColumn="0" w:lastRowLastColumn="0"/>
            <w:tcW w:w="2735" w:type="pct"/>
            <w:hideMark/>
          </w:tcPr>
          <w:p w14:paraId="5D69A950" w14:textId="51E06CF4" w:rsidR="00451BC0" w:rsidRPr="00EB361F" w:rsidRDefault="00451BC0" w:rsidP="00451BC0">
            <w:pPr>
              <w:rPr>
                <w:rFonts w:ascii="Segoe UI" w:hAnsi="Segoe UI" w:cs="Segoe UI"/>
                <w:b w:val="0"/>
                <w:bCs w:val="0"/>
                <w:sz w:val="20"/>
                <w:szCs w:val="20"/>
              </w:rPr>
            </w:pPr>
            <w:r w:rsidRPr="00451BC0">
              <w:rPr>
                <w:rFonts w:ascii="Segoe UI" w:hAnsi="Segoe UI" w:cs="Segoe UI"/>
                <w:color w:val="333333"/>
                <w:sz w:val="22"/>
                <w:szCs w:val="22"/>
              </w:rPr>
              <w:drawing>
                <wp:inline distT="0" distB="0" distL="0" distR="0" wp14:anchorId="28280B09" wp14:editId="6424B0BA">
                  <wp:extent cx="1912948" cy="3066558"/>
                  <wp:effectExtent l="0" t="0" r="0" b="635"/>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7"/>
                          <a:stretch>
                            <a:fillRect/>
                          </a:stretch>
                        </pic:blipFill>
                        <pic:spPr>
                          <a:xfrm>
                            <a:off x="0" y="0"/>
                            <a:ext cx="1936614" cy="3104496"/>
                          </a:xfrm>
                          <a:prstGeom prst="rect">
                            <a:avLst/>
                          </a:prstGeom>
                        </pic:spPr>
                      </pic:pic>
                    </a:graphicData>
                  </a:graphic>
                </wp:inline>
              </w:drawing>
            </w:r>
          </w:p>
        </w:tc>
        <w:tc>
          <w:tcPr>
            <w:tcW w:w="2265" w:type="pct"/>
            <w:hideMark/>
          </w:tcPr>
          <w:p w14:paraId="399156BA" w14:textId="3F6B1C35" w:rsidR="00451BC0" w:rsidRDefault="00451BC0" w:rsidP="00451BC0">
            <w:pPr>
              <w:cnfStyle w:val="000000100000" w:firstRow="0" w:lastRow="0" w:firstColumn="0" w:lastColumn="0" w:oddVBand="0" w:evenVBand="0" w:oddHBand="1" w:evenHBand="0" w:firstRowFirstColumn="0" w:firstRowLastColumn="0" w:lastRowFirstColumn="0" w:lastRowLastColumn="0"/>
              <w:rPr>
                <w:rFonts w:eastAsia="Times New Roman"/>
              </w:rPr>
            </w:pPr>
            <w:r w:rsidRPr="00451BC0">
              <w:rPr>
                <w:rFonts w:ascii="Segoe UI" w:hAnsi="Segoe UI" w:cs="Segoe UI"/>
                <w:color w:val="333333"/>
                <w:sz w:val="22"/>
                <w:szCs w:val="22"/>
              </w:rPr>
              <w:drawing>
                <wp:inline distT="0" distB="0" distL="0" distR="0" wp14:anchorId="37A09B27" wp14:editId="469EE761">
                  <wp:extent cx="1598797" cy="3056237"/>
                  <wp:effectExtent l="0" t="0" r="1905" b="0"/>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8"/>
                          <a:stretch>
                            <a:fillRect/>
                          </a:stretch>
                        </pic:blipFill>
                        <pic:spPr>
                          <a:xfrm>
                            <a:off x="0" y="0"/>
                            <a:ext cx="1621207" cy="3099076"/>
                          </a:xfrm>
                          <a:prstGeom prst="rect">
                            <a:avLst/>
                          </a:prstGeom>
                        </pic:spPr>
                      </pic:pic>
                    </a:graphicData>
                  </a:graphic>
                </wp:inline>
              </w:drawing>
            </w:r>
          </w:p>
        </w:tc>
      </w:tr>
    </w:tbl>
    <w:p w14:paraId="36ECC916" w14:textId="17329AF1" w:rsidR="00451BC0" w:rsidRDefault="00451BC0" w:rsidP="00D25D99">
      <w:pPr>
        <w:spacing w:after="150"/>
        <w:rPr>
          <w:rFonts w:ascii="Segoe UI" w:hAnsi="Segoe UI" w:cs="Segoe UI"/>
          <w:color w:val="333333"/>
          <w:sz w:val="22"/>
          <w:szCs w:val="22"/>
        </w:rPr>
      </w:pPr>
      <w:r w:rsidRPr="00451BC0">
        <w:rPr>
          <w:rFonts w:ascii="Segoe UI" w:hAnsi="Segoe UI" w:cs="Segoe UI"/>
          <w:noProof/>
          <w:color w:val="333333"/>
          <w:sz w:val="22"/>
          <w:szCs w:val="22"/>
        </w:rPr>
        <mc:AlternateContent>
          <mc:Choice Requires="wps">
            <w:drawing>
              <wp:anchor distT="45720" distB="45720" distL="114300" distR="114300" simplePos="0" relativeHeight="251659264" behindDoc="0" locked="0" layoutInCell="1" allowOverlap="1" wp14:anchorId="4F01BDA1" wp14:editId="33517292">
                <wp:simplePos x="0" y="0"/>
                <wp:positionH relativeFrom="margin">
                  <wp:align>left</wp:align>
                </wp:positionH>
                <wp:positionV relativeFrom="paragraph">
                  <wp:posOffset>3206571</wp:posOffset>
                </wp:positionV>
                <wp:extent cx="6223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1404620"/>
                        </a:xfrm>
                        <a:prstGeom prst="rect">
                          <a:avLst/>
                        </a:prstGeom>
                        <a:noFill/>
                        <a:ln w="9525">
                          <a:noFill/>
                          <a:miter lim="800000"/>
                          <a:headEnd/>
                          <a:tailEnd/>
                        </a:ln>
                      </wps:spPr>
                      <wps:txbx>
                        <w:txbxContent>
                          <w:p w14:paraId="2075EB82" w14:textId="44321789" w:rsidR="00451BC0" w:rsidRPr="00451BC0" w:rsidRDefault="00451BC0" w:rsidP="00451BC0">
                            <w:pPr>
                              <w:pStyle w:val="NoSpacing"/>
                              <w:rPr>
                                <w:rFonts w:ascii="Segoe UI" w:hAnsi="Segoe UI" w:cs="Segoe UI"/>
                                <w:i/>
                                <w:iCs/>
                                <w:sz w:val="14"/>
                                <w:szCs w:val="14"/>
                              </w:rPr>
                            </w:pPr>
                            <w:r w:rsidRPr="007D086B">
                              <w:rPr>
                                <w:rFonts w:ascii="Segoe UI" w:hAnsi="Segoe UI" w:cs="Segoe UI"/>
                                <w:i/>
                                <w:iCs/>
                                <w:sz w:val="14"/>
                                <w:szCs w:val="14"/>
                              </w:rPr>
                              <w:t xml:space="preserve">(Figure </w:t>
                            </w:r>
                            <w:r>
                              <w:rPr>
                                <w:rFonts w:ascii="Segoe UI" w:hAnsi="Segoe UI" w:cs="Segoe UI"/>
                                <w:i/>
                                <w:iCs/>
                                <w:sz w:val="14"/>
                                <w:szCs w:val="14"/>
                              </w:rPr>
                              <w:t>2</w:t>
                            </w:r>
                            <w:r w:rsidRPr="007D086B">
                              <w:rPr>
                                <w:rFonts w:ascii="Segoe UI" w:hAnsi="Segoe UI" w:cs="Segoe UI"/>
                                <w:i/>
                                <w:iCs/>
                                <w:sz w:val="14"/>
                                <w:szCs w:val="1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01BDA1" id="_x0000_t202" coordsize="21600,21600" o:spt="202" path="m,l,21600r21600,l21600,xe">
                <v:stroke joinstyle="miter"/>
                <v:path gradientshapeok="t" o:connecttype="rect"/>
              </v:shapetype>
              <v:shape id="Text Box 2" o:spid="_x0000_s1026" type="#_x0000_t202" style="position:absolute;margin-left:0;margin-top:252.5pt;width:49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" filled="f" stroked="f">
                <v:textbox style="mso-fit-shape-to-text:t">
                  <w:txbxContent>
                    <w:p w14:paraId="2075EB82" w14:textId="44321789" w:rsidR="00451BC0" w:rsidRPr="00451BC0" w:rsidRDefault="00451BC0" w:rsidP="00451BC0">
                      <w:pPr>
                        <w:pStyle w:val="NoSpacing"/>
                        <w:rPr>
                          <w:rFonts w:ascii="Segoe UI" w:hAnsi="Segoe UI" w:cs="Segoe UI"/>
                          <w:i/>
                          <w:iCs/>
                          <w:sz w:val="14"/>
                          <w:szCs w:val="14"/>
                        </w:rPr>
                      </w:pPr>
                      <w:r w:rsidRPr="007D086B">
                        <w:rPr>
                          <w:rFonts w:ascii="Segoe UI" w:hAnsi="Segoe UI" w:cs="Segoe UI"/>
                          <w:i/>
                          <w:iCs/>
                          <w:sz w:val="14"/>
                          <w:szCs w:val="14"/>
                        </w:rPr>
                        <w:t xml:space="preserve">(Figure </w:t>
                      </w:r>
                      <w:r>
                        <w:rPr>
                          <w:rFonts w:ascii="Segoe UI" w:hAnsi="Segoe UI" w:cs="Segoe UI"/>
                          <w:i/>
                          <w:iCs/>
                          <w:sz w:val="14"/>
                          <w:szCs w:val="14"/>
                        </w:rPr>
                        <w:t>2</w:t>
                      </w:r>
                      <w:r w:rsidRPr="007D086B">
                        <w:rPr>
                          <w:rFonts w:ascii="Segoe UI" w:hAnsi="Segoe UI" w:cs="Segoe UI"/>
                          <w:i/>
                          <w:iCs/>
                          <w:sz w:val="14"/>
                          <w:szCs w:val="14"/>
                        </w:rPr>
                        <w:t>)</w:t>
                      </w:r>
                    </w:p>
                  </w:txbxContent>
                </v:textbox>
                <w10:wrap type="square" anchorx="margin"/>
              </v:shape>
            </w:pict>
          </mc:Fallback>
        </mc:AlternateContent>
      </w:r>
    </w:p>
    <w:p w14:paraId="0B6ED34A" w14:textId="35AC84A7" w:rsidR="00D06FE3" w:rsidRPr="00D06FE3" w:rsidRDefault="00D06FE3" w:rsidP="00D06FE3">
      <w:pPr>
        <w:rPr>
          <w:rFonts w:ascii="Segoe UI" w:hAnsi="Segoe UI" w:cs="Segoe UI"/>
          <w:sz w:val="22"/>
          <w:szCs w:val="22"/>
        </w:rPr>
      </w:pPr>
    </w:p>
    <w:p w14:paraId="3669D6CB" w14:textId="1561FCEB" w:rsidR="00D06FE3" w:rsidRPr="00D06FE3" w:rsidRDefault="00D06FE3" w:rsidP="00D06FE3">
      <w:pPr>
        <w:rPr>
          <w:rFonts w:ascii="Segoe UI" w:hAnsi="Segoe UI" w:cs="Segoe UI"/>
          <w:sz w:val="22"/>
          <w:szCs w:val="22"/>
        </w:rPr>
      </w:pPr>
    </w:p>
    <w:p w14:paraId="6B308EAC" w14:textId="40DE4B61" w:rsidR="00D06FE3" w:rsidRPr="00D06FE3" w:rsidRDefault="00D06FE3" w:rsidP="00D06FE3">
      <w:pPr>
        <w:rPr>
          <w:rFonts w:ascii="Segoe UI" w:hAnsi="Segoe UI" w:cs="Segoe UI"/>
          <w:sz w:val="22"/>
          <w:szCs w:val="22"/>
        </w:rPr>
      </w:pPr>
    </w:p>
    <w:p w14:paraId="2AFE9B7C" w14:textId="049FB652" w:rsidR="00D06FE3" w:rsidRPr="00D06FE3" w:rsidRDefault="00D06FE3" w:rsidP="00D06FE3">
      <w:pPr>
        <w:rPr>
          <w:rFonts w:ascii="Segoe UI" w:hAnsi="Segoe UI" w:cs="Segoe UI"/>
          <w:sz w:val="22"/>
          <w:szCs w:val="22"/>
        </w:rPr>
      </w:pPr>
    </w:p>
    <w:p w14:paraId="7E222C32" w14:textId="00067427" w:rsidR="00D06FE3" w:rsidRPr="00D06FE3" w:rsidRDefault="00D06FE3" w:rsidP="00D06FE3">
      <w:pPr>
        <w:rPr>
          <w:rFonts w:ascii="Segoe UI" w:hAnsi="Segoe UI" w:cs="Segoe UI"/>
          <w:sz w:val="22"/>
          <w:szCs w:val="22"/>
        </w:rPr>
      </w:pPr>
    </w:p>
    <w:p w14:paraId="12A2A48F" w14:textId="048FB1C2" w:rsidR="00D06FE3" w:rsidRPr="00D06FE3" w:rsidRDefault="00D06FE3" w:rsidP="00D06FE3">
      <w:pPr>
        <w:rPr>
          <w:rFonts w:ascii="Segoe UI" w:hAnsi="Segoe UI" w:cs="Segoe UI"/>
          <w:sz w:val="22"/>
          <w:szCs w:val="22"/>
        </w:rPr>
      </w:pPr>
    </w:p>
    <w:p w14:paraId="17A31C44" w14:textId="6780143E" w:rsidR="00D06FE3" w:rsidRPr="00D06FE3" w:rsidRDefault="00D06FE3" w:rsidP="00D06FE3">
      <w:pPr>
        <w:rPr>
          <w:rFonts w:ascii="Segoe UI" w:hAnsi="Segoe UI" w:cs="Segoe UI"/>
          <w:sz w:val="22"/>
          <w:szCs w:val="22"/>
        </w:rPr>
      </w:pPr>
    </w:p>
    <w:p w14:paraId="3795775E" w14:textId="7C11278A" w:rsidR="00D06FE3" w:rsidRPr="00D06FE3" w:rsidRDefault="00D06FE3" w:rsidP="00D06FE3">
      <w:pPr>
        <w:rPr>
          <w:rFonts w:ascii="Segoe UI" w:hAnsi="Segoe UI" w:cs="Segoe UI"/>
          <w:sz w:val="22"/>
          <w:szCs w:val="22"/>
        </w:rPr>
      </w:pPr>
    </w:p>
    <w:p w14:paraId="3926C388" w14:textId="1F280F8D" w:rsidR="00D06FE3" w:rsidRPr="00D06FE3" w:rsidRDefault="00D06FE3" w:rsidP="00D06FE3">
      <w:pPr>
        <w:rPr>
          <w:rFonts w:ascii="Segoe UI" w:hAnsi="Segoe UI" w:cs="Segoe UI"/>
          <w:sz w:val="22"/>
          <w:szCs w:val="22"/>
        </w:rPr>
      </w:pPr>
    </w:p>
    <w:p w14:paraId="5EE95136" w14:textId="37DD7F47" w:rsidR="00D06FE3" w:rsidRPr="00D06FE3" w:rsidRDefault="00D06FE3" w:rsidP="00D06FE3">
      <w:pPr>
        <w:rPr>
          <w:rFonts w:ascii="Segoe UI" w:hAnsi="Segoe UI" w:cs="Segoe UI"/>
          <w:sz w:val="22"/>
          <w:szCs w:val="22"/>
        </w:rPr>
      </w:pPr>
    </w:p>
    <w:p w14:paraId="47688788" w14:textId="102443DA" w:rsidR="00D06FE3" w:rsidRPr="00D06FE3" w:rsidRDefault="00D06FE3" w:rsidP="00D06FE3">
      <w:pPr>
        <w:rPr>
          <w:rFonts w:ascii="Segoe UI" w:hAnsi="Segoe UI" w:cs="Segoe UI"/>
          <w:sz w:val="22"/>
          <w:szCs w:val="22"/>
        </w:rPr>
      </w:pPr>
    </w:p>
    <w:p w14:paraId="5A4BB4B2" w14:textId="255FFAD7" w:rsidR="00D06FE3" w:rsidRPr="00D06FE3" w:rsidRDefault="00D06FE3" w:rsidP="00D06FE3">
      <w:pPr>
        <w:rPr>
          <w:rFonts w:ascii="Segoe UI" w:hAnsi="Segoe UI" w:cs="Segoe UI"/>
          <w:sz w:val="22"/>
          <w:szCs w:val="22"/>
        </w:rPr>
      </w:pPr>
    </w:p>
    <w:p w14:paraId="6E26CC57" w14:textId="617A1552" w:rsidR="00D06FE3" w:rsidRPr="00D06FE3" w:rsidRDefault="00D06FE3" w:rsidP="00D06FE3">
      <w:pPr>
        <w:rPr>
          <w:rFonts w:ascii="Segoe UI" w:hAnsi="Segoe UI" w:cs="Segoe UI"/>
          <w:sz w:val="22"/>
          <w:szCs w:val="22"/>
        </w:rPr>
      </w:pPr>
    </w:p>
    <w:p w14:paraId="2390E466" w14:textId="0896EF54" w:rsidR="00D06FE3" w:rsidRPr="00D06FE3" w:rsidRDefault="00D06FE3" w:rsidP="00D06FE3">
      <w:pPr>
        <w:rPr>
          <w:rFonts w:ascii="Segoe UI" w:hAnsi="Segoe UI" w:cs="Segoe UI"/>
          <w:sz w:val="22"/>
          <w:szCs w:val="22"/>
        </w:rPr>
      </w:pPr>
    </w:p>
    <w:p w14:paraId="21682DED" w14:textId="34B6B0B8" w:rsidR="00D06FE3" w:rsidRDefault="00D06FE3" w:rsidP="00D06FE3">
      <w:pPr>
        <w:rPr>
          <w:rFonts w:ascii="Segoe UI" w:hAnsi="Segoe UI" w:cs="Segoe UI"/>
          <w:color w:val="333333"/>
          <w:sz w:val="22"/>
          <w:szCs w:val="22"/>
        </w:rPr>
      </w:pPr>
    </w:p>
    <w:p w14:paraId="5FA65197" w14:textId="0A950A64" w:rsidR="00D06FE3" w:rsidRDefault="00D06FE3" w:rsidP="00D06FE3">
      <w:pPr>
        <w:rPr>
          <w:rFonts w:ascii="Segoe UI" w:hAnsi="Segoe UI" w:cs="Segoe UI"/>
          <w:color w:val="333333"/>
          <w:sz w:val="22"/>
          <w:szCs w:val="22"/>
        </w:rPr>
      </w:pPr>
    </w:p>
    <w:p w14:paraId="12BC4D76" w14:textId="5CF46502" w:rsidR="00D06FE3" w:rsidRDefault="00D06FE3" w:rsidP="00D06FE3">
      <w:pPr>
        <w:rPr>
          <w:rFonts w:ascii="Segoe UI" w:hAnsi="Segoe UI" w:cs="Segoe UI"/>
          <w:sz w:val="22"/>
          <w:szCs w:val="22"/>
        </w:rPr>
      </w:pPr>
    </w:p>
    <w:p w14:paraId="26D3DFF6" w14:textId="294398DD" w:rsidR="00D06FE3" w:rsidRDefault="00D06FE3" w:rsidP="00D06FE3">
      <w:pPr>
        <w:rPr>
          <w:rFonts w:ascii="Segoe UI" w:hAnsi="Segoe UI" w:cs="Segoe UI"/>
          <w:sz w:val="22"/>
          <w:szCs w:val="22"/>
        </w:rPr>
      </w:pPr>
    </w:p>
    <w:p w14:paraId="214C2E7A" w14:textId="2CBFB2D0" w:rsidR="00D06FE3" w:rsidRDefault="00D06FE3" w:rsidP="00D06FE3">
      <w:pPr>
        <w:spacing w:before="360" w:after="240"/>
        <w:outlineLvl w:val="3"/>
        <w:rPr>
          <w:rFonts w:ascii="Segoe UI" w:eastAsia="Times New Roman" w:hAnsi="Segoe UI" w:cs="Segoe UI"/>
          <w:b/>
          <w:bCs/>
          <w:color w:val="0595BF"/>
        </w:rPr>
      </w:pPr>
      <w:r>
        <w:rPr>
          <w:rFonts w:ascii="Segoe UI" w:eastAsia="Times New Roman" w:hAnsi="Segoe UI" w:cs="Segoe UI"/>
          <w:b/>
          <w:bCs/>
          <w:color w:val="0595BF"/>
        </w:rPr>
        <w:t>Other difficulties faced</w:t>
      </w:r>
    </w:p>
    <w:p w14:paraId="513BA2E3" w14:textId="5F1C53DD" w:rsidR="00D06FE3" w:rsidRPr="00D06FE3" w:rsidRDefault="00D06FE3" w:rsidP="00D06FE3">
      <w:pPr>
        <w:spacing w:after="150"/>
        <w:ind w:firstLine="720"/>
        <w:rPr>
          <w:rFonts w:ascii="Segoe UI" w:hAnsi="Segoe UI" w:cs="Segoe UI"/>
          <w:sz w:val="21"/>
          <w:szCs w:val="21"/>
        </w:rPr>
      </w:pPr>
      <w:r>
        <w:rPr>
          <w:rFonts w:ascii="Segoe UI" w:hAnsi="Segoe UI" w:cs="Segoe UI"/>
          <w:sz w:val="21"/>
          <w:szCs w:val="21"/>
        </w:rPr>
        <w:t xml:space="preserve">One of the difficulties we faced was locating the instructions </w:t>
      </w:r>
      <w:r w:rsidR="00C04D0F">
        <w:rPr>
          <w:rFonts w:ascii="Segoe UI" w:hAnsi="Segoe UI" w:cs="Segoe UI"/>
          <w:sz w:val="21"/>
          <w:szCs w:val="21"/>
        </w:rPr>
        <w:t xml:space="preserve">regarding the pop-up that appears. We tried a similar methodology to the one used in finding the instructions for the banner, however no references to any of the text in the popup could be found. </w:t>
      </w:r>
      <w:r w:rsidR="00E139D9">
        <w:rPr>
          <w:rFonts w:ascii="Segoe UI" w:hAnsi="Segoe UI" w:cs="Segoe UI"/>
          <w:sz w:val="21"/>
          <w:szCs w:val="21"/>
        </w:rPr>
        <w:t>Thus,</w:t>
      </w:r>
      <w:r w:rsidR="00C04D0F">
        <w:rPr>
          <w:rFonts w:ascii="Segoe UI" w:hAnsi="Segoe UI" w:cs="Segoe UI"/>
          <w:sz w:val="21"/>
          <w:szCs w:val="21"/>
        </w:rPr>
        <w:t xml:space="preserve"> we focused our efforts on removing the banner instead of the popup.</w:t>
      </w:r>
    </w:p>
    <w:sectPr w:rsidR="00D06FE3" w:rsidRPr="00D06FE3" w:rsidSect="00D25D9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81C20"/>
    <w:multiLevelType w:val="multilevel"/>
    <w:tmpl w:val="4A702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D99"/>
    <w:rsid w:val="000928E5"/>
    <w:rsid w:val="00101272"/>
    <w:rsid w:val="001C3569"/>
    <w:rsid w:val="00206CE0"/>
    <w:rsid w:val="002C4CBD"/>
    <w:rsid w:val="00451BC0"/>
    <w:rsid w:val="004666C6"/>
    <w:rsid w:val="005D37F0"/>
    <w:rsid w:val="00607E22"/>
    <w:rsid w:val="006B6304"/>
    <w:rsid w:val="00712E17"/>
    <w:rsid w:val="00765904"/>
    <w:rsid w:val="007D086B"/>
    <w:rsid w:val="00860633"/>
    <w:rsid w:val="008B496D"/>
    <w:rsid w:val="00A977E8"/>
    <w:rsid w:val="00C04D0F"/>
    <w:rsid w:val="00CE213B"/>
    <w:rsid w:val="00CF6CD6"/>
    <w:rsid w:val="00D06FE3"/>
    <w:rsid w:val="00D25D99"/>
    <w:rsid w:val="00D9436A"/>
    <w:rsid w:val="00DE6F97"/>
    <w:rsid w:val="00E139D9"/>
    <w:rsid w:val="00E4296A"/>
    <w:rsid w:val="00E94D2A"/>
    <w:rsid w:val="00EB361F"/>
    <w:rsid w:val="00F017BA"/>
    <w:rsid w:val="00F31551"/>
    <w:rsid w:val="00F53809"/>
    <w:rsid w:val="00FC5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03DE5"/>
  <w15:chartTrackingRefBased/>
  <w15:docId w15:val="{861B7D6C-CB07-D54B-AF6F-E8646A75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25D99"/>
    <w:pPr>
      <w:spacing w:after="200"/>
    </w:pPr>
    <w:rPr>
      <w:i/>
      <w:iCs/>
      <w:color w:val="44546A" w:themeColor="text2"/>
      <w:sz w:val="18"/>
      <w:szCs w:val="18"/>
    </w:rPr>
  </w:style>
  <w:style w:type="table" w:styleId="GridTable1Light">
    <w:name w:val="Grid Table 1 Light"/>
    <w:basedOn w:val="TableNormal"/>
    <w:uiPriority w:val="46"/>
    <w:rsid w:val="00D25D99"/>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FC55E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
    <w:name w:val="Grid Table 2"/>
    <w:basedOn w:val="TableNormal"/>
    <w:uiPriority w:val="47"/>
    <w:rsid w:val="00FC55E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FC55E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EB361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EB361F"/>
    <w:pPr>
      <w:ind w:left="720"/>
      <w:contextualSpacing/>
    </w:pPr>
  </w:style>
  <w:style w:type="character" w:styleId="CommentReference">
    <w:name w:val="annotation reference"/>
    <w:basedOn w:val="DefaultParagraphFont"/>
    <w:uiPriority w:val="99"/>
    <w:semiHidden/>
    <w:unhideWhenUsed/>
    <w:rsid w:val="008B496D"/>
    <w:rPr>
      <w:sz w:val="16"/>
      <w:szCs w:val="16"/>
    </w:rPr>
  </w:style>
  <w:style w:type="paragraph" w:styleId="CommentText">
    <w:name w:val="annotation text"/>
    <w:basedOn w:val="Normal"/>
    <w:link w:val="CommentTextChar"/>
    <w:uiPriority w:val="99"/>
    <w:semiHidden/>
    <w:unhideWhenUsed/>
    <w:rsid w:val="008B496D"/>
    <w:rPr>
      <w:sz w:val="20"/>
      <w:szCs w:val="20"/>
    </w:rPr>
  </w:style>
  <w:style w:type="character" w:customStyle="1" w:styleId="CommentTextChar">
    <w:name w:val="Comment Text Char"/>
    <w:basedOn w:val="DefaultParagraphFont"/>
    <w:link w:val="CommentText"/>
    <w:uiPriority w:val="99"/>
    <w:semiHidden/>
    <w:rsid w:val="008B496D"/>
    <w:rPr>
      <w:sz w:val="20"/>
      <w:szCs w:val="20"/>
    </w:rPr>
  </w:style>
  <w:style w:type="paragraph" w:styleId="CommentSubject">
    <w:name w:val="annotation subject"/>
    <w:basedOn w:val="CommentText"/>
    <w:next w:val="CommentText"/>
    <w:link w:val="CommentSubjectChar"/>
    <w:uiPriority w:val="99"/>
    <w:semiHidden/>
    <w:unhideWhenUsed/>
    <w:rsid w:val="008B496D"/>
    <w:rPr>
      <w:b/>
      <w:bCs/>
    </w:rPr>
  </w:style>
  <w:style w:type="character" w:customStyle="1" w:styleId="CommentSubjectChar">
    <w:name w:val="Comment Subject Char"/>
    <w:basedOn w:val="CommentTextChar"/>
    <w:link w:val="CommentSubject"/>
    <w:uiPriority w:val="99"/>
    <w:semiHidden/>
    <w:rsid w:val="008B496D"/>
    <w:rPr>
      <w:b/>
      <w:bCs/>
      <w:sz w:val="20"/>
      <w:szCs w:val="20"/>
    </w:rPr>
  </w:style>
  <w:style w:type="paragraph" w:styleId="NoSpacing">
    <w:name w:val="No Spacing"/>
    <w:uiPriority w:val="1"/>
    <w:qFormat/>
    <w:rsid w:val="00A97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Jiacheng Hou</dc:creator>
  <cp:keywords/>
  <dc:description/>
  <cp:lastModifiedBy>Sanchit Goel</cp:lastModifiedBy>
  <cp:revision>5</cp:revision>
  <dcterms:created xsi:type="dcterms:W3CDTF">2021-10-22T00:22:00Z</dcterms:created>
  <dcterms:modified xsi:type="dcterms:W3CDTF">2021-10-22T03:12:00Z</dcterms:modified>
</cp:coreProperties>
</file>