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E508C">
      <w:pPr>
        <w:rPr>
          <w:rFonts w:hint="default" w:ascii="Palatino Linotype" w:hAnsi="Palatino Linotype" w:cs="Palatino Linotype"/>
        </w:rPr>
      </w:pPr>
      <w:r>
        <w:rPr>
          <w:rFonts w:hint="default" w:ascii="Palatino Linotype" w:hAnsi="Palatino Linotype" w:cs="Palatino Linotype"/>
        </w:rPr>
        <mc:AlternateContent>
          <mc:Choice Requires="wps">
            <w:drawing>
              <wp:anchor distT="0" distB="0" distL="114300" distR="114300" simplePos="0" relativeHeight="251664384" behindDoc="0" locked="0" layoutInCell="1" allowOverlap="1">
                <wp:simplePos x="0" y="0"/>
                <wp:positionH relativeFrom="column">
                  <wp:posOffset>29210</wp:posOffset>
                </wp:positionH>
                <wp:positionV relativeFrom="paragraph">
                  <wp:posOffset>4232910</wp:posOffset>
                </wp:positionV>
                <wp:extent cx="8689975" cy="182880"/>
                <wp:effectExtent l="4253865" t="0" r="0" b="0"/>
                <wp:wrapNone/>
                <wp:docPr id="2" name="Text Box 48"/>
                <wp:cNvGraphicFramePr/>
                <a:graphic xmlns:a="http://schemas.openxmlformats.org/drawingml/2006/main">
                  <a:graphicData uri="http://schemas.microsoft.com/office/word/2010/wordprocessingShape">
                    <wps:wsp>
                      <wps:cNvSpPr txBox="1">
                        <a:spLocks noChangeArrowheads="1"/>
                      </wps:cNvSpPr>
                      <wps:spPr bwMode="auto">
                        <a:xfrm rot="5400000">
                          <a:off x="0" y="0"/>
                          <a:ext cx="8689975" cy="182880"/>
                        </a:xfrm>
                        <a:prstGeom prst="rect">
                          <a:avLst/>
                        </a:prstGeom>
                        <a:noFill/>
                        <a:ln>
                          <a:noFill/>
                        </a:ln>
                      </wps:spPr>
                      <wps:txbx>
                        <w:txbxContent>
                          <w:p w14:paraId="2D66CB5A">
                            <w:pPr>
                              <w:numPr>
                                <w:ilvl w:val="0"/>
                                <w:numId w:val="1"/>
                              </w:numPr>
                              <w:overflowPunct w:val="0"/>
                              <w:spacing w:line="240" w:lineRule="auto"/>
                              <w:ind w:firstLineChars="0"/>
                              <w:jc w:val="distribute"/>
                              <w:textAlignment w:val="baseline"/>
                              <w:rPr>
                                <w:color w:val="F2F2F2" w:themeColor="background1" w:themeShade="F2"/>
                                <w:sz w:val="240"/>
                                <w:szCs w:val="240"/>
                                <w14:textFill>
                                  <w14:solidFill>
                                    <w14:schemeClr w14:val="bg1">
                                      <w14:lumMod w14:val="95000"/>
                                      <w14:alpha w14:val="31000"/>
                                    </w14:schemeClr>
                                  </w14:solidFill>
                                </w14:textFill>
                              </w:rPr>
                            </w:pPr>
                            <w:r>
                              <w:rPr>
                                <w:rFonts w:ascii="黑体" w:hAnsi="Times New Roman" w:eastAsia="黑体"/>
                                <w:b/>
                                <w:color w:val="F2F2F2" w:themeColor="background1" w:themeShade="F2"/>
                                <w:kern w:val="24"/>
                                <w:sz w:val="200"/>
                                <w:szCs w:val="200"/>
                                <w14:textFill>
                                  <w14:solidFill>
                                    <w14:schemeClr w14:val="bg1">
                                      <w14:lumMod w14:val="95000"/>
                                      <w14:alpha w14:val="31000"/>
                                    </w14:schemeClr>
                                  </w14:solidFill>
                                </w14:textFill>
                              </w:rPr>
                              <w:t>RESUME</w:t>
                            </w:r>
                          </w:p>
                        </w:txbxContent>
                      </wps:txbx>
                      <wps:bodyPr vert="horz" wrap="square" lIns="54780" tIns="27390" rIns="54780" bIns="27390" numCol="1" anchor="t" anchorCtr="0" compatLnSpc="1">
                        <a:spAutoFit/>
                      </wps:bodyPr>
                    </wps:wsp>
                  </a:graphicData>
                </a:graphic>
              </wp:anchor>
            </w:drawing>
          </mc:Choice>
          <mc:Fallback>
            <w:pict>
              <v:shape id="Text Box 48" o:spid="_x0000_s1026" o:spt="202" type="#_x0000_t202" style="position:absolute;left:0pt;margin-left:2.3pt;margin-top:333.3pt;height:14.4pt;width:684.25pt;rotation:5898240f;z-index:251664384;mso-width-relative:page;mso-height-relative:page;" filled="f" stroked="f" coordsize="21600,21600" o:gfxdata="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jK57L2AAAAAoBAAAPAAAA&#10;AAAAAAEAIAAAACIAAABkcnMvZG93bnJldi54bWxQSwECFAAUAAAACACHTuJA4f1nrBUCAAAqBAAA&#10;DgAAAAAAAAABACAAAAAnAQAAZHJzL2Uyb0RvYy54bWxQSwUGAAAAAAYABgBZAQAArgUAAAAA&#10;">
                <v:fill on="f" focussize="0,0"/>
                <v:stroke on="f"/>
                <v:imagedata o:title=""/>
                <o:lock v:ext="edit" aspectratio="f"/>
                <v:textbox inset="4.31338582677165pt,2.15669291338583pt,4.31338582677165pt,2.15669291338583pt" style="mso-fit-shape-to-text:t;">
                  <w:txbxContent>
                    <w:p w14:paraId="2D66CB5A">
                      <w:pPr>
                        <w:numPr>
                          <w:ilvl w:val="0"/>
                          <w:numId w:val="1"/>
                        </w:numPr>
                        <w:overflowPunct w:val="0"/>
                        <w:spacing w:line="240" w:lineRule="auto"/>
                        <w:ind w:firstLineChars="0"/>
                        <w:jc w:val="distribute"/>
                        <w:textAlignment w:val="baseline"/>
                        <w:rPr>
                          <w:color w:val="F2F2F2" w:themeColor="background1" w:themeShade="F2"/>
                          <w:sz w:val="240"/>
                          <w:szCs w:val="240"/>
                          <w14:textFill>
                            <w14:solidFill>
                              <w14:schemeClr w14:val="bg1">
                                <w14:lumMod w14:val="95000"/>
                                <w14:alpha w14:val="31000"/>
                              </w14:schemeClr>
                            </w14:solidFill>
                          </w14:textFill>
                        </w:rPr>
                      </w:pPr>
                      <w:r>
                        <w:rPr>
                          <w:rFonts w:ascii="黑体" w:hAnsi="Times New Roman" w:eastAsia="黑体"/>
                          <w:b/>
                          <w:color w:val="F2F2F2" w:themeColor="background1" w:themeShade="F2"/>
                          <w:kern w:val="24"/>
                          <w:sz w:val="200"/>
                          <w:szCs w:val="200"/>
                          <w14:textFill>
                            <w14:solidFill>
                              <w14:schemeClr w14:val="bg1">
                                <w14:lumMod w14:val="95000"/>
                                <w14:alpha w14:val="31000"/>
                              </w14:schemeClr>
                            </w14:solidFill>
                          </w14:textFill>
                        </w:rPr>
                        <w:t>RESUME</w:t>
                      </w:r>
                    </w:p>
                  </w:txbxContent>
                </v:textbox>
              </v:shape>
            </w:pict>
          </mc:Fallback>
        </mc:AlternateContent>
      </w:r>
      <w:r>
        <w:rPr>
          <w:rFonts w:hint="default" w:ascii="Palatino Linotype" w:hAnsi="Palatino Linotype" w:cs="Palatino Linotype"/>
        </w:rPr>
        <mc:AlternateContent>
          <mc:Choice Requires="wps">
            <w:drawing>
              <wp:anchor distT="0" distB="0" distL="114300" distR="114300" simplePos="0" relativeHeight="251659264" behindDoc="0" locked="0" layoutInCell="1" allowOverlap="1">
                <wp:simplePos x="0" y="0"/>
                <wp:positionH relativeFrom="column">
                  <wp:posOffset>-880110</wp:posOffset>
                </wp:positionH>
                <wp:positionV relativeFrom="paragraph">
                  <wp:posOffset>472440</wp:posOffset>
                </wp:positionV>
                <wp:extent cx="5380990" cy="5362575"/>
                <wp:effectExtent l="0" t="0" r="13970" b="1905"/>
                <wp:wrapNone/>
                <wp:docPr id="28" name="Freeform 15"/>
                <wp:cNvGraphicFramePr/>
                <a:graphic xmlns:a="http://schemas.openxmlformats.org/drawingml/2006/main">
                  <a:graphicData uri="http://schemas.microsoft.com/office/word/2010/wordprocessingShape">
                    <wps:wsp>
                      <wps:cNvSpPr/>
                      <wps:spPr>
                        <a:xfrm rot="10800000">
                          <a:off x="0" y="0"/>
                          <a:ext cx="5380990" cy="5362575"/>
                        </a:xfrm>
                        <a:custGeom>
                          <a:avLst/>
                          <a:gdLst>
                            <a:gd name="connsiteX0" fmla="*/ 2143714 w 2212435"/>
                            <a:gd name="connsiteY0" fmla="*/ 1356247 h 2289287"/>
                            <a:gd name="connsiteX1" fmla="*/ 1573642 w 2212435"/>
                            <a:gd name="connsiteY1" fmla="*/ 2140883 h 2289287"/>
                            <a:gd name="connsiteX2" fmla="*/ 1171150 w 2212435"/>
                            <a:gd name="connsiteY2" fmla="*/ 2271661 h 2289287"/>
                            <a:gd name="connsiteX3" fmla="*/ 248754 w 2212435"/>
                            <a:gd name="connsiteY3" fmla="*/ 1971956 h 2289287"/>
                            <a:gd name="connsiteX4" fmla="*/ 0 w 2212435"/>
                            <a:gd name="connsiteY4" fmla="*/ 1629576 h 2289287"/>
                            <a:gd name="connsiteX5" fmla="*/ 0 w 2212435"/>
                            <a:gd name="connsiteY5" fmla="*/ 659712 h 2289287"/>
                            <a:gd name="connsiteX6" fmla="*/ 248754 w 2212435"/>
                            <a:gd name="connsiteY6" fmla="*/ 317332 h 2289287"/>
                            <a:gd name="connsiteX7" fmla="*/ 1171150 w 2212435"/>
                            <a:gd name="connsiteY7" fmla="*/ 17627 h 2289287"/>
                            <a:gd name="connsiteX8" fmla="*/ 1573642 w 2212435"/>
                            <a:gd name="connsiteY8" fmla="*/ 148405 h 2289287"/>
                            <a:gd name="connsiteX9" fmla="*/ 2143714 w 2212435"/>
                            <a:gd name="connsiteY9" fmla="*/ 933041 h 2289287"/>
                            <a:gd name="connsiteX10" fmla="*/ 2143714 w 2212435"/>
                            <a:gd name="connsiteY10" fmla="*/ 1356247 h 22892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212435" h="2289287">
                              <a:moveTo>
                                <a:pt x="2143714" y="1356247"/>
                              </a:moveTo>
                              <a:lnTo>
                                <a:pt x="1573642" y="2140883"/>
                              </a:lnTo>
                              <a:cubicBezTo>
                                <a:pt x="1482014" y="2266998"/>
                                <a:pt x="1319407" y="2319833"/>
                                <a:pt x="1171150" y="2271661"/>
                              </a:cubicBezTo>
                              <a:lnTo>
                                <a:pt x="248754" y="1971956"/>
                              </a:lnTo>
                              <a:cubicBezTo>
                                <a:pt x="100497" y="1923784"/>
                                <a:pt x="0" y="1785463"/>
                                <a:pt x="0" y="1629576"/>
                              </a:cubicBezTo>
                              <a:lnTo>
                                <a:pt x="0" y="659712"/>
                              </a:lnTo>
                              <a:cubicBezTo>
                                <a:pt x="0" y="503825"/>
                                <a:pt x="100497" y="365504"/>
                                <a:pt x="248754" y="317332"/>
                              </a:cubicBezTo>
                              <a:lnTo>
                                <a:pt x="1171150" y="17627"/>
                              </a:lnTo>
                              <a:cubicBezTo>
                                <a:pt x="1319407" y="-30545"/>
                                <a:pt x="1482014" y="22290"/>
                                <a:pt x="1573642" y="148405"/>
                              </a:cubicBezTo>
                              <a:lnTo>
                                <a:pt x="2143714" y="933041"/>
                              </a:lnTo>
                              <a:cubicBezTo>
                                <a:pt x="2235342" y="1059157"/>
                                <a:pt x="2235342" y="1230131"/>
                                <a:pt x="2143714" y="1356247"/>
                              </a:cubicBezTo>
                            </a:path>
                          </a:pathLst>
                        </a:custGeom>
                        <a:gradFill>
                          <a:gsLst>
                            <a:gs pos="0">
                              <a:srgbClr val="00B0F0"/>
                            </a:gs>
                            <a:gs pos="100000">
                              <a:srgbClr val="00B050"/>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reeform 15" o:spid="_x0000_s1026" o:spt="100" style="position:absolute;left:0pt;margin-left:-69.3pt;margin-top:37.2pt;height:422.25pt;width:423.7pt;rotation:11796480f;z-index:251659264;v-text-anchor:middle;mso-width-relative:page;mso-height-relative:page;" fillcolor="#00B0F0" filled="t" stroked="f" coordsize="2212435,2289287" o:gfxdata="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" path="m2143714,1356247l1573642,2140883c1482014,2266998,1319407,2319833,1171150,2271661l248754,1971956c100497,1923784,0,1785463,0,1629576l0,659712c0,503825,100497,365504,248754,317332l1171150,17627c1319407,-30545,1482014,22290,1573642,148405l2143714,933041c2235342,1059157,2235342,1230131,2143714,1356247e">
                <v:path o:connectlocs="5213849,3176961;3827344,5014943;2848421,5321286;605008,4619238;0,3817224;0,1545352;605008,743339;2848421,41290;3827344,347633;5213849,2185616;5213849,3176961" o:connectangles="0,0,0,0,0,0,0,0,0,0,0"/>
                <v:fill type="gradient" on="t" color2="#00B050" focus="100%" focussize="0,0" rotate="t"/>
                <v:stroke on="f" weight="1pt" miterlimit="8" joinstyle="miter"/>
                <v:imagedata o:title=""/>
                <o:lock v:ext="edit" aspectratio="f"/>
              </v:shape>
            </w:pict>
          </mc:Fallback>
        </mc:AlternateContent>
      </w:r>
      <w:r>
        <w:rPr>
          <w:rFonts w:hint="default" w:ascii="Palatino Linotype" w:hAnsi="Palatino Linotype" w:cs="Palatino Linotype"/>
        </w:rPr>
        <w:drawing>
          <wp:anchor distT="0" distB="0" distL="114300" distR="114300" simplePos="0" relativeHeight="251662336" behindDoc="0" locked="0" layoutInCell="1" allowOverlap="1">
            <wp:simplePos x="0" y="0"/>
            <wp:positionH relativeFrom="column">
              <wp:posOffset>-1182370</wp:posOffset>
            </wp:positionH>
            <wp:positionV relativeFrom="paragraph">
              <wp:posOffset>9059545</wp:posOffset>
            </wp:positionV>
            <wp:extent cx="3637915" cy="758190"/>
            <wp:effectExtent l="0" t="0" r="0" b="3810"/>
            <wp:wrapNone/>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5"/>
                    <a:srcRect l="18033" b="82327"/>
                    <a:stretch>
                      <a:fillRect/>
                    </a:stretch>
                  </pic:blipFill>
                  <pic:spPr>
                    <a:xfrm>
                      <a:off x="0" y="0"/>
                      <a:ext cx="3637915" cy="758190"/>
                    </a:xfrm>
                    <a:prstGeom prst="rect">
                      <a:avLst/>
                    </a:prstGeom>
                  </pic:spPr>
                </pic:pic>
              </a:graphicData>
            </a:graphic>
          </wp:anchor>
        </w:drawing>
      </w:r>
      <w:r>
        <w:rPr>
          <w:rFonts w:hint="default" w:ascii="Palatino Linotype" w:hAnsi="Palatino Linotype" w:cs="Palatino Linotype"/>
        </w:rPr>
        <w:drawing>
          <wp:anchor distT="0" distB="0" distL="114300" distR="114300" simplePos="0" relativeHeight="251660288" behindDoc="1" locked="0" layoutInCell="1" allowOverlap="1">
            <wp:simplePos x="0" y="0"/>
            <wp:positionH relativeFrom="column">
              <wp:posOffset>-2973705</wp:posOffset>
            </wp:positionH>
            <wp:positionV relativeFrom="paragraph">
              <wp:posOffset>278765</wp:posOffset>
            </wp:positionV>
            <wp:extent cx="8872220" cy="5927725"/>
            <wp:effectExtent l="0" t="0" r="12700" b="635"/>
            <wp:wrapNone/>
            <wp:docPr id="38" name="图片 24"/>
            <wp:cNvGraphicFramePr/>
            <a:graphic xmlns:a="http://schemas.openxmlformats.org/drawingml/2006/main">
              <a:graphicData uri="http://schemas.openxmlformats.org/drawingml/2006/picture">
                <pic:pic xmlns:pic="http://schemas.openxmlformats.org/drawingml/2006/picture">
                  <pic:nvPicPr>
                    <pic:cNvPr id="38" name="图片 24"/>
                    <pic:cNvPicPr/>
                  </pic:nvPicPr>
                  <pic:blipFill>
                    <a:blip r:embed="rId6">
                      <a:duotone>
                        <a:schemeClr val="accent5">
                          <a:shade val="45000"/>
                          <a:satMod val="135000"/>
                        </a:schemeClr>
                        <a:prstClr val="white"/>
                      </a:duotone>
                      <a:extLst>
                        <a:ext uri="{28A0092B-C50C-407E-A947-70E740481C1C}">
                          <a14:useLocalDpi xmlns:a14="http://schemas.microsoft.com/office/drawing/2010/main" val="0"/>
                        </a:ext>
                      </a:extLst>
                    </a:blip>
                    <a:srcRect r="38782" b="73427"/>
                    <a:stretch>
                      <a:fillRect/>
                    </a:stretch>
                  </pic:blipFill>
                  <pic:spPr>
                    <a:xfrm flipV="1">
                      <a:off x="0" y="0"/>
                      <a:ext cx="8872220" cy="5927725"/>
                    </a:xfrm>
                    <a:prstGeom prst="rect">
                      <a:avLst/>
                    </a:prstGeom>
                  </pic:spPr>
                </pic:pic>
              </a:graphicData>
            </a:graphic>
          </wp:anchor>
        </w:drawing>
      </w:r>
      <w:r>
        <w:rPr>
          <w:rFonts w:hint="default" w:ascii="Palatino Linotype" w:hAnsi="Palatino Linotype" w:cs="Palatino Linotype"/>
        </w:rPr>
        <w:drawing>
          <wp:anchor distT="0" distB="0" distL="114300" distR="114300" simplePos="0" relativeHeight="251661312" behindDoc="0" locked="0" layoutInCell="1" allowOverlap="1">
            <wp:simplePos x="0" y="0"/>
            <wp:positionH relativeFrom="column">
              <wp:posOffset>3007995</wp:posOffset>
            </wp:positionH>
            <wp:positionV relativeFrom="paragraph">
              <wp:posOffset>-913130</wp:posOffset>
            </wp:positionV>
            <wp:extent cx="3496310" cy="541020"/>
            <wp:effectExtent l="0" t="0" r="10160" b="7620"/>
            <wp:wrapNone/>
            <wp:docPr id="4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8"/>
                    <pic:cNvPicPr>
                      <a:picLocks noChangeAspect="1"/>
                    </pic:cNvPicPr>
                  </pic:nvPicPr>
                  <pic:blipFill>
                    <a:blip r:embed="rId7"/>
                    <a:srcRect t="87820" r="21308" b="-415"/>
                    <a:stretch>
                      <a:fillRect/>
                    </a:stretch>
                  </pic:blipFill>
                  <pic:spPr>
                    <a:xfrm>
                      <a:off x="0" y="0"/>
                      <a:ext cx="3496310" cy="541020"/>
                    </a:xfrm>
                    <a:prstGeom prst="rect">
                      <a:avLst/>
                    </a:prstGeom>
                  </pic:spPr>
                </pic:pic>
              </a:graphicData>
            </a:graphic>
          </wp:anchor>
        </w:drawing>
      </w:r>
    </w:p>
    <w:p w14:paraId="706BBA2D">
      <w:pPr>
        <w:spacing w:before="0" w:beforeLines="0" w:after="0" w:afterLines="0" w:line="240" w:lineRule="auto"/>
        <w:ind w:left="0" w:leftChars="0" w:right="0" w:rightChars="0" w:firstLine="0" w:firstLineChars="0"/>
        <w:jc w:val="center"/>
        <w:rPr>
          <w:rFonts w:hint="default" w:ascii="Palatino Linotype" w:hAnsi="Palatino Linotype" w:eastAsia="宋体" w:cs="Palatino Linotype"/>
          <w:kern w:val="2"/>
          <w:sz w:val="21"/>
          <w:szCs w:val="24"/>
          <w:lang w:val="en-US" w:eastAsia="zh-CN" w:bidi="ar-SA"/>
        </w:rPr>
        <w:sectPr>
          <w:pgSz w:w="11906" w:h="16838"/>
          <w:pgMar w:top="1440" w:right="1800" w:bottom="1440" w:left="1800" w:header="851" w:footer="992" w:gutter="0"/>
          <w:cols w:space="425" w:num="1"/>
          <w:docGrid w:type="lines" w:linePitch="312" w:charSpace="0"/>
        </w:sectPr>
      </w:pPr>
      <w:r>
        <w:rPr>
          <w:rFonts w:hint="default" w:ascii="Palatino Linotype" w:hAnsi="Palatino Linotype" w:cs="Palatino Linotype"/>
        </w:rPr>
        <mc:AlternateContent>
          <mc:Choice Requires="wps">
            <w:drawing>
              <wp:anchor distT="0" distB="0" distL="114300" distR="114300" simplePos="0" relativeHeight="251663360" behindDoc="0" locked="0" layoutInCell="1" allowOverlap="1">
                <wp:simplePos x="0" y="0"/>
                <wp:positionH relativeFrom="column">
                  <wp:posOffset>307975</wp:posOffset>
                </wp:positionH>
                <wp:positionV relativeFrom="paragraph">
                  <wp:posOffset>1243330</wp:posOffset>
                </wp:positionV>
                <wp:extent cx="4923155" cy="663575"/>
                <wp:effectExtent l="0" t="0" r="0" b="0"/>
                <wp:wrapNone/>
                <wp:docPr id="62" name="Text Box 48"/>
                <wp:cNvGraphicFramePr/>
                <a:graphic xmlns:a="http://schemas.openxmlformats.org/drawingml/2006/main">
                  <a:graphicData uri="http://schemas.microsoft.com/office/word/2010/wordprocessingShape">
                    <wps:wsp>
                      <wps:cNvSpPr txBox="1">
                        <a:spLocks noChangeArrowheads="1"/>
                      </wps:cNvSpPr>
                      <wps:spPr bwMode="auto">
                        <a:xfrm>
                          <a:off x="0" y="0"/>
                          <a:ext cx="4923155" cy="663575"/>
                        </a:xfrm>
                        <a:prstGeom prst="rect">
                          <a:avLst/>
                        </a:prstGeom>
                        <a:noFill/>
                        <a:ln>
                          <a:noFill/>
                        </a:ln>
                      </wps:spPr>
                      <wps:txbx>
                        <w:txbxContent>
                          <w:p w14:paraId="1CA1B090">
                            <w:pPr>
                              <w:rPr>
                                <w:rFonts w:hint="eastAsia" w:ascii="黑体" w:eastAsia="黑体" w:hAnsiTheme="minorBidi"/>
                                <w:b/>
                                <w:color w:val="000000" w:themeColor="text1"/>
                                <w:kern w:val="24"/>
                                <w:sz w:val="160"/>
                                <w:szCs w:val="160"/>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黑体" w:eastAsia="黑体" w:hAnsiTheme="minorBidi"/>
                                <w:b/>
                                <w:color w:val="000000" w:themeColor="text1"/>
                                <w:kern w:val="24"/>
                                <w:sz w:val="160"/>
                                <w:szCs w:val="160"/>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User Guide</w:t>
                            </w:r>
                          </w:p>
                        </w:txbxContent>
                      </wps:txbx>
                      <wps:bodyPr vert="horz" wrap="square" lIns="54780" tIns="27390" rIns="54780" bIns="27390" numCol="1" anchor="t" anchorCtr="0" compatLnSpc="1">
                        <a:spAutoFit/>
                      </wps:bodyPr>
                    </wps:wsp>
                  </a:graphicData>
                </a:graphic>
              </wp:anchor>
            </w:drawing>
          </mc:Choice>
          <mc:Fallback>
            <w:pict>
              <v:shape id="Text Box 48" o:spid="_x0000_s1026" o:spt="202" type="#_x0000_t202" style="position:absolute;left:0pt;margin-left:24.25pt;margin-top:97.9pt;height:52.25pt;width:387.65pt;z-index:251663360;mso-width-relative:page;mso-height-relative:page;" filled="f" stroked="f" coordsize="21600,21600" o:gfxdata="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1+HLNgAAAAKAQAADwAAAAAAAAABACAA&#10;AAAiAAAAZHJzL2Rvd25yZXYueG1sUEsBAhQAFAAAAAgAh07iQOJK3fMNAgAAHQQAAA4AAAAAAAAA&#10;AQAgAAAAJwEAAGRycy9lMm9Eb2MueG1sUEsFBgAAAAAGAAYAWQEAAKYFAAAAAA==&#10;">
                <v:fill on="f" focussize="0,0"/>
                <v:stroke on="f"/>
                <v:imagedata o:title=""/>
                <o:lock v:ext="edit" aspectratio="f"/>
                <v:textbox inset="4.31338582677165pt,2.15669291338583pt,4.31338582677165pt,2.15669291338583pt" style="mso-fit-shape-to-text:t;">
                  <w:txbxContent>
                    <w:p w14:paraId="1CA1B090">
                      <w:pPr>
                        <w:rPr>
                          <w:rFonts w:hint="eastAsia" w:ascii="黑体" w:eastAsia="黑体" w:hAnsiTheme="minorBidi"/>
                          <w:b/>
                          <w:color w:val="000000" w:themeColor="text1"/>
                          <w:kern w:val="24"/>
                          <w:sz w:val="160"/>
                          <w:szCs w:val="160"/>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ascii="黑体" w:eastAsia="黑体" w:hAnsiTheme="minorBidi"/>
                          <w:b/>
                          <w:color w:val="000000" w:themeColor="text1"/>
                          <w:kern w:val="24"/>
                          <w:sz w:val="160"/>
                          <w:szCs w:val="160"/>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User Guide</w:t>
                      </w:r>
                    </w:p>
                  </w:txbxContent>
                </v:textbox>
              </v:shape>
            </w:pict>
          </mc:Fallback>
        </mc:AlternateContent>
      </w:r>
    </w:p>
    <w:sdt>
      <w:sdtPr>
        <w:rPr>
          <w:rFonts w:hint="default" w:ascii="Palatino Linotype" w:hAnsi="Palatino Linotype" w:eastAsia="宋体" w:cs="Palatino Linotype"/>
          <w:kern w:val="2"/>
          <w:sz w:val="21"/>
          <w:szCs w:val="24"/>
          <w:lang w:val="en-US" w:eastAsia="zh-CN" w:bidi="ar-SA"/>
        </w:rPr>
        <w:id w:val="147452113"/>
        <w15:color w:val="DBDBDB"/>
        <w:docPartObj>
          <w:docPartGallery w:val="Table of Contents"/>
          <w:docPartUnique/>
        </w:docPartObj>
      </w:sdtPr>
      <w:sdtEndPr>
        <w:rPr>
          <w:rFonts w:hint="default" w:ascii="Palatino Linotype" w:hAnsi="Palatino Linotype" w:eastAsia="宋体" w:cs="Palatino Linotype"/>
          <w:kern w:val="2"/>
          <w:sz w:val="21"/>
          <w:szCs w:val="24"/>
          <w:lang w:val="en-US" w:eastAsia="zh-CN" w:bidi="ar-SA"/>
        </w:rPr>
      </w:sdtEndPr>
      <w:sdtContent>
        <w:p w14:paraId="4410659F">
          <w:pPr>
            <w:spacing w:before="0" w:beforeLines="0" w:after="0" w:afterLines="0" w:line="240" w:lineRule="auto"/>
            <w:ind w:left="0" w:leftChars="0" w:right="0" w:rightChars="0" w:firstLine="0" w:firstLineChars="0"/>
            <w:jc w:val="center"/>
            <w:rPr>
              <w:rFonts w:hint="default" w:ascii="Palatino Linotype" w:hAnsi="Palatino Linotype" w:cs="Palatino Linotype"/>
            </w:rPr>
          </w:pPr>
          <w:r>
            <w:rPr>
              <w:rFonts w:hint="default" w:ascii="Palatino Linotype" w:hAnsi="Palatino Linotype" w:eastAsia="宋体" w:cs="Palatino Linotype"/>
              <w:sz w:val="21"/>
            </w:rPr>
            <w:t>Catalog</w:t>
          </w:r>
        </w:p>
        <w:p w14:paraId="55B0820A">
          <w:pPr>
            <w:pStyle w:val="6"/>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TOC \o "1-3" \h \u </w:instrText>
          </w:r>
          <w:r>
            <w:rPr>
              <w:rFonts w:hint="default" w:ascii="Palatino Linotype" w:hAnsi="Palatino Linotype" w:cs="Palatino Linotype"/>
            </w:rPr>
            <w:fldChar w:fldCharType="separate"/>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_Toc12147 </w:instrText>
          </w:r>
          <w:r>
            <w:rPr>
              <w:rFonts w:hint="default" w:ascii="Palatino Linotype" w:hAnsi="Palatino Linotype" w:cs="Palatino Linotype"/>
            </w:rPr>
            <w:fldChar w:fldCharType="separate"/>
          </w:r>
          <w:r>
            <w:rPr>
              <w:rFonts w:hint="default" w:ascii="Palatino Linotype" w:hAnsi="Palatino Linotype" w:cs="Palatino Linotype"/>
              <w:bCs/>
              <w:szCs w:val="28"/>
            </w:rPr>
            <w:t>1. Operating Environment</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_Toc12147 \h </w:instrText>
          </w:r>
          <w:r>
            <w:rPr>
              <w:rFonts w:hint="default" w:ascii="Palatino Linotype" w:hAnsi="Palatino Linotype" w:cs="Palatino Linotype"/>
            </w:rPr>
            <w:fldChar w:fldCharType="separate"/>
          </w:r>
          <w:r>
            <w:rPr>
              <w:rFonts w:hint="default" w:ascii="Palatino Linotype" w:hAnsi="Palatino Linotype" w:cs="Palatino Linotype"/>
            </w:rPr>
            <w:t>1</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41CEA955">
          <w:pPr>
            <w:pStyle w:val="6"/>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_Toc25979 </w:instrText>
          </w:r>
          <w:r>
            <w:rPr>
              <w:rFonts w:hint="default" w:ascii="Palatino Linotype" w:hAnsi="Palatino Linotype" w:cs="Palatino Linotype"/>
            </w:rPr>
            <w:fldChar w:fldCharType="separate"/>
          </w:r>
          <w:r>
            <w:rPr>
              <w:rFonts w:hint="default" w:ascii="Palatino Linotype" w:hAnsi="Palatino Linotype" w:cs="Palatino Linotype"/>
              <w:bCs/>
              <w:szCs w:val="28"/>
            </w:rPr>
            <w:t>2. Definitions and Abbreviations</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_Toc25979 \h </w:instrText>
          </w:r>
          <w:r>
            <w:rPr>
              <w:rFonts w:hint="default" w:ascii="Palatino Linotype" w:hAnsi="Palatino Linotype" w:cs="Palatino Linotype"/>
            </w:rPr>
            <w:fldChar w:fldCharType="separate"/>
          </w:r>
          <w:r>
            <w:rPr>
              <w:rFonts w:hint="default" w:ascii="Palatino Linotype" w:hAnsi="Palatino Linotype" w:cs="Palatino Linotype"/>
            </w:rPr>
            <w:t>1</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396096FB">
          <w:pPr>
            <w:pStyle w:val="6"/>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_Toc11911 </w:instrText>
          </w:r>
          <w:r>
            <w:rPr>
              <w:rFonts w:hint="default" w:ascii="Palatino Linotype" w:hAnsi="Palatino Linotype" w:cs="Palatino Linotype"/>
            </w:rPr>
            <w:fldChar w:fldCharType="separate"/>
          </w:r>
          <w:r>
            <w:rPr>
              <w:rFonts w:hint="default" w:ascii="Palatino Linotype" w:hAnsi="Palatino Linotype" w:cs="Palatino Linotype"/>
              <w:bCs/>
              <w:szCs w:val="28"/>
            </w:rPr>
            <w:t>3. System Launch Instructions</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_Toc11911 \h </w:instrText>
          </w:r>
          <w:r>
            <w:rPr>
              <w:rFonts w:hint="default" w:ascii="Palatino Linotype" w:hAnsi="Palatino Linotype" w:cs="Palatino Linotype"/>
            </w:rPr>
            <w:fldChar w:fldCharType="separate"/>
          </w:r>
          <w:r>
            <w:rPr>
              <w:rFonts w:hint="default" w:ascii="Palatino Linotype" w:hAnsi="Palatino Linotype" w:cs="Palatino Linotype"/>
            </w:rPr>
            <w:t>1</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1C8725C7">
          <w:pPr>
            <w:pStyle w:val="6"/>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_Toc20072 </w:instrText>
          </w:r>
          <w:r>
            <w:rPr>
              <w:rFonts w:hint="default" w:ascii="Palatino Linotype" w:hAnsi="Palatino Linotype" w:cs="Palatino Linotype"/>
            </w:rPr>
            <w:fldChar w:fldCharType="separate"/>
          </w:r>
          <w:r>
            <w:rPr>
              <w:rFonts w:hint="default" w:ascii="Palatino Linotype" w:hAnsi="Palatino Linotype" w:cs="Palatino Linotype"/>
              <w:bCs/>
              <w:szCs w:val="28"/>
            </w:rPr>
            <w:t>4. Interface Description</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_Toc20072 \h </w:instrText>
          </w:r>
          <w:r>
            <w:rPr>
              <w:rFonts w:hint="default" w:ascii="Palatino Linotype" w:hAnsi="Palatino Linotype" w:cs="Palatino Linotype"/>
            </w:rPr>
            <w:fldChar w:fldCharType="separate"/>
          </w:r>
          <w:r>
            <w:rPr>
              <w:rFonts w:hint="default" w:ascii="Palatino Linotype" w:hAnsi="Palatino Linotype" w:cs="Palatino Linotype"/>
            </w:rPr>
            <w:t>1</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3F40FBD7">
          <w:pPr>
            <w:pStyle w:val="6"/>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_Toc2155 </w:instrText>
          </w:r>
          <w:r>
            <w:rPr>
              <w:rFonts w:hint="default" w:ascii="Palatino Linotype" w:hAnsi="Palatino Linotype" w:cs="Palatino Linotype"/>
            </w:rPr>
            <w:fldChar w:fldCharType="separate"/>
          </w:r>
          <w:r>
            <w:rPr>
              <w:rFonts w:hint="default" w:ascii="Palatino Linotype" w:hAnsi="Palatino Linotype" w:cs="Palatino Linotype"/>
              <w:bCs/>
              <w:szCs w:val="28"/>
            </w:rPr>
            <w:t>5. Operation Instructions</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_Toc2155 \h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6140FAC4">
          <w:pPr>
            <w:pStyle w:val="7"/>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_Toc11612 </w:instrText>
          </w:r>
          <w:r>
            <w:rPr>
              <w:rFonts w:hint="default" w:ascii="Palatino Linotype" w:hAnsi="Palatino Linotype" w:cs="Palatino Linotype"/>
            </w:rPr>
            <w:fldChar w:fldCharType="separate"/>
          </w:r>
          <w:r>
            <w:rPr>
              <w:rFonts w:hint="default" w:ascii="Palatino Linotype" w:hAnsi="Palatino Linotype" w:cs="Palatino Linotype"/>
              <w:bCs/>
              <w:szCs w:val="24"/>
            </w:rPr>
            <w:t>5.1</w:t>
          </w:r>
          <w:r>
            <w:rPr>
              <w:rFonts w:hint="default" w:ascii="Palatino Linotype" w:hAnsi="Palatino Linotype" w:cs="Palatino Linotype"/>
              <w:bCs/>
              <w:szCs w:val="24"/>
              <w:lang w:val="en-US" w:eastAsia="zh-CN"/>
            </w:rPr>
            <w:t>.</w:t>
          </w:r>
          <w:r>
            <w:rPr>
              <w:rFonts w:hint="default" w:ascii="Palatino Linotype" w:hAnsi="Palatino Linotype" w:cs="Palatino Linotype"/>
              <w:bCs/>
              <w:szCs w:val="24"/>
            </w:rPr>
            <w:t xml:space="preserve"> </w:t>
          </w:r>
          <w:r>
            <w:rPr>
              <w:rFonts w:hint="default" w:ascii="Palatino Linotype" w:hAnsi="Palatino Linotype" w:cs="Palatino Linotype"/>
              <w:bCs/>
              <w:szCs w:val="24"/>
              <w:lang w:val="en-US" w:eastAsia="zh-CN"/>
            </w:rPr>
            <w:t xml:space="preserve">Step 1: </w:t>
          </w:r>
          <w:r>
            <w:rPr>
              <w:rFonts w:hint="default" w:ascii="Palatino Linotype" w:hAnsi="Palatino Linotype" w:cs="Palatino Linotype"/>
              <w:bCs/>
              <w:szCs w:val="24"/>
            </w:rPr>
            <w:t>Input/Output Settings</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_Toc11612 \h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061F003D">
          <w:pPr>
            <w:pStyle w:val="3"/>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_Toc9674 </w:instrText>
          </w:r>
          <w:r>
            <w:rPr>
              <w:rFonts w:hint="default" w:ascii="Palatino Linotype" w:hAnsi="Palatino Linotype" w:cs="Palatino Linotype"/>
            </w:rPr>
            <w:fldChar w:fldCharType="separate"/>
          </w:r>
          <w:r>
            <w:rPr>
              <w:rFonts w:hint="default" w:ascii="Palatino Linotype" w:hAnsi="Palatino Linotype" w:cs="Palatino Linotype"/>
              <w:bCs/>
              <w:lang w:val="en-US" w:eastAsia="zh-CN"/>
            </w:rPr>
            <w:t>Figure 2</w:t>
          </w:r>
          <w:r>
            <w:rPr>
              <w:rFonts w:hint="default" w:ascii="Palatino Linotype" w:hAnsi="Palatino Linotype" w:cs="Palatino Linotype"/>
              <w:bCs/>
              <w:lang w:val="en-US" w:eastAsia="zh-CN"/>
            </w:rPr>
            <w:t>.  Input/Output Module</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_Toc9674 \h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512B4128">
          <w:pPr>
            <w:pStyle w:val="7"/>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_Toc9774 </w:instrText>
          </w:r>
          <w:r>
            <w:rPr>
              <w:rFonts w:hint="default" w:ascii="Palatino Linotype" w:hAnsi="Palatino Linotype" w:cs="Palatino Linotype"/>
            </w:rPr>
            <w:fldChar w:fldCharType="separate"/>
          </w:r>
          <w:r>
            <w:rPr>
              <w:rFonts w:hint="default" w:ascii="Palatino Linotype" w:hAnsi="Palatino Linotype" w:cs="Palatino Linotype"/>
              <w:bCs/>
              <w:szCs w:val="24"/>
            </w:rPr>
            <w:t>5.2</w:t>
          </w:r>
          <w:r>
            <w:rPr>
              <w:rFonts w:hint="default" w:ascii="Palatino Linotype" w:hAnsi="Palatino Linotype" w:cs="Palatino Linotype"/>
              <w:bCs/>
              <w:szCs w:val="24"/>
              <w:lang w:val="en-US" w:eastAsia="zh-CN"/>
            </w:rPr>
            <w:t xml:space="preserve">. Step 2: </w:t>
          </w:r>
          <w:r>
            <w:rPr>
              <w:rFonts w:hint="default" w:ascii="Palatino Linotype" w:hAnsi="Palatino Linotype" w:cs="Palatino Linotype"/>
              <w:bCs/>
              <w:szCs w:val="24"/>
            </w:rPr>
            <w:t>Running Parameter Settings</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_Toc9774 \h </w:instrText>
          </w:r>
          <w:r>
            <w:rPr>
              <w:rFonts w:hint="default" w:ascii="Palatino Linotype" w:hAnsi="Palatino Linotype" w:cs="Palatino Linotype"/>
            </w:rPr>
            <w:fldChar w:fldCharType="separate"/>
          </w:r>
          <w:r>
            <w:rPr>
              <w:rFonts w:hint="default" w:ascii="Palatino Linotype" w:hAnsi="Palatino Linotype" w:cs="Palatino Linotype"/>
            </w:rPr>
            <w:t>3</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6657871A">
          <w:pPr>
            <w:pStyle w:val="3"/>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_Toc18858 </w:instrText>
          </w:r>
          <w:r>
            <w:rPr>
              <w:rFonts w:hint="default" w:ascii="Palatino Linotype" w:hAnsi="Palatino Linotype" w:cs="Palatino Linotype"/>
            </w:rPr>
            <w:fldChar w:fldCharType="separate"/>
          </w:r>
          <w:r>
            <w:rPr>
              <w:rFonts w:hint="default" w:ascii="Palatino Linotype" w:hAnsi="Palatino Linotype" w:cs="Palatino Linotype"/>
            </w:rPr>
            <w:t>(2) Selecting Covariates</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_Toc18858 \h </w:instrText>
          </w:r>
          <w:r>
            <w:rPr>
              <w:rFonts w:hint="default" w:ascii="Palatino Linotype" w:hAnsi="Palatino Linotype" w:cs="Palatino Linotype"/>
            </w:rPr>
            <w:fldChar w:fldCharType="separate"/>
          </w:r>
          <w:r>
            <w:rPr>
              <w:rFonts w:hint="default" w:ascii="Palatino Linotype" w:hAnsi="Palatino Linotype" w:cs="Palatino Linotype"/>
            </w:rPr>
            <w:t>3</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51CB82D2">
          <w:pPr>
            <w:pStyle w:val="3"/>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_Toc3113 </w:instrText>
          </w:r>
          <w:r>
            <w:rPr>
              <w:rFonts w:hint="default" w:ascii="Palatino Linotype" w:hAnsi="Palatino Linotype" w:cs="Palatino Linotype"/>
            </w:rPr>
            <w:fldChar w:fldCharType="separate"/>
          </w:r>
          <w:r>
            <w:rPr>
              <w:rFonts w:hint="default" w:ascii="Palatino Linotype" w:hAnsi="Palatino Linotype" w:cs="Palatino Linotype"/>
            </w:rPr>
            <w:t>(4) Setting the Time Sequence</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_Toc3113 \h </w:instrText>
          </w:r>
          <w:r>
            <w:rPr>
              <w:rFonts w:hint="default" w:ascii="Palatino Linotype" w:hAnsi="Palatino Linotype" w:cs="Palatino Linotype"/>
            </w:rPr>
            <w:fldChar w:fldCharType="separate"/>
          </w:r>
          <w:r>
            <w:rPr>
              <w:rFonts w:hint="default" w:ascii="Palatino Linotype" w:hAnsi="Palatino Linotype" w:cs="Palatino Linotype"/>
            </w:rPr>
            <w:t>4</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2372AB57">
          <w:pPr>
            <w:pStyle w:val="3"/>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_Toc11525 </w:instrText>
          </w:r>
          <w:r>
            <w:rPr>
              <w:rFonts w:hint="default" w:ascii="Palatino Linotype" w:hAnsi="Palatino Linotype" w:cs="Palatino Linotype"/>
            </w:rPr>
            <w:fldChar w:fldCharType="separate"/>
          </w:r>
          <w:r>
            <w:rPr>
              <w:rFonts w:hint="default" w:ascii="Palatino Linotype" w:hAnsi="Palatino Linotype" w:cs="Palatino Linotype"/>
            </w:rPr>
            <w:t>(6) Setting Reproducibility</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_Toc11525 \h </w:instrText>
          </w:r>
          <w:r>
            <w:rPr>
              <w:rFonts w:hint="default" w:ascii="Palatino Linotype" w:hAnsi="Palatino Linotype" w:cs="Palatino Linotype"/>
            </w:rPr>
            <w:fldChar w:fldCharType="separate"/>
          </w:r>
          <w:r>
            <w:rPr>
              <w:rFonts w:hint="default" w:ascii="Palatino Linotype" w:hAnsi="Palatino Linotype" w:cs="Palatino Linotype"/>
            </w:rPr>
            <w:t>5</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6D2C7CB2">
          <w:pPr>
            <w:pStyle w:val="3"/>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_Toc979 </w:instrText>
          </w:r>
          <w:r>
            <w:rPr>
              <w:rFonts w:hint="default" w:ascii="Palatino Linotype" w:hAnsi="Palatino Linotype" w:cs="Palatino Linotype"/>
            </w:rPr>
            <w:fldChar w:fldCharType="separate"/>
          </w:r>
          <w:r>
            <w:rPr>
              <w:rFonts w:hint="default" w:ascii="Palatino Linotype" w:hAnsi="Palatino Linotype" w:cs="Palatino Linotype"/>
            </w:rPr>
            <w:t>(7) Executing the Matching</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_Toc979 \h </w:instrText>
          </w:r>
          <w:r>
            <w:rPr>
              <w:rFonts w:hint="default" w:ascii="Palatino Linotype" w:hAnsi="Palatino Linotype" w:cs="Palatino Linotype"/>
            </w:rPr>
            <w:fldChar w:fldCharType="separate"/>
          </w:r>
          <w:r>
            <w:rPr>
              <w:rFonts w:hint="default" w:ascii="Palatino Linotype" w:hAnsi="Palatino Linotype" w:cs="Palatino Linotype"/>
            </w:rPr>
            <w:t>6</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64B43BDA">
          <w:pPr>
            <w:pStyle w:val="7"/>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_Toc15347 </w:instrText>
          </w:r>
          <w:r>
            <w:rPr>
              <w:rFonts w:hint="default" w:ascii="Palatino Linotype" w:hAnsi="Palatino Linotype" w:cs="Palatino Linotype"/>
            </w:rPr>
            <w:fldChar w:fldCharType="separate"/>
          </w:r>
          <w:r>
            <w:rPr>
              <w:rFonts w:hint="default" w:ascii="Palatino Linotype" w:hAnsi="Palatino Linotype" w:cs="Palatino Linotype"/>
              <w:bCs/>
              <w:szCs w:val="24"/>
            </w:rPr>
            <w:t>5.3</w:t>
          </w:r>
          <w:r>
            <w:rPr>
              <w:rFonts w:hint="default" w:ascii="Palatino Linotype" w:hAnsi="Palatino Linotype" w:cs="Palatino Linotype"/>
              <w:bCs/>
              <w:szCs w:val="24"/>
              <w:lang w:val="en-US" w:eastAsia="zh-CN"/>
            </w:rPr>
            <w:t>. Step 3:</w:t>
          </w:r>
          <w:r>
            <w:rPr>
              <w:rFonts w:hint="default" w:ascii="Palatino Linotype" w:hAnsi="Palatino Linotype" w:cs="Palatino Linotype"/>
              <w:bCs/>
              <w:szCs w:val="24"/>
            </w:rPr>
            <w:t xml:space="preserve"> Balance </w:t>
          </w:r>
          <w:r>
            <w:rPr>
              <w:rFonts w:hint="default" w:ascii="Palatino Linotype" w:hAnsi="Palatino Linotype" w:cs="Palatino Linotype"/>
              <w:bCs/>
              <w:szCs w:val="24"/>
              <w:lang w:val="en-US" w:eastAsia="zh-CN"/>
            </w:rPr>
            <w:t>Test</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_Toc15347 \h </w:instrText>
          </w:r>
          <w:r>
            <w:rPr>
              <w:rFonts w:hint="default" w:ascii="Palatino Linotype" w:hAnsi="Palatino Linotype" w:cs="Palatino Linotype"/>
            </w:rPr>
            <w:fldChar w:fldCharType="separate"/>
          </w:r>
          <w:r>
            <w:rPr>
              <w:rFonts w:hint="default" w:ascii="Palatino Linotype" w:hAnsi="Palatino Linotype" w:cs="Palatino Linotype"/>
            </w:rPr>
            <w:t>6</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62EAFD2D">
          <w:pPr>
            <w:pStyle w:val="7"/>
            <w:tabs>
              <w:tab w:val="right" w:leader="dot" w:pos="8306"/>
            </w:tabs>
            <w:rPr>
              <w:rFonts w:hint="default" w:ascii="Palatino Linotype" w:hAnsi="Palatino Linotype" w:cs="Palatino Linotype"/>
            </w:rPr>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_Toc25578 </w:instrText>
          </w:r>
          <w:r>
            <w:rPr>
              <w:rFonts w:hint="default" w:ascii="Palatino Linotype" w:hAnsi="Palatino Linotype" w:cs="Palatino Linotype"/>
            </w:rPr>
            <w:fldChar w:fldCharType="separate"/>
          </w:r>
          <w:r>
            <w:rPr>
              <w:rFonts w:hint="default" w:ascii="Palatino Linotype" w:hAnsi="Palatino Linotype" w:cs="Palatino Linotype"/>
              <w:bCs/>
              <w:szCs w:val="24"/>
            </w:rPr>
            <w:t>5.4</w:t>
          </w:r>
          <w:r>
            <w:rPr>
              <w:rFonts w:hint="default" w:ascii="Palatino Linotype" w:hAnsi="Palatino Linotype" w:cs="Palatino Linotype"/>
              <w:bCs/>
              <w:szCs w:val="24"/>
              <w:lang w:val="en-US" w:eastAsia="zh-CN"/>
            </w:rPr>
            <w:t>. Step 4:</w:t>
          </w:r>
          <w:r>
            <w:rPr>
              <w:rFonts w:hint="default" w:ascii="Palatino Linotype" w:hAnsi="Palatino Linotype" w:cs="Palatino Linotype"/>
              <w:bCs/>
              <w:szCs w:val="24"/>
            </w:rPr>
            <w:t xml:space="preserve"> Parallel Trend </w:t>
          </w:r>
          <w:r>
            <w:rPr>
              <w:rFonts w:hint="default" w:ascii="Palatino Linotype" w:hAnsi="Palatino Linotype" w:cs="Palatino Linotype"/>
              <w:bCs/>
              <w:szCs w:val="24"/>
              <w:lang w:val="en-US" w:eastAsia="zh-CN"/>
            </w:rPr>
            <w:t>Test</w:t>
          </w:r>
          <w:r>
            <w:rPr>
              <w:rFonts w:hint="default" w:ascii="Palatino Linotype" w:hAnsi="Palatino Linotype" w:cs="Palatino Linotype"/>
            </w:rPr>
            <w:tab/>
          </w:r>
          <w:r>
            <w:rPr>
              <w:rFonts w:hint="default" w:ascii="Palatino Linotype" w:hAnsi="Palatino Linotype" w:cs="Palatino Linotype"/>
            </w:rPr>
            <w:fldChar w:fldCharType="begin"/>
          </w:r>
          <w:r>
            <w:rPr>
              <w:rFonts w:hint="default" w:ascii="Palatino Linotype" w:hAnsi="Palatino Linotype" w:cs="Palatino Linotype"/>
            </w:rPr>
            <w:instrText xml:space="preserve"> PAGEREF _Toc25578 \h </w:instrText>
          </w:r>
          <w:r>
            <w:rPr>
              <w:rFonts w:hint="default" w:ascii="Palatino Linotype" w:hAnsi="Palatino Linotype" w:cs="Palatino Linotype"/>
            </w:rPr>
            <w:fldChar w:fldCharType="separate"/>
          </w:r>
          <w:r>
            <w:rPr>
              <w:rFonts w:hint="default" w:ascii="Palatino Linotype" w:hAnsi="Palatino Linotype" w:cs="Palatino Linotype"/>
            </w:rPr>
            <w:t>6</w:t>
          </w:r>
          <w:r>
            <w:rPr>
              <w:rFonts w:hint="default" w:ascii="Palatino Linotype" w:hAnsi="Palatino Linotype" w:cs="Palatino Linotype"/>
            </w:rPr>
            <w:fldChar w:fldCharType="end"/>
          </w:r>
          <w:r>
            <w:rPr>
              <w:rFonts w:hint="default" w:ascii="Palatino Linotype" w:hAnsi="Palatino Linotype" w:cs="Palatino Linotype"/>
            </w:rPr>
            <w:fldChar w:fldCharType="end"/>
          </w:r>
        </w:p>
        <w:p w14:paraId="5F02DDC3">
          <w:pPr>
            <w:rPr>
              <w:rFonts w:hint="default" w:ascii="Palatino Linotype" w:hAnsi="Palatino Linotype" w:cs="Palatino Linotype"/>
            </w:rPr>
            <w:sectPr>
              <w:pgSz w:w="11906" w:h="16838"/>
              <w:pgMar w:top="1440" w:right="1800" w:bottom="1440" w:left="1800" w:header="851" w:footer="992" w:gutter="0"/>
              <w:cols w:space="425" w:num="1"/>
              <w:docGrid w:type="lines" w:linePitch="312" w:charSpace="0"/>
            </w:sectPr>
          </w:pPr>
          <w:r>
            <w:rPr>
              <w:rFonts w:hint="default" w:ascii="Palatino Linotype" w:hAnsi="Palatino Linotype" w:cs="Palatino Linotype"/>
            </w:rPr>
            <w:fldChar w:fldCharType="end"/>
          </w:r>
        </w:p>
      </w:sdtContent>
    </w:sdt>
    <w:p w14:paraId="66E2AFB5">
      <w:pPr>
        <w:rPr>
          <w:rFonts w:hint="default" w:ascii="Palatino Linotype" w:hAnsi="Palatino Linotype" w:cs="Palatino Linotype"/>
        </w:rPr>
      </w:pPr>
    </w:p>
    <w:p w14:paraId="2A672634">
      <w:pPr>
        <w:numPr>
          <w:ilvl w:val="0"/>
          <w:numId w:val="2"/>
        </w:numPr>
        <w:outlineLvl w:val="0"/>
        <w:rPr>
          <w:rFonts w:hint="default" w:ascii="Palatino Linotype" w:hAnsi="Palatino Linotype" w:cs="Palatino Linotype"/>
          <w:b/>
          <w:bCs/>
          <w:sz w:val="28"/>
          <w:szCs w:val="28"/>
        </w:rPr>
      </w:pPr>
      <w:bookmarkStart w:id="0" w:name="_Toc12147"/>
      <w:r>
        <w:rPr>
          <w:rFonts w:hint="default" w:ascii="Palatino Linotype" w:hAnsi="Palatino Linotype" w:cs="Palatino Linotype"/>
          <w:b/>
          <w:bCs/>
          <w:sz w:val="28"/>
          <w:szCs w:val="28"/>
        </w:rPr>
        <w:t>Operating Environment</w:t>
      </w:r>
      <w:bookmarkEnd w:id="0"/>
    </w:p>
    <w:p w14:paraId="7FC6F927">
      <w:pPr>
        <w:ind w:firstLine="420" w:firstLineChars="0"/>
        <w:rPr>
          <w:rFonts w:hint="default" w:ascii="Palatino Linotype" w:hAnsi="Palatino Linotype" w:cs="Palatino Linotype"/>
        </w:rPr>
      </w:pPr>
      <w:r>
        <w:rPr>
          <w:rFonts w:hint="default" w:ascii="Palatino Linotype" w:hAnsi="Palatino Linotype" w:cs="Palatino Linotype"/>
        </w:rPr>
        <w:t>Supports Windows 7 and above (including Windows 10 and Windows 11). It is recommended to use Windows 10 or a higher version to achieve better compatibility and performance.</w:t>
      </w:r>
    </w:p>
    <w:p w14:paraId="505E8979">
      <w:pPr>
        <w:ind w:firstLine="420" w:firstLineChars="0"/>
        <w:rPr>
          <w:rFonts w:hint="default" w:ascii="Palatino Linotype" w:hAnsi="Palatino Linotype" w:cs="Palatino Linotype"/>
        </w:rPr>
      </w:pPr>
    </w:p>
    <w:p w14:paraId="2E5BEB09">
      <w:pPr>
        <w:numPr>
          <w:ilvl w:val="0"/>
          <w:numId w:val="2"/>
        </w:numPr>
        <w:ind w:left="0" w:leftChars="0" w:firstLine="0" w:firstLineChars="0"/>
        <w:outlineLvl w:val="0"/>
        <w:rPr>
          <w:rFonts w:hint="default" w:ascii="Palatino Linotype" w:hAnsi="Palatino Linotype" w:cs="Palatino Linotype"/>
          <w:b/>
          <w:bCs/>
          <w:sz w:val="28"/>
          <w:szCs w:val="28"/>
        </w:rPr>
      </w:pPr>
      <w:bookmarkStart w:id="1" w:name="_Toc25979"/>
      <w:r>
        <w:rPr>
          <w:rFonts w:hint="default" w:ascii="Palatino Linotype" w:hAnsi="Palatino Linotype" w:cs="Palatino Linotype"/>
          <w:b/>
          <w:bCs/>
          <w:sz w:val="28"/>
          <w:szCs w:val="28"/>
        </w:rPr>
        <w:t>Definitions and Abbreviations</w:t>
      </w:r>
      <w:bookmarkEnd w:id="1"/>
    </w:p>
    <w:p w14:paraId="723A2926">
      <w:pPr>
        <w:ind w:firstLine="420" w:firstLineChars="0"/>
        <w:rPr>
          <w:rFonts w:hint="default" w:ascii="Palatino Linotype" w:hAnsi="Palatino Linotype" w:cs="Palatino Linotype"/>
        </w:rPr>
      </w:pPr>
      <w:r>
        <w:rPr>
          <w:rFonts w:hint="default" w:ascii="Palatino Linotype" w:hAnsi="Palatino Linotype" w:cs="Palatino Linotype"/>
        </w:rPr>
        <w:t>This section will introduce all the specialized terms used in the software to help users better understand and operate the software.</w:t>
      </w:r>
    </w:p>
    <w:p w14:paraId="43A7DD09">
      <w:pPr>
        <w:ind w:firstLine="420" w:firstLineChars="0"/>
        <w:rPr>
          <w:rFonts w:hint="default" w:ascii="Palatino Linotype" w:hAnsi="Palatino Linotype" w:cs="Palatino Linotype"/>
        </w:rPr>
      </w:pPr>
    </w:p>
    <w:p w14:paraId="79063B87">
      <w:pPr>
        <w:pStyle w:val="2"/>
        <w:jc w:val="left"/>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table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table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1</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Definitions and Abbreviations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148"/>
        <w:gridCol w:w="4148"/>
      </w:tblGrid>
      <w:tr w14:paraId="542C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2E6455B">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b/>
                <w:bCs/>
                <w:sz w:val="13"/>
                <w:szCs w:val="13"/>
                <w:lang w:val="en-US"/>
              </w:rPr>
            </w:pPr>
            <w:bookmarkStart w:id="2" w:name="table"/>
            <w:r>
              <w:rPr>
                <w:rFonts w:hint="default" w:ascii="Palatino Linotype" w:hAnsi="Palatino Linotype" w:eastAsia="宋体" w:cs="Palatino Linotype"/>
                <w:b/>
                <w:bCs/>
                <w:kern w:val="2"/>
                <w:sz w:val="13"/>
                <w:szCs w:val="13"/>
                <w:lang w:val="en-US" w:eastAsia="zh-CN" w:bidi="ar"/>
              </w:rPr>
              <w:t>Terms in the Software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9704551">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b/>
                <w:bCs/>
                <w:sz w:val="13"/>
                <w:szCs w:val="13"/>
                <w:lang w:val="en-US"/>
              </w:rPr>
            </w:pPr>
            <w:r>
              <w:rPr>
                <w:rFonts w:hint="default" w:ascii="Palatino Linotype" w:hAnsi="Palatino Linotype" w:eastAsia="宋体" w:cs="Palatino Linotype"/>
                <w:b/>
                <w:bCs/>
                <w:kern w:val="2"/>
                <w:sz w:val="13"/>
                <w:szCs w:val="13"/>
                <w:lang w:val="en-US" w:eastAsia="zh-CN" w:bidi="ar"/>
              </w:rPr>
              <w:t>Explanation</w:t>
            </w:r>
          </w:p>
        </w:tc>
      </w:tr>
      <w:tr w14:paraId="4C98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906721A">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Covarate File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98C526F">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file that users need to input, which stores the covariate data.</w:t>
            </w:r>
          </w:p>
        </w:tc>
      </w:tr>
      <w:tr w14:paraId="2FB4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851D2D5">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Panel File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9A19DB2">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file that users need to input, which stores the panel data of crime rates.</w:t>
            </w:r>
          </w:p>
        </w:tc>
      </w:tr>
      <w:tr w14:paraId="315F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1EEAC17">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Output Path</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5869CB0">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output address for the matching result files generated by the software.</w:t>
            </w:r>
          </w:p>
        </w:tc>
      </w:tr>
      <w:tr w14:paraId="561F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7D0E663C">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Geoid</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45124D2">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unique identifier for samples.</w:t>
            </w:r>
          </w:p>
        </w:tc>
      </w:tr>
      <w:tr w14:paraId="1021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FC8F2ED">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Treatment Variable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A16523F">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A variable with a value of 0 or 1, where 1 indicates that the sample has received treatment, and 0 indicates that it has not received treatment.</w:t>
            </w:r>
          </w:p>
        </w:tc>
      </w:tr>
      <w:tr w14:paraId="6EE1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A99A130">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K Clusters</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6BB6F57">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k value that needs to be set when performing the k-means clustering algorithm, specifying the number of clusters to divide the samples into.</w:t>
            </w:r>
          </w:p>
        </w:tc>
      </w:tr>
      <w:tr w14:paraId="1FF4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93792BA">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Iter</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93984CD">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maximum number of iterations for the k-means algorithm, indicating the maximum number of times the algorithm can be executed in a single run.</w:t>
            </w:r>
          </w:p>
        </w:tc>
      </w:tr>
      <w:tr w14:paraId="5620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E96A9C0">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Tol</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42842C3">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Tol is the relative tolerance for convergence, used to measure whether the change in cluster centers between two consecutive iterations is small enough to determine if the algorithm has converged.</w:t>
            </w:r>
          </w:p>
        </w:tc>
      </w:tr>
      <w:tr w14:paraId="766A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767F2732">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Lag-1 Pre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9200331">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time period immediately preceding the implementation of the intervention.</w:t>
            </w:r>
          </w:p>
        </w:tc>
      </w:tr>
      <w:tr w14:paraId="610B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9456681">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Lag-2 Pre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4FA0EB8">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time period two periods before the implementation of the intervention.</w:t>
            </w:r>
          </w:p>
        </w:tc>
      </w:tr>
      <w:tr w14:paraId="77B9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4D8A57C">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Lag-3 Pre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43B405D">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The time period three periods before the implementation of the intervention.</w:t>
            </w:r>
          </w:p>
        </w:tc>
      </w:tr>
      <w:tr w14:paraId="34D9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06ACE75">
            <w:pPr>
              <w:keepNext w:val="0"/>
              <w:keepLines w:val="0"/>
              <w:widowControl w:val="0"/>
              <w:suppressLineNumbers w:val="0"/>
              <w:tabs>
                <w:tab w:val="left" w:pos="1080"/>
              </w:tabs>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SB</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5012359">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Standardized Bias</w:t>
            </w:r>
          </w:p>
        </w:tc>
      </w:tr>
      <w:tr w14:paraId="1037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4B037E9">
            <w:pPr>
              <w:keepNext w:val="0"/>
              <w:keepLines w:val="0"/>
              <w:widowControl w:val="0"/>
              <w:suppressLineNumbers w:val="0"/>
              <w:tabs>
                <w:tab w:val="left" w:pos="1080"/>
              </w:tabs>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VR</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F6741DB">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Variance Ratio</w:t>
            </w:r>
          </w:p>
        </w:tc>
      </w:tr>
      <w:tr w14:paraId="5A98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9272826">
            <w:pPr>
              <w:keepNext w:val="0"/>
              <w:keepLines w:val="0"/>
              <w:widowControl w:val="0"/>
              <w:suppressLineNumbers w:val="0"/>
              <w:tabs>
                <w:tab w:val="left" w:pos="1080"/>
              </w:tabs>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MSD</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4738930">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Mean of Squared Differences</w:t>
            </w:r>
          </w:p>
        </w:tc>
      </w:tr>
      <w:tr w14:paraId="5D1E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07B633B">
            <w:pPr>
              <w:keepNext w:val="0"/>
              <w:keepLines w:val="0"/>
              <w:widowControl w:val="0"/>
              <w:suppressLineNumbers w:val="0"/>
              <w:tabs>
                <w:tab w:val="left" w:pos="1080"/>
              </w:tabs>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MDBT</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CF9AE19">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3"/>
                <w:szCs w:val="13"/>
                <w:lang w:val="en-US"/>
              </w:rPr>
            </w:pPr>
            <w:r>
              <w:rPr>
                <w:rFonts w:hint="default" w:ascii="Palatino Linotype" w:hAnsi="Palatino Linotype" w:eastAsia="宋体" w:cs="Palatino Linotype"/>
                <w:kern w:val="2"/>
                <w:sz w:val="13"/>
                <w:szCs w:val="13"/>
                <w:lang w:val="en-US" w:eastAsia="zh-CN" w:bidi="ar"/>
              </w:rPr>
              <w:t>Mean Distance Between Trends</w:t>
            </w:r>
          </w:p>
        </w:tc>
      </w:tr>
      <w:bookmarkEnd w:id="2"/>
    </w:tbl>
    <w:p w14:paraId="6AF398B9">
      <w:pPr>
        <w:ind w:firstLine="420" w:firstLineChars="0"/>
        <w:rPr>
          <w:rFonts w:hint="default" w:ascii="Palatino Linotype" w:hAnsi="Palatino Linotype" w:cs="Palatino Linotype"/>
        </w:rPr>
      </w:pPr>
    </w:p>
    <w:p w14:paraId="031E19E1">
      <w:pPr>
        <w:numPr>
          <w:ilvl w:val="0"/>
          <w:numId w:val="2"/>
        </w:numPr>
        <w:ind w:left="0" w:leftChars="0" w:firstLine="0" w:firstLineChars="0"/>
        <w:outlineLvl w:val="0"/>
        <w:rPr>
          <w:rFonts w:hint="default" w:ascii="Palatino Linotype" w:hAnsi="Palatino Linotype" w:cs="Palatino Linotype"/>
          <w:b/>
          <w:bCs/>
          <w:sz w:val="28"/>
          <w:szCs w:val="28"/>
        </w:rPr>
      </w:pPr>
      <w:bookmarkStart w:id="3" w:name="_Toc11911"/>
      <w:r>
        <w:rPr>
          <w:rFonts w:hint="default" w:ascii="Palatino Linotype" w:hAnsi="Palatino Linotype" w:cs="Palatino Linotype"/>
          <w:b/>
          <w:bCs/>
          <w:sz w:val="28"/>
          <w:szCs w:val="28"/>
        </w:rPr>
        <w:t>System Launch Instructions</w:t>
      </w:r>
      <w:bookmarkEnd w:id="3"/>
    </w:p>
    <w:p w14:paraId="7B9524DC">
      <w:pPr>
        <w:ind w:firstLine="420" w:firstLineChars="0"/>
        <w:rPr>
          <w:rFonts w:hint="default" w:ascii="Palatino Linotype" w:hAnsi="Palatino Linotype" w:cs="Palatino Linotype"/>
        </w:rPr>
      </w:pPr>
      <w:r>
        <w:rPr>
          <w:rFonts w:hint="default" w:ascii="Palatino Linotype" w:hAnsi="Palatino Linotype" w:cs="Palatino Linotype"/>
        </w:rPr>
        <w:t>Double-click the executable file “MatchingTool.exe” to open the software. When the software is launched, a Command-Line Terminal and the software interface will appear. Do not close the Command-Line Terminal at this time, as it will terminate the program.</w:t>
      </w:r>
    </w:p>
    <w:p w14:paraId="4111A761">
      <w:pPr>
        <w:numPr>
          <w:ilvl w:val="0"/>
          <w:numId w:val="2"/>
        </w:numPr>
        <w:ind w:left="0" w:leftChars="0" w:firstLine="0" w:firstLineChars="0"/>
        <w:outlineLvl w:val="0"/>
        <w:rPr>
          <w:rFonts w:hint="default" w:ascii="Palatino Linotype" w:hAnsi="Palatino Linotype" w:cs="Palatino Linotype"/>
          <w:b/>
          <w:bCs/>
          <w:sz w:val="28"/>
          <w:szCs w:val="28"/>
        </w:rPr>
      </w:pPr>
      <w:bookmarkStart w:id="4" w:name="_Toc20072"/>
      <w:r>
        <w:rPr>
          <w:rFonts w:hint="default" w:ascii="Palatino Linotype" w:hAnsi="Palatino Linotype" w:cs="Palatino Linotype"/>
          <w:b/>
          <w:bCs/>
          <w:sz w:val="28"/>
          <w:szCs w:val="28"/>
        </w:rPr>
        <w:t>Interface Description</w:t>
      </w:r>
      <w:bookmarkEnd w:id="4"/>
    </w:p>
    <w:p w14:paraId="53E3AE9E">
      <w:pPr>
        <w:ind w:firstLine="420" w:firstLineChars="0"/>
        <w:jc w:val="both"/>
        <w:rPr>
          <w:rFonts w:hint="default" w:ascii="Palatino Linotype" w:hAnsi="Palatino Linotype" w:cs="Palatino Linotype"/>
        </w:rPr>
      </w:pPr>
      <w:r>
        <w:rPr>
          <w:rFonts w:hint="default" w:ascii="Palatino Linotype" w:hAnsi="Palatino Linotype" w:cs="Palatino Linotype"/>
        </w:rPr>
        <w:t xml:space="preserve">The software interface consists of four modules: Input/Output Settings, Running Parameter Settings, Balance </w:t>
      </w:r>
      <w:r>
        <w:rPr>
          <w:rFonts w:hint="default" w:ascii="Palatino Linotype" w:hAnsi="Palatino Linotype" w:cs="Palatino Linotype"/>
          <w:lang w:val="en-US" w:eastAsia="zh-CN"/>
        </w:rPr>
        <w:t xml:space="preserve">Test </w:t>
      </w:r>
      <w:r>
        <w:rPr>
          <w:rFonts w:hint="default" w:ascii="Palatino Linotype" w:hAnsi="Palatino Linotype" w:cs="Palatino Linotype"/>
        </w:rPr>
        <w:t xml:space="preserve">and Parallel Trend </w:t>
      </w:r>
      <w:r>
        <w:rPr>
          <w:rFonts w:hint="default" w:ascii="Palatino Linotype" w:hAnsi="Palatino Linotype" w:cs="Palatino Linotype"/>
          <w:lang w:val="en-US" w:eastAsia="zh-CN"/>
        </w:rPr>
        <w:t>Test</w:t>
      </w:r>
      <w:r>
        <w:rPr>
          <w:rFonts w:hint="default" w:ascii="Palatino Linotype" w:hAnsi="Palatino Linotype" w:cs="Palatino Linotype"/>
        </w:rPr>
        <w:t>.</w:t>
      </w:r>
    </w:p>
    <w:p w14:paraId="5EBEAD4E">
      <w:pPr>
        <w:ind w:firstLine="420" w:firstLineChars="0"/>
        <w:jc w:val="both"/>
        <w:rPr>
          <w:rFonts w:hint="default" w:ascii="Palatino Linotype" w:hAnsi="Palatino Linotype" w:cs="Palatino Linotype"/>
        </w:rPr>
      </w:pPr>
    </w:p>
    <w:p w14:paraId="48161382">
      <w:pPr>
        <w:ind w:firstLine="420" w:firstLineChars="0"/>
        <w:jc w:val="both"/>
        <w:rPr>
          <w:rFonts w:hint="default" w:ascii="Palatino Linotype" w:hAnsi="Palatino Linotype" w:cs="Palatino Linotype"/>
        </w:rPr>
      </w:pPr>
      <w:r>
        <w:rPr>
          <w:rFonts w:hint="default" w:ascii="Palatino Linotype" w:hAnsi="Palatino Linotype" w:cs="Palatino Linotype"/>
        </w:rPr>
        <w:drawing>
          <wp:inline distT="0" distB="0" distL="114300" distR="114300">
            <wp:extent cx="4808220" cy="2995295"/>
            <wp:effectExtent l="0" t="0" r="762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4808220" cy="2995295"/>
                    </a:xfrm>
                    <a:prstGeom prst="rect">
                      <a:avLst/>
                    </a:prstGeom>
                    <a:noFill/>
                    <a:ln>
                      <a:noFill/>
                    </a:ln>
                  </pic:spPr>
                </pic:pic>
              </a:graphicData>
            </a:graphic>
          </wp:inline>
        </w:drawing>
      </w:r>
    </w:p>
    <w:p w14:paraId="0688EB8E">
      <w:pPr>
        <w:pStyle w:val="2"/>
        <w:ind w:firstLine="420" w:firstLineChars="0"/>
        <w:jc w:val="center"/>
        <w:rPr>
          <w:rFonts w:hint="default" w:ascii="Palatino Linotype" w:hAnsi="Palatino Linotype" w:eastAsia="黑体" w:cs="Palatino Linotype"/>
          <w:b/>
          <w:bCs/>
          <w:lang w:val="en-US" w:eastAsia="zh-CN"/>
        </w:rPr>
      </w:pPr>
      <w:r>
        <w:rPr>
          <w:rFonts w:hint="default" w:ascii="Palatino Linotype" w:hAnsi="Palatino Linotype" w:cs="Palatino Linotype"/>
          <w:b/>
          <w:bCs/>
        </w:rPr>
        <w:t xml:space="preserve">Figure </w:t>
      </w:r>
      <w:r>
        <w:rPr>
          <w:rFonts w:hint="default" w:ascii="Palatino Linotype" w:hAnsi="Palatino Linotype" w:cs="Palatino Linotype"/>
          <w:b/>
          <w:bCs/>
        </w:rPr>
        <w:fldChar w:fldCharType="begin"/>
      </w:r>
      <w:r>
        <w:rPr>
          <w:rFonts w:hint="default" w:ascii="Palatino Linotype" w:hAnsi="Palatino Linotype" w:cs="Palatino Linotype"/>
          <w:b/>
          <w:bCs/>
        </w:rPr>
        <w:instrText xml:space="preserve"> SEQ Figure \* ARABIC </w:instrText>
      </w:r>
      <w:r>
        <w:rPr>
          <w:rFonts w:hint="default" w:ascii="Palatino Linotype" w:hAnsi="Palatino Linotype" w:cs="Palatino Linotype"/>
          <w:b/>
          <w:bCs/>
        </w:rPr>
        <w:fldChar w:fldCharType="separate"/>
      </w:r>
      <w:r>
        <w:rPr>
          <w:rFonts w:hint="default" w:ascii="Palatino Linotype" w:hAnsi="Palatino Linotype" w:cs="Palatino Linotype"/>
          <w:b/>
          <w:bCs/>
        </w:rPr>
        <w:t>1</w:t>
      </w:r>
      <w:r>
        <w:rPr>
          <w:rFonts w:hint="default" w:ascii="Palatino Linotype" w:hAnsi="Palatino Linotype" w:cs="Palatino Linotype"/>
          <w:b/>
          <w:bCs/>
        </w:rPr>
        <w:fldChar w:fldCharType="end"/>
      </w:r>
      <w:r>
        <w:rPr>
          <w:rFonts w:hint="default" w:ascii="Palatino Linotype" w:hAnsi="Palatino Linotype" w:cs="Palatino Linotype"/>
          <w:b/>
          <w:bCs/>
          <w:lang w:val="en-US" w:eastAsia="zh-CN"/>
        </w:rPr>
        <w:t>.</w:t>
      </w:r>
      <w:r>
        <w:rPr>
          <w:rFonts w:hint="default" w:ascii="Palatino Linotype" w:hAnsi="Palatino Linotype" w:cs="Palatino Linotype"/>
          <w:b/>
          <w:bCs/>
          <w:lang w:val="en-US" w:eastAsia="zh-CN"/>
        </w:rPr>
        <w:t xml:space="preserve"> Software Interface</w:t>
      </w:r>
    </w:p>
    <w:p w14:paraId="2E7C0834">
      <w:pPr>
        <w:ind w:firstLine="420" w:firstLineChars="0"/>
        <w:jc w:val="both"/>
        <w:rPr>
          <w:rFonts w:hint="default" w:ascii="Palatino Linotype" w:hAnsi="Palatino Linotype" w:cs="Palatino Linotype"/>
        </w:rPr>
      </w:pPr>
    </w:p>
    <w:p w14:paraId="233EB821">
      <w:pPr>
        <w:numPr>
          <w:ilvl w:val="0"/>
          <w:numId w:val="3"/>
        </w:numPr>
        <w:outlineLvl w:val="0"/>
        <w:rPr>
          <w:rFonts w:hint="default" w:ascii="Palatino Linotype" w:hAnsi="Palatino Linotype" w:cs="Palatino Linotype"/>
          <w:b/>
          <w:bCs/>
          <w:sz w:val="28"/>
          <w:szCs w:val="28"/>
        </w:rPr>
      </w:pPr>
      <w:bookmarkStart w:id="5" w:name="_Toc2155"/>
      <w:r>
        <w:rPr>
          <w:rFonts w:hint="default" w:ascii="Palatino Linotype" w:hAnsi="Palatino Linotype" w:cs="Palatino Linotype"/>
          <w:b/>
          <w:bCs/>
          <w:sz w:val="28"/>
          <w:szCs w:val="28"/>
        </w:rPr>
        <w:t>Operation Instructions</w:t>
      </w:r>
      <w:bookmarkEnd w:id="5"/>
    </w:p>
    <w:p w14:paraId="74BD2DF8">
      <w:pPr>
        <w:ind w:firstLine="420" w:firstLineChars="0"/>
        <w:jc w:val="both"/>
        <w:rPr>
          <w:rFonts w:hint="default" w:ascii="Palatino Linotype" w:hAnsi="Palatino Linotype" w:cs="Palatino Linotype"/>
        </w:rPr>
      </w:pPr>
      <w:r>
        <w:rPr>
          <w:rFonts w:hint="default" w:ascii="Palatino Linotype" w:hAnsi="Palatino Linotype" w:cs="Palatino Linotype"/>
        </w:rPr>
        <w:t xml:space="preserve">The software requires four steps to perform matching: Input/Output Settings, Running Parameter Settings, Balance </w:t>
      </w:r>
      <w:r>
        <w:rPr>
          <w:rFonts w:hint="default" w:ascii="Palatino Linotype" w:hAnsi="Palatino Linotype" w:cs="Palatino Linotype"/>
          <w:lang w:val="en-US" w:eastAsia="zh-CN"/>
        </w:rPr>
        <w:t>Test</w:t>
      </w:r>
      <w:r>
        <w:rPr>
          <w:rFonts w:hint="default" w:ascii="Palatino Linotype" w:hAnsi="Palatino Linotype" w:cs="Palatino Linotype"/>
        </w:rPr>
        <w:t xml:space="preserve">, and Parallel Trend </w:t>
      </w:r>
      <w:r>
        <w:rPr>
          <w:rFonts w:hint="default" w:ascii="Palatino Linotype" w:hAnsi="Palatino Linotype" w:cs="Palatino Linotype"/>
          <w:lang w:val="en-US" w:eastAsia="zh-CN"/>
        </w:rPr>
        <w:t>Test</w:t>
      </w:r>
      <w:r>
        <w:rPr>
          <w:rFonts w:hint="default" w:ascii="Palatino Linotype" w:hAnsi="Palatino Linotype" w:cs="Palatino Linotype"/>
        </w:rPr>
        <w:t>.</w:t>
      </w:r>
    </w:p>
    <w:p w14:paraId="3FDDE302">
      <w:pPr>
        <w:ind w:firstLine="420" w:firstLineChars="0"/>
        <w:jc w:val="both"/>
        <w:rPr>
          <w:rFonts w:hint="default" w:ascii="Palatino Linotype" w:hAnsi="Palatino Linotype" w:cs="Palatino Linotype"/>
        </w:rPr>
      </w:pPr>
    </w:p>
    <w:p w14:paraId="6FDE7E4C">
      <w:pPr>
        <w:jc w:val="both"/>
        <w:outlineLvl w:val="1"/>
        <w:rPr>
          <w:rFonts w:hint="default" w:ascii="Palatino Linotype" w:hAnsi="Palatino Linotype" w:cs="Palatino Linotype"/>
          <w:b/>
          <w:bCs/>
          <w:sz w:val="24"/>
          <w:szCs w:val="24"/>
        </w:rPr>
      </w:pPr>
      <w:bookmarkStart w:id="6" w:name="_Toc11612"/>
      <w:r>
        <w:rPr>
          <w:rFonts w:hint="default" w:ascii="Palatino Linotype" w:hAnsi="Palatino Linotype" w:cs="Palatino Linotype"/>
          <w:b/>
          <w:bCs/>
          <w:sz w:val="24"/>
          <w:szCs w:val="24"/>
        </w:rPr>
        <w:t>5.1</w:t>
      </w:r>
      <w:r>
        <w:rPr>
          <w:rFonts w:hint="default" w:ascii="Palatino Linotype" w:hAnsi="Palatino Linotype" w:cs="Palatino Linotype"/>
          <w:b/>
          <w:bCs/>
          <w:sz w:val="24"/>
          <w:szCs w:val="24"/>
          <w:lang w:val="en-US" w:eastAsia="zh-CN"/>
        </w:rPr>
        <w:t>.</w:t>
      </w:r>
      <w:r>
        <w:rPr>
          <w:rFonts w:hint="default" w:ascii="Palatino Linotype" w:hAnsi="Palatino Linotype" w:cs="Palatino Linotype"/>
          <w:b/>
          <w:bCs/>
          <w:sz w:val="24"/>
          <w:szCs w:val="24"/>
        </w:rPr>
        <w:t xml:space="preserve"> </w:t>
      </w:r>
      <w:r>
        <w:rPr>
          <w:rFonts w:hint="default" w:ascii="Palatino Linotype" w:hAnsi="Palatino Linotype" w:cs="Palatino Linotype"/>
          <w:b/>
          <w:bCs/>
          <w:sz w:val="24"/>
          <w:szCs w:val="24"/>
          <w:lang w:val="en-US" w:eastAsia="zh-CN"/>
        </w:rPr>
        <w:t xml:space="preserve">Step 1: </w:t>
      </w:r>
      <w:r>
        <w:rPr>
          <w:rFonts w:hint="default" w:ascii="Palatino Linotype" w:hAnsi="Palatino Linotype" w:cs="Palatino Linotype"/>
          <w:b/>
          <w:bCs/>
          <w:sz w:val="24"/>
          <w:szCs w:val="24"/>
        </w:rPr>
        <w:t>Input/Output Settings</w:t>
      </w:r>
      <w:bookmarkEnd w:id="6"/>
    </w:p>
    <w:p w14:paraId="7B1A836C">
      <w:pPr>
        <w:ind w:firstLine="420" w:firstLineChars="0"/>
        <w:jc w:val="both"/>
        <w:rPr>
          <w:rFonts w:hint="default" w:ascii="Palatino Linotype" w:hAnsi="Palatino Linotype" w:cs="Palatino Linotype"/>
        </w:rPr>
      </w:pPr>
      <w:r>
        <w:rPr>
          <w:rFonts w:hint="default" w:ascii="Palatino Linotype" w:hAnsi="Palatino Linotype" w:cs="Palatino Linotype"/>
        </w:rPr>
        <w:t>In the Input/Output Settings module, by clicking the button“</w:t>
      </w:r>
      <w:r>
        <w:rPr>
          <w:rFonts w:hint="default" w:ascii="Palatino Linotype" w:hAnsi="Palatino Linotype" w:cs="Palatino Linotype"/>
        </w:rPr>
        <w:drawing>
          <wp:inline distT="0" distB="0" distL="114300" distR="114300">
            <wp:extent cx="121920" cy="9779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21920" cy="97790"/>
                    </a:xfrm>
                    <a:prstGeom prst="rect">
                      <a:avLst/>
                    </a:prstGeom>
                    <a:noFill/>
                    <a:ln>
                      <a:noFill/>
                    </a:ln>
                  </pic:spPr>
                </pic:pic>
              </a:graphicData>
            </a:graphic>
          </wp:inline>
        </w:drawing>
      </w:r>
      <w:r>
        <w:rPr>
          <w:rFonts w:hint="default" w:ascii="Palatino Linotype" w:hAnsi="Palatino Linotype" w:cs="Palatino Linotype"/>
        </w:rPr>
        <w:t>”, you can open the File Explorer to select the corresponding file path (only data in csv and xlsx formats are supported).</w:t>
      </w:r>
    </w:p>
    <w:p w14:paraId="772B7DB5">
      <w:pPr>
        <w:ind w:firstLine="420" w:firstLineChars="0"/>
        <w:jc w:val="both"/>
        <w:rPr>
          <w:rFonts w:hint="default" w:ascii="Palatino Linotype" w:hAnsi="Palatino Linotype" w:cs="Palatino Linotype"/>
        </w:rPr>
      </w:pPr>
    </w:p>
    <w:p w14:paraId="3525F349">
      <w:pPr>
        <w:ind w:firstLine="420" w:firstLineChars="0"/>
        <w:jc w:val="center"/>
        <w:rPr>
          <w:rFonts w:hint="default" w:ascii="Palatino Linotype" w:hAnsi="Palatino Linotype" w:cs="Palatino Linotype"/>
        </w:rPr>
      </w:pPr>
      <w:r>
        <w:rPr>
          <w:rFonts w:hint="default" w:ascii="Palatino Linotype" w:hAnsi="Palatino Linotype" w:cs="Palatino Linotype"/>
        </w:rPr>
        <w:drawing>
          <wp:inline distT="0" distB="0" distL="114300" distR="114300">
            <wp:extent cx="4304030" cy="646430"/>
            <wp:effectExtent l="0" t="0" r="889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4304030" cy="646430"/>
                    </a:xfrm>
                    <a:prstGeom prst="rect">
                      <a:avLst/>
                    </a:prstGeom>
                    <a:noFill/>
                    <a:ln>
                      <a:noFill/>
                    </a:ln>
                  </pic:spPr>
                </pic:pic>
              </a:graphicData>
            </a:graphic>
          </wp:inline>
        </w:drawing>
      </w:r>
    </w:p>
    <w:p w14:paraId="7734A18F">
      <w:pPr>
        <w:pStyle w:val="2"/>
        <w:ind w:firstLine="420" w:firstLineChars="0"/>
        <w:jc w:val="center"/>
        <w:outlineLvl w:val="2"/>
        <w:rPr>
          <w:rFonts w:hint="default" w:ascii="Palatino Linotype" w:hAnsi="Palatino Linotype" w:cs="Palatino Linotype"/>
          <w:b/>
          <w:bCs/>
          <w:lang w:val="en-US" w:eastAsia="zh-CN"/>
        </w:rPr>
      </w:pPr>
      <w:bookmarkStart w:id="7" w:name="_Toc9674"/>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2</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Input/Output Module</w:t>
      </w:r>
      <w:bookmarkEnd w:id="7"/>
    </w:p>
    <w:p w14:paraId="61B6DA73">
      <w:pPr>
        <w:rPr>
          <w:rFonts w:hint="default" w:ascii="Palatino Linotype" w:hAnsi="Palatino Linotype" w:cs="Palatino Linotype"/>
          <w:lang w:val="en-US" w:eastAsia="zh-CN"/>
        </w:rPr>
      </w:pPr>
    </w:p>
    <w:p w14:paraId="1DE4CA28">
      <w:pPr>
        <w:ind w:firstLine="420" w:firstLineChars="0"/>
        <w:jc w:val="both"/>
        <w:rPr>
          <w:rFonts w:hint="default" w:ascii="Palatino Linotype" w:hAnsi="Palatino Linotype" w:cs="Palatino Linotype"/>
        </w:rPr>
      </w:pPr>
      <w:r>
        <w:rPr>
          <w:rFonts w:hint="default" w:ascii="Palatino Linotype" w:hAnsi="Palatino Linotype" w:cs="Palatino Linotype"/>
        </w:rPr>
        <w:t>It should be noted that the first row of the covariate file and the panel file (in csv or xlsx format) must contain column names, and the covariate file must include the treatment variable (as shown in Figure 3).</w:t>
      </w:r>
    </w:p>
    <w:p w14:paraId="2F5E5DF0">
      <w:pPr>
        <w:ind w:firstLine="420" w:firstLineChars="0"/>
        <w:jc w:val="both"/>
        <w:rPr>
          <w:rFonts w:hint="default" w:ascii="Palatino Linotype" w:hAnsi="Palatino Linotype" w:cs="Palatino Linotype"/>
        </w:rPr>
      </w:pPr>
    </w:p>
    <w:tbl>
      <w:tblPr>
        <w:tblStyle w:val="10"/>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autofit"/>
        <w:tblCellMar>
          <w:top w:w="0" w:type="dxa"/>
          <w:left w:w="108" w:type="dxa"/>
          <w:bottom w:w="0" w:type="dxa"/>
          <w:right w:w="108" w:type="dxa"/>
        </w:tblCellMar>
      </w:tblPr>
      <w:tblGrid>
        <w:gridCol w:w="4148"/>
        <w:gridCol w:w="4148"/>
      </w:tblGrid>
      <w:tr w14:paraId="22E5182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jc w:val="center"/>
        </w:trPr>
        <w:tc>
          <w:tcPr>
            <w:tcW w:w="4148" w:type="dxa"/>
            <w:shd w:val="clear" w:color="auto" w:fill="auto"/>
            <w:vAlign w:val="top"/>
          </w:tcPr>
          <w:p w14:paraId="7A345C51">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lang w:val="en-US"/>
              </w:rPr>
            </w:pPr>
            <w:r>
              <w:rPr>
                <w:rFonts w:hint="default" w:ascii="Palatino Linotype" w:hAnsi="Palatino Linotype" w:eastAsia="宋体" w:cs="Palatino Linotype"/>
                <w:kern w:val="2"/>
                <w:sz w:val="21"/>
                <w:szCs w:val="22"/>
                <w:lang w:val="en-US" w:eastAsia="zh-CN" w:bidi="ar"/>
              </w:rPr>
              <w:drawing>
                <wp:inline distT="0" distB="0" distL="114300" distR="114300">
                  <wp:extent cx="1912620" cy="1120140"/>
                  <wp:effectExtent l="0" t="0" r="7620" b="762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1"/>
                          <a:stretch>
                            <a:fillRect/>
                          </a:stretch>
                        </pic:blipFill>
                        <pic:spPr>
                          <a:xfrm>
                            <a:off x="0" y="0"/>
                            <a:ext cx="1912620" cy="1120140"/>
                          </a:xfrm>
                          <a:prstGeom prst="rect">
                            <a:avLst/>
                          </a:prstGeom>
                          <a:noFill/>
                          <a:ln>
                            <a:noFill/>
                          </a:ln>
                        </pic:spPr>
                      </pic:pic>
                    </a:graphicData>
                  </a:graphic>
                </wp:inline>
              </w:drawing>
            </w:r>
          </w:p>
        </w:tc>
        <w:tc>
          <w:tcPr>
            <w:tcW w:w="4148" w:type="dxa"/>
            <w:shd w:val="clear" w:color="auto" w:fill="auto"/>
            <w:vAlign w:val="top"/>
          </w:tcPr>
          <w:p w14:paraId="04B8367C">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lang w:val="en-US"/>
              </w:rPr>
            </w:pPr>
            <w:r>
              <w:rPr>
                <w:rFonts w:hint="default" w:ascii="Palatino Linotype" w:hAnsi="Palatino Linotype" w:eastAsia="宋体" w:cs="Palatino Linotype"/>
                <w:kern w:val="2"/>
                <w:sz w:val="21"/>
                <w:szCs w:val="22"/>
                <w:lang w:val="en-US" w:eastAsia="zh-CN" w:bidi="ar"/>
              </w:rPr>
              <w:drawing>
                <wp:inline distT="0" distB="0" distL="114300" distR="114300">
                  <wp:extent cx="2270760" cy="10820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2270760" cy="1082040"/>
                          </a:xfrm>
                          <a:prstGeom prst="rect">
                            <a:avLst/>
                          </a:prstGeom>
                          <a:noFill/>
                          <a:ln>
                            <a:noFill/>
                          </a:ln>
                        </pic:spPr>
                      </pic:pic>
                    </a:graphicData>
                  </a:graphic>
                </wp:inline>
              </w:drawing>
            </w:r>
          </w:p>
        </w:tc>
      </w:tr>
      <w:tr w14:paraId="7AEA29C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jc w:val="center"/>
        </w:trPr>
        <w:tc>
          <w:tcPr>
            <w:tcW w:w="4148" w:type="dxa"/>
            <w:shd w:val="clear" w:color="auto" w:fill="auto"/>
            <w:vAlign w:val="top"/>
          </w:tcPr>
          <w:p w14:paraId="61A58889">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5"/>
                <w:szCs w:val="15"/>
                <w:lang w:val="en-US"/>
              </w:rPr>
            </w:pPr>
            <w:r>
              <w:rPr>
                <w:rFonts w:hint="default" w:ascii="Palatino Linotype" w:hAnsi="Palatino Linotype" w:eastAsia="宋体" w:cs="Palatino Linotype"/>
                <w:kern w:val="2"/>
                <w:sz w:val="15"/>
                <w:szCs w:val="15"/>
                <w:lang w:val="en-US" w:eastAsia="zh-CN" w:bidi="ar"/>
              </w:rPr>
              <w:t>(a) Covariate File</w:t>
            </w:r>
          </w:p>
        </w:tc>
        <w:tc>
          <w:tcPr>
            <w:tcW w:w="4148" w:type="dxa"/>
            <w:shd w:val="clear" w:color="auto" w:fill="auto"/>
            <w:vAlign w:val="top"/>
          </w:tcPr>
          <w:p w14:paraId="21F1D9EC">
            <w:pPr>
              <w:keepNext/>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5"/>
                <w:szCs w:val="15"/>
                <w:lang w:val="en-US"/>
              </w:rPr>
            </w:pPr>
            <w:r>
              <w:rPr>
                <w:rFonts w:hint="default" w:ascii="Palatino Linotype" w:hAnsi="Palatino Linotype" w:eastAsia="宋体" w:cs="Palatino Linotype"/>
                <w:kern w:val="2"/>
                <w:sz w:val="15"/>
                <w:szCs w:val="15"/>
                <w:lang w:val="en-US" w:eastAsia="zh-CN" w:bidi="ar"/>
              </w:rPr>
              <w:t>(b) Panel File</w:t>
            </w:r>
          </w:p>
        </w:tc>
      </w:tr>
    </w:tbl>
    <w:p w14:paraId="42B5B443">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3</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File Input Example</w:t>
      </w:r>
    </w:p>
    <w:p w14:paraId="4B42408B">
      <w:pPr>
        <w:ind w:firstLine="420" w:firstLineChars="0"/>
        <w:jc w:val="both"/>
        <w:rPr>
          <w:rFonts w:hint="default" w:ascii="Palatino Linotype" w:hAnsi="Palatino Linotype" w:cs="Palatino Linotype"/>
        </w:rPr>
      </w:pPr>
    </w:p>
    <w:p w14:paraId="6B049391">
      <w:pPr>
        <w:jc w:val="both"/>
        <w:outlineLvl w:val="1"/>
        <w:rPr>
          <w:rFonts w:hint="default" w:ascii="Palatino Linotype" w:hAnsi="Palatino Linotype" w:cs="Palatino Linotype"/>
          <w:b/>
          <w:bCs/>
          <w:sz w:val="24"/>
          <w:szCs w:val="24"/>
        </w:rPr>
      </w:pPr>
      <w:bookmarkStart w:id="8" w:name="_Toc9774"/>
      <w:r>
        <w:rPr>
          <w:rFonts w:hint="default" w:ascii="Palatino Linotype" w:hAnsi="Palatino Linotype" w:cs="Palatino Linotype"/>
          <w:b/>
          <w:bCs/>
          <w:sz w:val="24"/>
          <w:szCs w:val="24"/>
        </w:rPr>
        <w:t>5.2</w:t>
      </w:r>
      <w:r>
        <w:rPr>
          <w:rFonts w:hint="default" w:ascii="Palatino Linotype" w:hAnsi="Palatino Linotype" w:cs="Palatino Linotype"/>
          <w:b/>
          <w:bCs/>
          <w:sz w:val="24"/>
          <w:szCs w:val="24"/>
          <w:lang w:val="en-US" w:eastAsia="zh-CN"/>
        </w:rPr>
        <w:t xml:space="preserve">. Step 2: </w:t>
      </w:r>
      <w:r>
        <w:rPr>
          <w:rFonts w:hint="default" w:ascii="Palatino Linotype" w:hAnsi="Palatino Linotype" w:cs="Palatino Linotype"/>
          <w:b/>
          <w:bCs/>
          <w:sz w:val="24"/>
          <w:szCs w:val="24"/>
        </w:rPr>
        <w:t>Running Parameter Settings</w:t>
      </w:r>
      <w:bookmarkEnd w:id="8"/>
    </w:p>
    <w:p w14:paraId="2C478D45">
      <w:pPr>
        <w:jc w:val="both"/>
        <w:rPr>
          <w:rFonts w:hint="default" w:ascii="Palatino Linotype" w:hAnsi="Palatino Linotype" w:cs="Palatino Linotype"/>
        </w:rPr>
      </w:pPr>
      <w:r>
        <w:rPr>
          <w:rFonts w:hint="default" w:ascii="Palatino Linotype" w:hAnsi="Palatino Linotype" w:cs="Palatino Linotype"/>
        </w:rPr>
        <w:t>(1) Selecting the Treatment Variable and Geoid</w:t>
      </w:r>
    </w:p>
    <w:p w14:paraId="38DC3258">
      <w:pPr>
        <w:ind w:firstLine="420" w:firstLineChars="0"/>
        <w:jc w:val="both"/>
        <w:rPr>
          <w:rFonts w:hint="default" w:ascii="Palatino Linotype" w:hAnsi="Palatino Linotype" w:cs="Palatino Linotype"/>
        </w:rPr>
      </w:pPr>
      <w:r>
        <w:rPr>
          <w:rFonts w:hint="default" w:ascii="Palatino Linotype" w:hAnsi="Palatino Linotype" w:cs="Palatino Linotype"/>
        </w:rPr>
        <w:t>After completing the input/output settings, the Running Parameter Settings module will be updated. The interface will refresh the options for Geoid and Treatment Variable. At this point, users can select the correct Geoid and treatment variable from the drop-down menus (as shown in Figure 4).</w:t>
      </w:r>
    </w:p>
    <w:p w14:paraId="4C61A396">
      <w:pPr>
        <w:ind w:firstLine="420" w:firstLineChars="0"/>
        <w:jc w:val="both"/>
        <w:rPr>
          <w:rFonts w:hint="default" w:ascii="Palatino Linotype" w:hAnsi="Palatino Linotype" w:cs="Palatino Linotype"/>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148"/>
        <w:gridCol w:w="4148"/>
      </w:tblGrid>
      <w:tr w14:paraId="7EF0E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148" w:type="dxa"/>
            <w:shd w:val="clear" w:color="auto" w:fill="auto"/>
            <w:vAlign w:val="center"/>
          </w:tcPr>
          <w:p w14:paraId="2094D715">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lang w:val="en-US"/>
              </w:rPr>
            </w:pPr>
            <w:r>
              <w:rPr>
                <w:rFonts w:hint="default" w:ascii="Palatino Linotype" w:hAnsi="Palatino Linotype" w:eastAsia="宋体" w:cs="Palatino Linotype"/>
                <w:kern w:val="2"/>
                <w:sz w:val="21"/>
                <w:szCs w:val="22"/>
                <w:lang w:val="en-US" w:eastAsia="zh-CN" w:bidi="ar"/>
              </w:rPr>
              <w:drawing>
                <wp:inline distT="0" distB="0" distL="114300" distR="114300">
                  <wp:extent cx="1821180" cy="143256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1821180" cy="1432560"/>
                          </a:xfrm>
                          <a:prstGeom prst="rect">
                            <a:avLst/>
                          </a:prstGeom>
                          <a:noFill/>
                          <a:ln>
                            <a:noFill/>
                          </a:ln>
                        </pic:spPr>
                      </pic:pic>
                    </a:graphicData>
                  </a:graphic>
                </wp:inline>
              </w:drawing>
            </w:r>
          </w:p>
        </w:tc>
        <w:tc>
          <w:tcPr>
            <w:tcW w:w="4148" w:type="dxa"/>
            <w:shd w:val="clear" w:color="auto" w:fill="auto"/>
            <w:vAlign w:val="center"/>
          </w:tcPr>
          <w:p w14:paraId="4DCD4182">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lang w:val="en-US"/>
              </w:rPr>
            </w:pPr>
            <w:r>
              <w:rPr>
                <w:rFonts w:hint="default" w:ascii="Palatino Linotype" w:hAnsi="Palatino Linotype" w:eastAsia="宋体" w:cs="Palatino Linotype"/>
                <w:kern w:val="2"/>
                <w:sz w:val="21"/>
                <w:szCs w:val="22"/>
                <w:lang w:val="en-US" w:eastAsia="zh-CN" w:bidi="ar"/>
              </w:rPr>
              <w:drawing>
                <wp:inline distT="0" distB="0" distL="114300" distR="114300">
                  <wp:extent cx="1798320" cy="518160"/>
                  <wp:effectExtent l="0" t="0" r="0" b="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4"/>
                          <a:stretch>
                            <a:fillRect/>
                          </a:stretch>
                        </pic:blipFill>
                        <pic:spPr>
                          <a:xfrm>
                            <a:off x="0" y="0"/>
                            <a:ext cx="1798320" cy="518160"/>
                          </a:xfrm>
                          <a:prstGeom prst="rect">
                            <a:avLst/>
                          </a:prstGeom>
                          <a:noFill/>
                          <a:ln>
                            <a:noFill/>
                          </a:ln>
                        </pic:spPr>
                      </pic:pic>
                    </a:graphicData>
                  </a:graphic>
                </wp:inline>
              </w:drawing>
            </w:r>
          </w:p>
        </w:tc>
      </w:tr>
      <w:tr w14:paraId="28F4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4148" w:type="dxa"/>
            <w:shd w:val="clear" w:color="auto" w:fill="auto"/>
            <w:vAlign w:val="center"/>
          </w:tcPr>
          <w:p w14:paraId="1E758ACF">
            <w:pPr>
              <w:keepNext w:val="0"/>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5"/>
                <w:szCs w:val="15"/>
                <w:lang w:val="en-US"/>
              </w:rPr>
            </w:pPr>
            <w:r>
              <w:rPr>
                <w:rFonts w:hint="default" w:ascii="Palatino Linotype" w:hAnsi="Palatino Linotype" w:eastAsia="宋体" w:cs="Palatino Linotype"/>
                <w:kern w:val="2"/>
                <w:sz w:val="15"/>
                <w:szCs w:val="15"/>
                <w:lang w:val="en-US" w:eastAsia="zh-CN" w:bidi="ar"/>
              </w:rPr>
              <w:t>(a) Treatment Variable Option</w:t>
            </w:r>
          </w:p>
        </w:tc>
        <w:tc>
          <w:tcPr>
            <w:tcW w:w="4148" w:type="dxa"/>
            <w:shd w:val="clear" w:color="auto" w:fill="auto"/>
            <w:vAlign w:val="center"/>
          </w:tcPr>
          <w:p w14:paraId="3D0BDE57">
            <w:pPr>
              <w:keepNext/>
              <w:keepLines w:val="0"/>
              <w:widowControl w:val="0"/>
              <w:suppressLineNumbers w:val="0"/>
              <w:spacing w:before="0" w:beforeAutospacing="0" w:after="0" w:afterAutospacing="0"/>
              <w:ind w:left="0" w:right="0"/>
              <w:jc w:val="center"/>
              <w:rPr>
                <w:rFonts w:hint="default" w:ascii="Palatino Linotype" w:hAnsi="Palatino Linotype" w:eastAsia="宋体" w:cs="Palatino Linotype"/>
                <w:sz w:val="15"/>
                <w:szCs w:val="15"/>
                <w:lang w:val="en-US"/>
              </w:rPr>
            </w:pPr>
            <w:r>
              <w:rPr>
                <w:rFonts w:hint="default" w:ascii="Palatino Linotype" w:hAnsi="Palatino Linotype" w:eastAsia="宋体" w:cs="Palatino Linotype"/>
                <w:kern w:val="2"/>
                <w:sz w:val="15"/>
                <w:szCs w:val="15"/>
                <w:lang w:val="en-US" w:eastAsia="zh-CN" w:bidi="ar"/>
              </w:rPr>
              <w:t>(b) Geoid Option</w:t>
            </w:r>
          </w:p>
        </w:tc>
      </w:tr>
    </w:tbl>
    <w:p w14:paraId="6A19F4DC">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4</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Select Treatment Variable and Geoid</w:t>
      </w:r>
    </w:p>
    <w:p w14:paraId="073E14A5">
      <w:pPr>
        <w:jc w:val="both"/>
        <w:rPr>
          <w:rFonts w:hint="default" w:ascii="Palatino Linotype" w:hAnsi="Palatino Linotype" w:cs="Palatino Linotype"/>
        </w:rPr>
      </w:pPr>
    </w:p>
    <w:p w14:paraId="74FFDDFE">
      <w:pPr>
        <w:jc w:val="both"/>
        <w:outlineLvl w:val="2"/>
        <w:rPr>
          <w:rFonts w:hint="default" w:ascii="Palatino Linotype" w:hAnsi="Palatino Linotype" w:cs="Palatino Linotype"/>
        </w:rPr>
      </w:pPr>
      <w:bookmarkStart w:id="9" w:name="_Toc18858"/>
      <w:r>
        <w:rPr>
          <w:rFonts w:hint="default" w:ascii="Palatino Linotype" w:hAnsi="Palatino Linotype" w:cs="Palatino Linotype"/>
        </w:rPr>
        <w:t>(2) Selecting Covariates</w:t>
      </w:r>
      <w:bookmarkEnd w:id="9"/>
    </w:p>
    <w:p w14:paraId="558AD14A">
      <w:pPr>
        <w:ind w:firstLine="420" w:firstLineChars="0"/>
        <w:jc w:val="both"/>
        <w:rPr>
          <w:rFonts w:hint="default" w:ascii="Palatino Linotype" w:hAnsi="Palatino Linotype" w:cs="Palatino Linotype"/>
        </w:rPr>
      </w:pPr>
      <w:r>
        <w:rPr>
          <w:rFonts w:hint="default" w:ascii="Palatino Linotype" w:hAnsi="Palatino Linotype" w:cs="Palatino Linotype"/>
        </w:rPr>
        <w:t>The covariate selector will display the covariates from the covariate file and the variables from the panel data. Users can select the covariates needed for matching by clicking on the cells in the covariate selector. The selected cells will turn green. Users can deselect a covariate by clicking on the same cell again (as shown in Figure 5).</w:t>
      </w:r>
    </w:p>
    <w:p w14:paraId="460BC194">
      <w:pPr>
        <w:ind w:firstLine="420" w:firstLineChars="0"/>
        <w:jc w:val="both"/>
        <w:rPr>
          <w:rFonts w:hint="default" w:ascii="Palatino Linotype" w:hAnsi="Palatino Linotype" w:cs="Palatino Linotype"/>
        </w:rPr>
      </w:pPr>
    </w:p>
    <w:p w14:paraId="7F92EDED">
      <w:pPr>
        <w:ind w:firstLine="420" w:firstLineChars="0"/>
        <w:jc w:val="both"/>
        <w:rPr>
          <w:rFonts w:hint="default" w:ascii="Palatino Linotype" w:hAnsi="Palatino Linotype" w:cs="Palatino Linotype"/>
        </w:rPr>
      </w:pPr>
    </w:p>
    <w:p w14:paraId="291101BB">
      <w:pPr>
        <w:ind w:firstLine="420" w:firstLineChars="0"/>
        <w:jc w:val="center"/>
        <w:rPr>
          <w:rFonts w:hint="default" w:ascii="Palatino Linotype" w:hAnsi="Palatino Linotype" w:cs="Palatino Linotype"/>
        </w:rPr>
      </w:pPr>
      <w:r>
        <w:rPr>
          <w:rFonts w:hint="default" w:ascii="Palatino Linotype" w:hAnsi="Palatino Linotype" w:cs="Palatino Linotype"/>
        </w:rPr>
        <w:drawing>
          <wp:inline distT="0" distB="0" distL="114300" distR="114300">
            <wp:extent cx="1743710" cy="2200910"/>
            <wp:effectExtent l="0" t="0" r="889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1743710" cy="2200910"/>
                    </a:xfrm>
                    <a:prstGeom prst="rect">
                      <a:avLst/>
                    </a:prstGeom>
                    <a:noFill/>
                    <a:ln>
                      <a:noFill/>
                    </a:ln>
                  </pic:spPr>
                </pic:pic>
              </a:graphicData>
            </a:graphic>
          </wp:inline>
        </w:drawing>
      </w:r>
    </w:p>
    <w:p w14:paraId="3B0CF252">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5</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Select Covariates</w:t>
      </w:r>
    </w:p>
    <w:p w14:paraId="485512D5">
      <w:pPr>
        <w:jc w:val="both"/>
        <w:rPr>
          <w:rFonts w:hint="default" w:ascii="Palatino Linotype" w:hAnsi="Palatino Linotype" w:cs="Palatino Linotype"/>
        </w:rPr>
      </w:pPr>
    </w:p>
    <w:p w14:paraId="122C0D1B">
      <w:pPr>
        <w:jc w:val="both"/>
        <w:rPr>
          <w:rFonts w:hint="default" w:ascii="Palatino Linotype" w:hAnsi="Palatino Linotype" w:cs="Palatino Linotype"/>
        </w:rPr>
      </w:pPr>
      <w:r>
        <w:rPr>
          <w:rFonts w:hint="default" w:ascii="Palatino Linotype" w:hAnsi="Palatino Linotype" w:cs="Palatino Linotype"/>
        </w:rPr>
        <w:t>(3) Setting k-Means Algorithm Parameters</w:t>
      </w:r>
    </w:p>
    <w:p w14:paraId="10D78740">
      <w:pPr>
        <w:ind w:firstLine="420" w:firstLineChars="0"/>
        <w:jc w:val="both"/>
        <w:rPr>
          <w:rFonts w:hint="default" w:ascii="Palatino Linotype" w:hAnsi="Palatino Linotype" w:cs="Palatino Linotype"/>
        </w:rPr>
      </w:pPr>
      <w:r>
        <w:rPr>
          <w:rFonts w:hint="default" w:ascii="Palatino Linotype" w:hAnsi="Palatino Linotype" w:cs="Palatino Linotype"/>
        </w:rPr>
        <w:t xml:space="preserve">There are three parameters for the k-means algorithm in the software: "K Clusters," "Iter," and "Tol" (for specific meanings, refer to the </w:t>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"table" </w:instrText>
      </w:r>
      <w:r>
        <w:rPr>
          <w:rFonts w:hint="default" w:ascii="Palatino Linotype" w:hAnsi="Palatino Linotype" w:cs="Palatino Linotype"/>
        </w:rPr>
        <w:fldChar w:fldCharType="separate"/>
      </w:r>
      <w:r>
        <w:rPr>
          <w:rStyle w:val="13"/>
          <w:rFonts w:hint="default" w:ascii="Palatino Linotype" w:hAnsi="Palatino Linotype" w:cs="Palatino Linotype"/>
        </w:rPr>
        <w:t>Definitions and Abbreviations section</w:t>
      </w:r>
      <w:r>
        <w:rPr>
          <w:rFonts w:hint="default" w:ascii="Palatino Linotype" w:hAnsi="Palatino Linotype" w:cs="Palatino Linotype"/>
        </w:rPr>
        <w:fldChar w:fldCharType="end"/>
      </w:r>
      <w:r>
        <w:rPr>
          <w:rFonts w:hint="default" w:ascii="Palatino Linotype" w:hAnsi="Palatino Linotype" w:cs="Palatino Linotype"/>
        </w:rPr>
        <w:t>).</w:t>
      </w:r>
      <w:r>
        <w:rPr>
          <w:rFonts w:hint="default" w:ascii="Palatino Linotype" w:hAnsi="Palatino Linotype" w:cs="Palatino Linotype"/>
          <w:lang w:val="en-US" w:eastAsia="zh-CN"/>
        </w:rPr>
        <w:t xml:space="preserve"> </w:t>
      </w:r>
      <w:r>
        <w:rPr>
          <w:rFonts w:hint="default" w:ascii="Palatino Linotype" w:hAnsi="Palatino Linotype" w:cs="Palatino Linotype"/>
        </w:rPr>
        <w:t>For the parameter "K Clusters," please enter an integer greater than 0. If you are unable to determine the specific value, you can click the button“</w:t>
      </w:r>
      <w:r>
        <w:rPr>
          <w:rFonts w:hint="default" w:ascii="Palatino Linotype" w:hAnsi="Palatino Linotype" w:cs="Palatino Linotype"/>
        </w:rPr>
        <w:drawing>
          <wp:inline distT="0" distB="0" distL="114300" distR="114300">
            <wp:extent cx="426720" cy="128270"/>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426720" cy="128270"/>
                    </a:xfrm>
                    <a:prstGeom prst="rect">
                      <a:avLst/>
                    </a:prstGeom>
                    <a:noFill/>
                    <a:ln>
                      <a:noFill/>
                    </a:ln>
                  </pic:spPr>
                </pic:pic>
              </a:graphicData>
            </a:graphic>
          </wp:inline>
        </w:drawing>
      </w:r>
      <w:r>
        <w:rPr>
          <w:rFonts w:hint="default" w:ascii="Palatino Linotype" w:hAnsi="Palatino Linotype" w:cs="Palatino Linotype"/>
        </w:rPr>
        <w:t>”. The software will then generate and display an elbow plot (as shown in Figure 6). By identifying the elbow point, users can determine the value for "K Clusters."For the parameter "Iter," users can select an integer greater than 0. The larger the value, the more iterations the k-means algorithm will perform.For the parameter "Tol," users can choose a positive number greater than 0. The smaller the value, the smaller the relative tolerance for convergence.</w:t>
      </w:r>
    </w:p>
    <w:p w14:paraId="37406470">
      <w:pPr>
        <w:ind w:firstLine="420" w:firstLineChars="0"/>
        <w:jc w:val="both"/>
        <w:rPr>
          <w:rFonts w:hint="default" w:ascii="Palatino Linotype" w:hAnsi="Palatino Linotype" w:cs="Palatino Linotype"/>
        </w:rPr>
      </w:pPr>
    </w:p>
    <w:p w14:paraId="493BC371">
      <w:pPr>
        <w:jc w:val="center"/>
        <w:rPr>
          <w:rFonts w:hint="default" w:ascii="Palatino Linotype" w:hAnsi="Palatino Linotype" w:cs="Palatino Linotype"/>
        </w:rPr>
      </w:pPr>
      <w:r>
        <w:rPr>
          <w:rFonts w:hint="default" w:ascii="Palatino Linotype" w:hAnsi="Palatino Linotype" w:cs="Palatino Linotype"/>
        </w:rPr>
        <w:drawing>
          <wp:inline distT="0" distB="0" distL="114300" distR="114300">
            <wp:extent cx="5039995" cy="2012950"/>
            <wp:effectExtent l="0" t="0" r="4445" b="139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039995" cy="2012950"/>
                    </a:xfrm>
                    <a:prstGeom prst="rect">
                      <a:avLst/>
                    </a:prstGeom>
                    <a:noFill/>
                    <a:ln>
                      <a:noFill/>
                    </a:ln>
                  </pic:spPr>
                </pic:pic>
              </a:graphicData>
            </a:graphic>
          </wp:inline>
        </w:drawing>
      </w:r>
    </w:p>
    <w:p w14:paraId="0472180F">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6</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Elbow Plot</w:t>
      </w:r>
    </w:p>
    <w:p w14:paraId="788D765A">
      <w:pPr>
        <w:jc w:val="both"/>
        <w:rPr>
          <w:rFonts w:hint="default" w:ascii="Palatino Linotype" w:hAnsi="Palatino Linotype" w:cs="Palatino Linotype"/>
        </w:rPr>
      </w:pPr>
    </w:p>
    <w:p w14:paraId="236813C5">
      <w:pPr>
        <w:jc w:val="both"/>
        <w:outlineLvl w:val="2"/>
        <w:rPr>
          <w:rFonts w:hint="default" w:ascii="Palatino Linotype" w:hAnsi="Palatino Linotype" w:cs="Palatino Linotype"/>
        </w:rPr>
      </w:pPr>
      <w:bookmarkStart w:id="10" w:name="_Toc3113"/>
      <w:r>
        <w:rPr>
          <w:rFonts w:hint="default" w:ascii="Palatino Linotype" w:hAnsi="Palatino Linotype" w:cs="Palatino Linotype"/>
        </w:rPr>
        <w:t>(4) Setting the Time Sequence</w:t>
      </w:r>
      <w:bookmarkEnd w:id="10"/>
    </w:p>
    <w:p w14:paraId="607F752E">
      <w:pPr>
        <w:ind w:firstLine="420" w:firstLineChars="0"/>
        <w:jc w:val="both"/>
        <w:rPr>
          <w:rFonts w:hint="default" w:ascii="Palatino Linotype" w:hAnsi="Palatino Linotype" w:cs="Palatino Linotype"/>
        </w:rPr>
      </w:pPr>
      <w:r>
        <w:rPr>
          <w:rFonts w:hint="default" w:ascii="Palatino Linotype" w:hAnsi="Palatino Linotype" w:cs="Palatino Linotype"/>
        </w:rPr>
        <w:t xml:space="preserve">Users can select the options for "Lag-1 Pre," "Lag-2 Pre," and "Lag-3 Pre" (for specific meanings, refer to the </w:t>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"table" </w:instrText>
      </w:r>
      <w:r>
        <w:rPr>
          <w:rFonts w:hint="default" w:ascii="Palatino Linotype" w:hAnsi="Palatino Linotype" w:cs="Palatino Linotype"/>
        </w:rPr>
        <w:fldChar w:fldCharType="separate"/>
      </w:r>
      <w:r>
        <w:rPr>
          <w:rStyle w:val="13"/>
          <w:rFonts w:hint="default" w:ascii="Palatino Linotype" w:hAnsi="Palatino Linotype" w:cs="Palatino Linotype"/>
        </w:rPr>
        <w:t>Definitions and Abbreviations section</w:t>
      </w:r>
      <w:r>
        <w:rPr>
          <w:rFonts w:hint="default" w:ascii="Palatino Linotype" w:hAnsi="Palatino Linotype" w:cs="Palatino Linotype"/>
        </w:rPr>
        <w:fldChar w:fldCharType="end"/>
      </w:r>
      <w:r>
        <w:rPr>
          <w:rFonts w:hint="default" w:ascii="Palatino Linotype" w:hAnsi="Palatino Linotype" w:cs="Palatino Linotype"/>
        </w:rPr>
        <w:t>) through the drop-down menu. After selection, the chosen options will be highlighted in yellow in the matching covariate selector (as shown in Figure 7).</w:t>
      </w:r>
    </w:p>
    <w:p w14:paraId="5C19F88C">
      <w:pPr>
        <w:ind w:firstLine="420" w:firstLineChars="0"/>
        <w:jc w:val="both"/>
        <w:rPr>
          <w:rFonts w:hint="default" w:ascii="Palatino Linotype" w:hAnsi="Palatino Linotype" w:cs="Palatino Linotype"/>
        </w:rPr>
      </w:pPr>
    </w:p>
    <w:p w14:paraId="7EA3CCA6">
      <w:pPr>
        <w:jc w:val="center"/>
        <w:rPr>
          <w:rFonts w:hint="default" w:ascii="Palatino Linotype" w:hAnsi="Palatino Linotype" w:cs="Palatino Linotype"/>
        </w:rPr>
      </w:pPr>
      <w:r>
        <w:rPr>
          <w:rFonts w:hint="default" w:ascii="Palatino Linotype" w:hAnsi="Palatino Linotype" w:cs="Palatino Linotype"/>
        </w:rPr>
        <w:drawing>
          <wp:inline distT="0" distB="0" distL="114300" distR="114300">
            <wp:extent cx="3599815" cy="2352675"/>
            <wp:effectExtent l="0" t="0" r="1206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3599815" cy="2352675"/>
                    </a:xfrm>
                    <a:prstGeom prst="rect">
                      <a:avLst/>
                    </a:prstGeom>
                    <a:noFill/>
                    <a:ln>
                      <a:noFill/>
                    </a:ln>
                  </pic:spPr>
                </pic:pic>
              </a:graphicData>
            </a:graphic>
          </wp:inline>
        </w:drawing>
      </w:r>
    </w:p>
    <w:p w14:paraId="34BD7B8F">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7</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Set Time Sequence</w:t>
      </w:r>
    </w:p>
    <w:p w14:paraId="79AE70DC">
      <w:pPr>
        <w:jc w:val="both"/>
        <w:rPr>
          <w:rFonts w:hint="default" w:ascii="Palatino Linotype" w:hAnsi="Palatino Linotype" w:cs="Palatino Linotype"/>
        </w:rPr>
      </w:pPr>
    </w:p>
    <w:p w14:paraId="2F48A8E3">
      <w:pPr>
        <w:jc w:val="both"/>
        <w:rPr>
          <w:rFonts w:hint="default" w:ascii="Palatino Linotype" w:hAnsi="Palatino Linotype" w:cs="Palatino Linotype"/>
        </w:rPr>
      </w:pPr>
      <w:r>
        <w:rPr>
          <w:rFonts w:hint="default" w:ascii="Palatino Linotype" w:hAnsi="Palatino Linotype" w:cs="Palatino Linotype"/>
        </w:rPr>
        <w:t>(5) Setting Parallel Trend Matching</w:t>
      </w:r>
    </w:p>
    <w:p w14:paraId="64BA1B92">
      <w:pPr>
        <w:ind w:firstLine="420" w:firstLineChars="0"/>
        <w:jc w:val="both"/>
        <w:rPr>
          <w:rFonts w:hint="default" w:ascii="Palatino Linotype" w:hAnsi="Palatino Linotype" w:cs="Palatino Linotype"/>
        </w:rPr>
      </w:pPr>
      <w:r>
        <w:rPr>
          <w:rFonts w:hint="default" w:ascii="Palatino Linotype" w:hAnsi="Palatino Linotype" w:cs="Palatino Linotype"/>
        </w:rPr>
        <w:t>Users need to check the box“</w:t>
      </w:r>
      <w:r>
        <w:rPr>
          <w:rFonts w:hint="default" w:ascii="Palatino Linotype" w:hAnsi="Palatino Linotype" w:cs="Palatino Linotype"/>
        </w:rPr>
        <w:drawing>
          <wp:inline distT="0" distB="0" distL="114300" distR="114300">
            <wp:extent cx="676910" cy="128270"/>
            <wp:effectExtent l="0" t="0" r="889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676910" cy="128270"/>
                    </a:xfrm>
                    <a:prstGeom prst="rect">
                      <a:avLst/>
                    </a:prstGeom>
                    <a:noFill/>
                    <a:ln>
                      <a:noFill/>
                    </a:ln>
                  </pic:spPr>
                </pic:pic>
              </a:graphicData>
            </a:graphic>
          </wp:inline>
        </w:drawing>
      </w:r>
      <w:r>
        <w:rPr>
          <w:rFonts w:hint="default" w:ascii="Palatino Linotype" w:hAnsi="Palatino Linotype" w:cs="Palatino Linotype"/>
        </w:rPr>
        <w:t>” to perform parallel trend matching (as shown in Figure 8). If this box is not checked, the software will only match samples that have similar covariates and comparable baseline crime rate levels.</w:t>
      </w:r>
    </w:p>
    <w:p w14:paraId="16F98128">
      <w:pPr>
        <w:ind w:firstLine="420" w:firstLineChars="0"/>
        <w:jc w:val="both"/>
        <w:rPr>
          <w:rFonts w:hint="default" w:ascii="Palatino Linotype" w:hAnsi="Palatino Linotype" w:cs="Palatino Linotype"/>
        </w:rPr>
      </w:pPr>
    </w:p>
    <w:p w14:paraId="7CF0B300">
      <w:pPr>
        <w:jc w:val="center"/>
        <w:rPr>
          <w:rFonts w:hint="default" w:ascii="Palatino Linotype" w:hAnsi="Palatino Linotype" w:cs="Palatino Linotype"/>
        </w:rPr>
      </w:pPr>
      <w:r>
        <w:rPr>
          <w:rFonts w:hint="default" w:ascii="Palatino Linotype" w:hAnsi="Palatino Linotype" w:cs="Palatino Linotype"/>
        </w:rPr>
        <w:drawing>
          <wp:inline distT="0" distB="0" distL="114300" distR="114300">
            <wp:extent cx="3599815" cy="2348230"/>
            <wp:effectExtent l="0" t="0" r="12065" b="139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3599815" cy="2348230"/>
                    </a:xfrm>
                    <a:prstGeom prst="rect">
                      <a:avLst/>
                    </a:prstGeom>
                    <a:noFill/>
                    <a:ln>
                      <a:noFill/>
                    </a:ln>
                  </pic:spPr>
                </pic:pic>
              </a:graphicData>
            </a:graphic>
          </wp:inline>
        </w:drawing>
      </w:r>
    </w:p>
    <w:p w14:paraId="181C65C8">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8</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Set Parallel Trend Matching</w:t>
      </w:r>
    </w:p>
    <w:p w14:paraId="6A6CBBB6">
      <w:pPr>
        <w:jc w:val="both"/>
        <w:rPr>
          <w:rFonts w:hint="default" w:ascii="Palatino Linotype" w:hAnsi="Palatino Linotype" w:cs="Palatino Linotype"/>
        </w:rPr>
      </w:pPr>
    </w:p>
    <w:p w14:paraId="7FCD8032">
      <w:pPr>
        <w:jc w:val="both"/>
        <w:outlineLvl w:val="2"/>
        <w:rPr>
          <w:rFonts w:hint="default" w:ascii="Palatino Linotype" w:hAnsi="Palatino Linotype" w:cs="Palatino Linotype"/>
        </w:rPr>
      </w:pPr>
      <w:bookmarkStart w:id="11" w:name="_Toc11525"/>
      <w:r>
        <w:rPr>
          <w:rFonts w:hint="default" w:ascii="Palatino Linotype" w:hAnsi="Palatino Linotype" w:cs="Palatino Linotype"/>
        </w:rPr>
        <w:t>(6) Setting Reproducibility</w:t>
      </w:r>
      <w:bookmarkEnd w:id="11"/>
    </w:p>
    <w:p w14:paraId="0E5FD7E7">
      <w:pPr>
        <w:ind w:firstLine="420" w:firstLineChars="0"/>
        <w:jc w:val="both"/>
        <w:rPr>
          <w:rFonts w:hint="default" w:ascii="Palatino Linotype" w:hAnsi="Palatino Linotype" w:cs="Palatino Linotype"/>
        </w:rPr>
      </w:pPr>
      <w:r>
        <w:rPr>
          <w:rFonts w:hint="default" w:ascii="Palatino Linotype" w:hAnsi="Palatino Linotype" w:cs="Palatino Linotype"/>
        </w:rPr>
        <w:t>Users need to check the box“</w:t>
      </w:r>
      <w:r>
        <w:rPr>
          <w:rFonts w:hint="default" w:ascii="Palatino Linotype" w:hAnsi="Palatino Linotype" w:cs="Palatino Linotype"/>
        </w:rPr>
        <w:drawing>
          <wp:inline distT="0" distB="0" distL="114300" distR="114300">
            <wp:extent cx="572770" cy="12192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72770" cy="121920"/>
                    </a:xfrm>
                    <a:prstGeom prst="rect">
                      <a:avLst/>
                    </a:prstGeom>
                    <a:noFill/>
                    <a:ln>
                      <a:noFill/>
                    </a:ln>
                  </pic:spPr>
                </pic:pic>
              </a:graphicData>
            </a:graphic>
          </wp:inline>
        </w:drawing>
      </w:r>
      <w:r>
        <w:rPr>
          <w:rFonts w:hint="default" w:ascii="Palatino Linotype" w:hAnsi="Palatino Linotype" w:cs="Palatino Linotype"/>
        </w:rPr>
        <w:t>” to ensure that the matching results are consistent each time the software is run with the same parameters.</w:t>
      </w:r>
    </w:p>
    <w:p w14:paraId="0D3E14E5">
      <w:pPr>
        <w:ind w:firstLine="420" w:firstLineChars="0"/>
        <w:jc w:val="both"/>
        <w:rPr>
          <w:rFonts w:hint="default" w:ascii="Palatino Linotype" w:hAnsi="Palatino Linotype" w:cs="Palatino Linotype"/>
        </w:rPr>
      </w:pPr>
    </w:p>
    <w:p w14:paraId="3545073E">
      <w:pPr>
        <w:ind w:firstLine="420" w:firstLineChars="0"/>
        <w:jc w:val="both"/>
        <w:rPr>
          <w:rFonts w:hint="default" w:ascii="Palatino Linotype" w:hAnsi="Palatino Linotype" w:eastAsia="宋体" w:cs="Palatino Linotype"/>
        </w:rPr>
      </w:pPr>
      <w:r>
        <w:rPr>
          <w:rFonts w:hint="default" w:ascii="Palatino Linotype" w:hAnsi="Palatino Linotype" w:eastAsia="宋体" w:cs="Palatino Linotype"/>
          <w:lang w:val="en-US" w:eastAsia="zh-CN"/>
        </w:rPr>
        <w:t xml:space="preserve">        </w:t>
      </w:r>
      <w:r>
        <w:rPr>
          <w:rFonts w:hint="default" w:ascii="Palatino Linotype" w:hAnsi="Palatino Linotype" w:eastAsia="宋体" w:cs="Palatino Linotype"/>
        </w:rPr>
        <w:drawing>
          <wp:inline distT="0" distB="0" distL="0" distR="0">
            <wp:extent cx="3599815" cy="2359660"/>
            <wp:effectExtent l="0" t="0" r="12065"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3599815" cy="2359660"/>
                    </a:xfrm>
                    <a:prstGeom prst="rect">
                      <a:avLst/>
                    </a:prstGeom>
                  </pic:spPr>
                </pic:pic>
              </a:graphicData>
            </a:graphic>
          </wp:inline>
        </w:drawing>
      </w:r>
    </w:p>
    <w:p w14:paraId="7E5B4B61">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9</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Set Reproducibility</w:t>
      </w:r>
    </w:p>
    <w:p w14:paraId="732DBC90">
      <w:pPr>
        <w:ind w:firstLine="420" w:firstLineChars="0"/>
        <w:jc w:val="both"/>
        <w:rPr>
          <w:rFonts w:hint="default" w:ascii="Palatino Linotype" w:hAnsi="Palatino Linotype" w:cs="Palatino Linotype"/>
        </w:rPr>
      </w:pPr>
    </w:p>
    <w:p w14:paraId="193C410F">
      <w:pPr>
        <w:jc w:val="both"/>
        <w:outlineLvl w:val="2"/>
        <w:rPr>
          <w:rFonts w:hint="default" w:ascii="Palatino Linotype" w:hAnsi="Palatino Linotype" w:cs="Palatino Linotype"/>
        </w:rPr>
      </w:pPr>
      <w:bookmarkStart w:id="12" w:name="_Toc979"/>
      <w:r>
        <w:rPr>
          <w:rFonts w:hint="default" w:ascii="Palatino Linotype" w:hAnsi="Palatino Linotype" w:cs="Palatino Linotype"/>
        </w:rPr>
        <w:t>(7) Executing the Matching</w:t>
      </w:r>
      <w:bookmarkEnd w:id="12"/>
    </w:p>
    <w:p w14:paraId="76BE2DDE">
      <w:pPr>
        <w:ind w:firstLine="420" w:firstLineChars="0"/>
        <w:jc w:val="both"/>
        <w:rPr>
          <w:rFonts w:hint="default" w:ascii="Palatino Linotype" w:hAnsi="Palatino Linotype" w:cs="Palatino Linotype"/>
        </w:rPr>
      </w:pPr>
      <w:r>
        <w:rPr>
          <w:rFonts w:hint="default" w:ascii="Palatino Linotype" w:hAnsi="Palatino Linotype" w:cs="Palatino Linotype"/>
        </w:rPr>
        <w:t>After all parameters have been set, click the button“</w:t>
      </w:r>
      <w:r>
        <w:rPr>
          <w:rFonts w:hint="default" w:ascii="Palatino Linotype" w:hAnsi="Palatino Linotype" w:cs="Palatino Linotype"/>
        </w:rPr>
        <w:drawing>
          <wp:inline distT="0" distB="0" distL="114300" distR="114300">
            <wp:extent cx="463550" cy="103505"/>
            <wp:effectExtent l="0" t="0" r="889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a:stretch>
                      <a:fillRect/>
                    </a:stretch>
                  </pic:blipFill>
                  <pic:spPr>
                    <a:xfrm>
                      <a:off x="0" y="0"/>
                      <a:ext cx="463550" cy="103505"/>
                    </a:xfrm>
                    <a:prstGeom prst="rect">
                      <a:avLst/>
                    </a:prstGeom>
                    <a:noFill/>
                    <a:ln>
                      <a:noFill/>
                    </a:ln>
                  </pic:spPr>
                </pic:pic>
              </a:graphicData>
            </a:graphic>
          </wp:inline>
        </w:drawing>
      </w:r>
      <w:r>
        <w:rPr>
          <w:rFonts w:hint="default" w:ascii="Palatino Linotype" w:hAnsi="Palatino Linotype" w:cs="Palatino Linotype"/>
        </w:rPr>
        <w:t>”to initiate the matching process. The final matching results will be saved to the output path previously specified.</w:t>
      </w:r>
    </w:p>
    <w:p w14:paraId="2B849B43">
      <w:pPr>
        <w:jc w:val="both"/>
        <w:rPr>
          <w:rFonts w:hint="default" w:ascii="Palatino Linotype" w:hAnsi="Palatino Linotype" w:cs="Palatino Linotype"/>
        </w:rPr>
      </w:pPr>
    </w:p>
    <w:p w14:paraId="7FF3E49C">
      <w:pPr>
        <w:jc w:val="both"/>
        <w:outlineLvl w:val="1"/>
        <w:rPr>
          <w:rFonts w:hint="default" w:ascii="Palatino Linotype" w:hAnsi="Palatino Linotype" w:cs="Palatino Linotype" w:eastAsiaTheme="minorEastAsia"/>
          <w:b/>
          <w:bCs/>
          <w:sz w:val="24"/>
          <w:szCs w:val="24"/>
          <w:lang w:val="en-US" w:eastAsia="zh-CN"/>
        </w:rPr>
      </w:pPr>
      <w:bookmarkStart w:id="13" w:name="_Toc15347"/>
      <w:r>
        <w:rPr>
          <w:rFonts w:hint="default" w:ascii="Palatino Linotype" w:hAnsi="Palatino Linotype" w:cs="Palatino Linotype"/>
          <w:b/>
          <w:bCs/>
          <w:sz w:val="24"/>
          <w:szCs w:val="24"/>
        </w:rPr>
        <w:t>5.3</w:t>
      </w:r>
      <w:r>
        <w:rPr>
          <w:rFonts w:hint="default" w:ascii="Palatino Linotype" w:hAnsi="Palatino Linotype" w:cs="Palatino Linotype"/>
          <w:b/>
          <w:bCs/>
          <w:sz w:val="24"/>
          <w:szCs w:val="24"/>
          <w:lang w:val="en-US" w:eastAsia="zh-CN"/>
        </w:rPr>
        <w:t>. Step 3:</w:t>
      </w:r>
      <w:r>
        <w:rPr>
          <w:rFonts w:hint="default" w:ascii="Palatino Linotype" w:hAnsi="Palatino Linotype" w:cs="Palatino Linotype"/>
          <w:b/>
          <w:bCs/>
          <w:sz w:val="24"/>
          <w:szCs w:val="24"/>
        </w:rPr>
        <w:t xml:space="preserve"> Balance </w:t>
      </w:r>
      <w:r>
        <w:rPr>
          <w:rFonts w:hint="default" w:ascii="Palatino Linotype" w:hAnsi="Palatino Linotype" w:cs="Palatino Linotype"/>
          <w:b/>
          <w:bCs/>
          <w:sz w:val="24"/>
          <w:szCs w:val="24"/>
          <w:lang w:val="en-US" w:eastAsia="zh-CN"/>
        </w:rPr>
        <w:t>Test</w:t>
      </w:r>
      <w:bookmarkEnd w:id="13"/>
    </w:p>
    <w:p w14:paraId="30255FD6">
      <w:pPr>
        <w:ind w:firstLine="420" w:firstLineChars="0"/>
        <w:jc w:val="both"/>
        <w:rPr>
          <w:rFonts w:hint="default" w:ascii="Palatino Linotype" w:hAnsi="Palatino Linotype" w:cs="Palatino Linotype"/>
        </w:rPr>
      </w:pPr>
      <w:r>
        <w:rPr>
          <w:rFonts w:hint="default" w:ascii="Palatino Linotype" w:hAnsi="Palatino Linotype" w:cs="Palatino Linotype"/>
        </w:rPr>
        <w:t xml:space="preserve">After obtaining the matching results, users can check the balance of covariates between the treatment group and the control group. In the Balance </w:t>
      </w:r>
      <w:r>
        <w:rPr>
          <w:rFonts w:hint="default" w:ascii="Palatino Linotype" w:hAnsi="Palatino Linotype" w:cs="Palatino Linotype"/>
          <w:lang w:val="en-US" w:eastAsia="zh-CN"/>
        </w:rPr>
        <w:t>Test</w:t>
      </w:r>
      <w:r>
        <w:rPr>
          <w:rFonts w:hint="default" w:ascii="Palatino Linotype" w:hAnsi="Palatino Linotype" w:cs="Palatino Linotype"/>
        </w:rPr>
        <w:t xml:space="preserve"> module, clicking the button “</w:t>
      </w:r>
      <w:r>
        <w:rPr>
          <w:rFonts w:hint="default" w:ascii="Palatino Linotype" w:hAnsi="Palatino Linotype" w:cs="Palatino Linotype"/>
        </w:rPr>
        <w:drawing>
          <wp:inline distT="0" distB="0" distL="114300" distR="114300">
            <wp:extent cx="372110" cy="140335"/>
            <wp:effectExtent l="0" t="0" r="8890"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4"/>
                    <a:stretch>
                      <a:fillRect/>
                    </a:stretch>
                  </pic:blipFill>
                  <pic:spPr>
                    <a:xfrm>
                      <a:off x="0" y="0"/>
                      <a:ext cx="372110" cy="140335"/>
                    </a:xfrm>
                    <a:prstGeom prst="rect">
                      <a:avLst/>
                    </a:prstGeom>
                    <a:noFill/>
                    <a:ln>
                      <a:noFill/>
                    </a:ln>
                  </pic:spPr>
                </pic:pic>
              </a:graphicData>
            </a:graphic>
          </wp:inline>
        </w:drawing>
      </w:r>
      <w:r>
        <w:rPr>
          <w:rFonts w:hint="default" w:ascii="Palatino Linotype" w:hAnsi="Palatino Linotype" w:cs="Palatino Linotype"/>
        </w:rPr>
        <w:t>”will display the SB and VR</w:t>
      </w:r>
      <w:r>
        <w:rPr>
          <w:rFonts w:hint="default" w:ascii="Palatino Linotype" w:hAnsi="Palatino Linotype" w:cs="Palatino Linotype"/>
          <w:lang w:val="en-US" w:eastAsia="zh-CN"/>
        </w:rPr>
        <w:t xml:space="preserve"> </w:t>
      </w:r>
      <w:r>
        <w:rPr>
          <w:rFonts w:hint="default" w:ascii="Palatino Linotype" w:hAnsi="Palatino Linotype" w:cs="Palatino Linotype"/>
        </w:rPr>
        <w:t xml:space="preserve">(for specific meanings, refer to the </w:t>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"table" </w:instrText>
      </w:r>
      <w:r>
        <w:rPr>
          <w:rFonts w:hint="default" w:ascii="Palatino Linotype" w:hAnsi="Palatino Linotype" w:cs="Palatino Linotype"/>
        </w:rPr>
        <w:fldChar w:fldCharType="separate"/>
      </w:r>
      <w:r>
        <w:rPr>
          <w:rStyle w:val="12"/>
          <w:rFonts w:hint="default" w:ascii="Palatino Linotype" w:hAnsi="Palatino Linotype" w:cs="Palatino Linotype"/>
        </w:rPr>
        <w:t>Definitions and Abbreviations section</w:t>
      </w:r>
      <w:r>
        <w:rPr>
          <w:rFonts w:hint="default" w:ascii="Palatino Linotype" w:hAnsi="Palatino Linotype" w:cs="Palatino Linotype"/>
        </w:rPr>
        <w:fldChar w:fldCharType="end"/>
      </w:r>
      <w:r>
        <w:rPr>
          <w:rFonts w:hint="default" w:ascii="Palatino Linotype" w:hAnsi="Palatino Linotype" w:cs="Palatino Linotype"/>
        </w:rPr>
        <w:t>)</w:t>
      </w:r>
      <w:r>
        <w:rPr>
          <w:rFonts w:hint="default" w:ascii="Palatino Linotype" w:hAnsi="Palatino Linotype" w:cs="Palatino Linotype"/>
          <w:lang w:val="en-US" w:eastAsia="zh-CN"/>
        </w:rPr>
        <w:t xml:space="preserve"> </w:t>
      </w:r>
      <w:r>
        <w:rPr>
          <w:rFonts w:hint="default" w:ascii="Palatino Linotype" w:hAnsi="Palatino Linotype" w:cs="Palatino Linotype"/>
        </w:rPr>
        <w:t>for each covariate .</w:t>
      </w:r>
      <w:r>
        <w:rPr>
          <w:rFonts w:hint="default" w:ascii="Palatino Linotype" w:hAnsi="Palatino Linotype" w:cs="Palatino Linotype"/>
          <w:lang w:val="en-US" w:eastAsia="zh-CN"/>
        </w:rPr>
        <w:t xml:space="preserve"> </w:t>
      </w:r>
      <w:r>
        <w:rPr>
          <w:rFonts w:hint="default" w:ascii="Palatino Linotype" w:hAnsi="Palatino Linotype" w:cs="Palatino Linotype"/>
        </w:rPr>
        <w:t>Users can click the button “</w:t>
      </w:r>
      <w:r>
        <w:rPr>
          <w:rFonts w:hint="default" w:ascii="Palatino Linotype" w:hAnsi="Palatino Linotype" w:cs="Palatino Linotype"/>
        </w:rPr>
        <w:drawing>
          <wp:inline distT="0" distB="0" distL="114300" distR="114300">
            <wp:extent cx="389890" cy="128270"/>
            <wp:effectExtent l="0" t="0" r="6350" b="889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5"/>
                    <a:stretch>
                      <a:fillRect/>
                    </a:stretch>
                  </pic:blipFill>
                  <pic:spPr>
                    <a:xfrm>
                      <a:off x="0" y="0"/>
                      <a:ext cx="389890" cy="128270"/>
                    </a:xfrm>
                    <a:prstGeom prst="rect">
                      <a:avLst/>
                    </a:prstGeom>
                    <a:noFill/>
                    <a:ln>
                      <a:noFill/>
                    </a:ln>
                  </pic:spPr>
                </pic:pic>
              </a:graphicData>
            </a:graphic>
          </wp:inline>
        </w:drawing>
      </w:r>
      <w:r>
        <w:rPr>
          <w:rFonts w:hint="default" w:ascii="Palatino Linotype" w:hAnsi="Palatino Linotype" w:cs="Palatino Linotype"/>
        </w:rPr>
        <w:t>” to export the test results in xlsx format(as shown in Figure 10).</w:t>
      </w:r>
    </w:p>
    <w:p w14:paraId="4B13EA20">
      <w:pPr>
        <w:ind w:firstLine="420" w:firstLineChars="0"/>
        <w:jc w:val="both"/>
        <w:rPr>
          <w:rFonts w:hint="default" w:ascii="Palatino Linotype" w:hAnsi="Palatino Linotype" w:cs="Palatino Linotype"/>
        </w:rPr>
      </w:pPr>
    </w:p>
    <w:p w14:paraId="23CBCE68">
      <w:pPr>
        <w:jc w:val="center"/>
        <w:rPr>
          <w:rFonts w:hint="default" w:ascii="Palatino Linotype" w:hAnsi="Palatino Linotype" w:cs="Palatino Linotype"/>
        </w:rPr>
      </w:pPr>
      <w:r>
        <w:rPr>
          <w:rFonts w:hint="default" w:ascii="Palatino Linotype" w:hAnsi="Palatino Linotype" w:cs="Palatino Linotype"/>
        </w:rPr>
        <w:drawing>
          <wp:inline distT="0" distB="0" distL="114300" distR="114300">
            <wp:extent cx="3599815" cy="977265"/>
            <wp:effectExtent l="0" t="0" r="12065" b="13335"/>
            <wp:docPr id="20"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内容占位符 3"/>
                    <pic:cNvPicPr>
                      <a:picLocks noChangeAspect="1"/>
                    </pic:cNvPicPr>
                  </pic:nvPicPr>
                  <pic:blipFill>
                    <a:blip r:embed="rId26"/>
                    <a:stretch>
                      <a:fillRect/>
                    </a:stretch>
                  </pic:blipFill>
                  <pic:spPr>
                    <a:xfrm>
                      <a:off x="0" y="0"/>
                      <a:ext cx="3599815" cy="977265"/>
                    </a:xfrm>
                    <a:prstGeom prst="rect">
                      <a:avLst/>
                    </a:prstGeom>
                  </pic:spPr>
                </pic:pic>
              </a:graphicData>
            </a:graphic>
          </wp:inline>
        </w:drawing>
      </w:r>
    </w:p>
    <w:p w14:paraId="2925B6FB">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10</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Example of Balance Test</w:t>
      </w:r>
    </w:p>
    <w:p w14:paraId="1A43850C">
      <w:pPr>
        <w:jc w:val="both"/>
        <w:rPr>
          <w:rFonts w:hint="default" w:ascii="Palatino Linotype" w:hAnsi="Palatino Linotype" w:cs="Palatino Linotype"/>
        </w:rPr>
      </w:pPr>
    </w:p>
    <w:p w14:paraId="73BD3E5B">
      <w:pPr>
        <w:jc w:val="both"/>
        <w:outlineLvl w:val="1"/>
        <w:rPr>
          <w:rFonts w:hint="default" w:ascii="Palatino Linotype" w:hAnsi="Palatino Linotype" w:cs="Palatino Linotype" w:eastAsiaTheme="minorEastAsia"/>
          <w:b/>
          <w:bCs/>
          <w:sz w:val="24"/>
          <w:szCs w:val="24"/>
          <w:lang w:val="en-US" w:eastAsia="zh-CN"/>
        </w:rPr>
      </w:pPr>
      <w:bookmarkStart w:id="14" w:name="_Toc25578"/>
      <w:r>
        <w:rPr>
          <w:rFonts w:hint="default" w:ascii="Palatino Linotype" w:hAnsi="Palatino Linotype" w:cs="Palatino Linotype"/>
          <w:b/>
          <w:bCs/>
          <w:sz w:val="24"/>
          <w:szCs w:val="24"/>
        </w:rPr>
        <w:t>5.4</w:t>
      </w:r>
      <w:r>
        <w:rPr>
          <w:rFonts w:hint="default" w:ascii="Palatino Linotype" w:hAnsi="Palatino Linotype" w:cs="Palatino Linotype"/>
          <w:b/>
          <w:bCs/>
          <w:sz w:val="24"/>
          <w:szCs w:val="24"/>
          <w:lang w:val="en-US" w:eastAsia="zh-CN"/>
        </w:rPr>
        <w:t>. Step 4:</w:t>
      </w:r>
      <w:r>
        <w:rPr>
          <w:rFonts w:hint="default" w:ascii="Palatino Linotype" w:hAnsi="Palatino Linotype" w:cs="Palatino Linotype"/>
          <w:b/>
          <w:bCs/>
          <w:sz w:val="24"/>
          <w:szCs w:val="24"/>
        </w:rPr>
        <w:t xml:space="preserve"> Parallel Trend </w:t>
      </w:r>
      <w:r>
        <w:rPr>
          <w:rFonts w:hint="default" w:ascii="Palatino Linotype" w:hAnsi="Palatino Linotype" w:cs="Palatino Linotype"/>
          <w:b/>
          <w:bCs/>
          <w:sz w:val="24"/>
          <w:szCs w:val="24"/>
          <w:lang w:val="en-US" w:eastAsia="zh-CN"/>
        </w:rPr>
        <w:t>Test</w:t>
      </w:r>
      <w:bookmarkEnd w:id="14"/>
    </w:p>
    <w:p w14:paraId="439BF207">
      <w:pPr>
        <w:ind w:firstLine="420" w:firstLineChars="0"/>
        <w:jc w:val="both"/>
        <w:rPr>
          <w:rFonts w:hint="default" w:ascii="Palatino Linotype" w:hAnsi="Palatino Linotype" w:cs="Palatino Linotype"/>
        </w:rPr>
      </w:pPr>
      <w:r>
        <w:rPr>
          <w:rFonts w:hint="default" w:ascii="Palatino Linotype" w:hAnsi="Palatino Linotype" w:cs="Palatino Linotype"/>
        </w:rPr>
        <w:t>After obtaining the matching r</w:t>
      </w:r>
      <w:bookmarkStart w:id="15" w:name="_GoBack"/>
      <w:bookmarkEnd w:id="15"/>
      <w:r>
        <w:rPr>
          <w:rFonts w:hint="default" w:ascii="Palatino Linotype" w:hAnsi="Palatino Linotype" w:cs="Palatino Linotype"/>
        </w:rPr>
        <w:t>esults, users can check the parallel trend of the outcome variables between the treatment group and the control group. In the Parallel Trend Check module, clicking the button</w:t>
      </w:r>
      <w:r>
        <w:rPr>
          <w:rFonts w:hint="default" w:ascii="Palatino Linotype" w:hAnsi="Palatino Linotype" w:cs="Palatino Linotype"/>
          <w:lang w:val="en-US" w:eastAsia="zh-CN"/>
        </w:rPr>
        <w:t xml:space="preserve"> </w:t>
      </w:r>
      <w:r>
        <w:rPr>
          <w:rFonts w:hint="default" w:ascii="Palatino Linotype" w:hAnsi="Palatino Linotype" w:cs="Palatino Linotype"/>
        </w:rPr>
        <w:t>“</w:t>
      </w:r>
      <w:r>
        <w:rPr>
          <w:rFonts w:hint="default" w:ascii="Palatino Linotype" w:hAnsi="Palatino Linotype" w:cs="Palatino Linotype"/>
        </w:rPr>
        <w:drawing>
          <wp:inline distT="0" distB="0" distL="114300" distR="114300">
            <wp:extent cx="372110" cy="140335"/>
            <wp:effectExtent l="0" t="0" r="8890" b="1206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372110" cy="140335"/>
                    </a:xfrm>
                    <a:prstGeom prst="rect">
                      <a:avLst/>
                    </a:prstGeom>
                    <a:noFill/>
                    <a:ln>
                      <a:noFill/>
                    </a:ln>
                  </pic:spPr>
                </pic:pic>
              </a:graphicData>
            </a:graphic>
          </wp:inline>
        </w:drawing>
      </w:r>
      <w:r>
        <w:rPr>
          <w:rFonts w:hint="default" w:ascii="Palatino Linotype" w:hAnsi="Palatino Linotype" w:cs="Palatino Linotype"/>
        </w:rPr>
        <w:t>”</w:t>
      </w:r>
      <w:r>
        <w:rPr>
          <w:rFonts w:hint="default" w:ascii="Palatino Linotype" w:hAnsi="Palatino Linotype" w:cs="Palatino Linotype"/>
          <w:lang w:val="en-US" w:eastAsia="zh-CN"/>
        </w:rPr>
        <w:t xml:space="preserve"> </w:t>
      </w:r>
      <w:r>
        <w:rPr>
          <w:rFonts w:hint="default" w:ascii="Palatino Linotype" w:hAnsi="Palatino Linotype" w:cs="Palatino Linotype"/>
        </w:rPr>
        <w:t xml:space="preserve">will display the MSD for diff1, diff2, Lag-1 Pre, and Trend, as well as the MDBT for Trend (for specific meanings, refer to the </w:t>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"table" </w:instrText>
      </w:r>
      <w:r>
        <w:rPr>
          <w:rFonts w:hint="default" w:ascii="Palatino Linotype" w:hAnsi="Palatino Linotype" w:cs="Palatino Linotype"/>
        </w:rPr>
        <w:fldChar w:fldCharType="separate"/>
      </w:r>
      <w:r>
        <w:rPr>
          <w:rStyle w:val="13"/>
          <w:rFonts w:hint="default" w:ascii="Palatino Linotype" w:hAnsi="Palatino Linotype" w:cs="Palatino Linotype"/>
        </w:rPr>
        <w:t>Definitions and Abbreviations section</w:t>
      </w:r>
      <w:r>
        <w:rPr>
          <w:rFonts w:hint="default" w:ascii="Palatino Linotype" w:hAnsi="Palatino Linotype" w:cs="Palatino Linotype"/>
        </w:rPr>
        <w:fldChar w:fldCharType="end"/>
      </w:r>
      <w:r>
        <w:rPr>
          <w:rFonts w:hint="default" w:ascii="Palatino Linotype" w:hAnsi="Palatino Linotype" w:cs="Palatino Linotype"/>
        </w:rPr>
        <w:t>).</w:t>
      </w:r>
      <w:r>
        <w:rPr>
          <w:rFonts w:hint="default" w:ascii="Palatino Linotype" w:hAnsi="Palatino Linotype" w:cs="Palatino Linotype"/>
          <w:lang w:val="en-US" w:eastAsia="zh-CN"/>
        </w:rPr>
        <w:t xml:space="preserve"> </w:t>
      </w:r>
      <w:r>
        <w:rPr>
          <w:rFonts w:hint="default" w:ascii="Palatino Linotype" w:hAnsi="Palatino Linotype" w:cs="Palatino Linotype"/>
        </w:rPr>
        <w:t>Users can click the button“</w:t>
      </w:r>
      <w:r>
        <w:rPr>
          <w:rFonts w:hint="default" w:ascii="Palatino Linotype" w:hAnsi="Palatino Linotype" w:cs="Palatino Linotype"/>
        </w:rPr>
        <w:drawing>
          <wp:inline distT="0" distB="0" distL="114300" distR="114300">
            <wp:extent cx="389890" cy="128270"/>
            <wp:effectExtent l="0" t="0" r="6350" b="889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5"/>
                    <a:stretch>
                      <a:fillRect/>
                    </a:stretch>
                  </pic:blipFill>
                  <pic:spPr>
                    <a:xfrm>
                      <a:off x="0" y="0"/>
                      <a:ext cx="389890" cy="128270"/>
                    </a:xfrm>
                    <a:prstGeom prst="rect">
                      <a:avLst/>
                    </a:prstGeom>
                    <a:noFill/>
                    <a:ln>
                      <a:noFill/>
                    </a:ln>
                  </pic:spPr>
                </pic:pic>
              </a:graphicData>
            </a:graphic>
          </wp:inline>
        </w:drawing>
      </w:r>
      <w:r>
        <w:rPr>
          <w:rFonts w:hint="default" w:ascii="Palatino Linotype" w:hAnsi="Palatino Linotype" w:cs="Palatino Linotype"/>
        </w:rPr>
        <w:t>”again to export the test results in xlsx format (as shown in Figure 13).</w:t>
      </w:r>
    </w:p>
    <w:p w14:paraId="03457A7A">
      <w:pPr>
        <w:ind w:firstLine="420" w:firstLineChars="0"/>
        <w:jc w:val="both"/>
        <w:rPr>
          <w:rFonts w:hint="default" w:ascii="Palatino Linotype" w:hAnsi="Palatino Linotype" w:cs="Palatino Linotype"/>
        </w:rPr>
      </w:pPr>
    </w:p>
    <w:p w14:paraId="3AD81C1A">
      <w:pPr>
        <w:ind w:firstLine="420" w:firstLineChars="0"/>
        <w:jc w:val="both"/>
        <w:rPr>
          <w:rFonts w:hint="default" w:ascii="Palatino Linotype" w:hAnsi="Palatino Linotype" w:cs="Palatino Linotype"/>
        </w:rPr>
      </w:pPr>
    </w:p>
    <w:p w14:paraId="3C4A951E">
      <w:pPr>
        <w:ind w:firstLine="420" w:firstLineChars="0"/>
        <w:jc w:val="both"/>
        <w:rPr>
          <w:rFonts w:hint="default" w:ascii="Palatino Linotype" w:hAnsi="Palatino Linotype" w:cs="Palatino Linotype"/>
        </w:rPr>
      </w:pPr>
    </w:p>
    <w:p w14:paraId="0CF3026A">
      <w:pPr>
        <w:jc w:val="center"/>
        <w:rPr>
          <w:rFonts w:hint="default" w:ascii="Palatino Linotype" w:hAnsi="Palatino Linotype" w:cs="Palatino Linotype"/>
        </w:rPr>
      </w:pPr>
      <w:r>
        <w:rPr>
          <w:rFonts w:hint="default" w:ascii="Palatino Linotype" w:hAnsi="Palatino Linotype" w:cs="Palatino Linotype"/>
        </w:rPr>
        <w:drawing>
          <wp:inline distT="0" distB="0" distL="114300" distR="114300">
            <wp:extent cx="3599815" cy="822960"/>
            <wp:effectExtent l="0" t="0" r="12065" b="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7"/>
                    <a:stretch>
                      <a:fillRect/>
                    </a:stretch>
                  </pic:blipFill>
                  <pic:spPr>
                    <a:xfrm>
                      <a:off x="0" y="0"/>
                      <a:ext cx="3599815" cy="822960"/>
                    </a:xfrm>
                    <a:prstGeom prst="rect">
                      <a:avLst/>
                    </a:prstGeom>
                  </pic:spPr>
                </pic:pic>
              </a:graphicData>
            </a:graphic>
          </wp:inline>
        </w:drawing>
      </w:r>
    </w:p>
    <w:p w14:paraId="1B60C86D">
      <w:pPr>
        <w:pStyle w:val="2"/>
        <w:ind w:firstLine="420" w:firstLineChars="0"/>
        <w:jc w:val="center"/>
        <w:rPr>
          <w:rFonts w:hint="default" w:ascii="Palatino Linotype" w:hAnsi="Palatino Linotype" w:cs="Palatino Linotype"/>
          <w:b/>
          <w:bCs/>
          <w:lang w:val="en-US" w:eastAsia="zh-CN"/>
        </w:rPr>
      </w:pPr>
      <w:r>
        <w:rPr>
          <w:rFonts w:hint="default" w:ascii="Palatino Linotype" w:hAnsi="Palatino Linotype" w:cs="Palatino Linotype"/>
          <w:b/>
          <w:bCs/>
          <w:lang w:val="en-US" w:eastAsia="zh-CN"/>
        </w:rPr>
        <w:t xml:space="preserve">Figure </w:t>
      </w:r>
      <w:r>
        <w:rPr>
          <w:rFonts w:hint="default" w:ascii="Palatino Linotype" w:hAnsi="Palatino Linotype" w:cs="Palatino Linotype"/>
          <w:b/>
          <w:bCs/>
          <w:lang w:val="en-US" w:eastAsia="zh-CN"/>
        </w:rPr>
        <w:fldChar w:fldCharType="begin"/>
      </w:r>
      <w:r>
        <w:rPr>
          <w:rFonts w:hint="default" w:ascii="Palatino Linotype" w:hAnsi="Palatino Linotype" w:cs="Palatino Linotype"/>
          <w:b/>
          <w:bCs/>
          <w:lang w:val="en-US" w:eastAsia="zh-CN"/>
        </w:rPr>
        <w:instrText xml:space="preserve"> SEQ Figure \* ARABIC </w:instrText>
      </w:r>
      <w:r>
        <w:rPr>
          <w:rFonts w:hint="default" w:ascii="Palatino Linotype" w:hAnsi="Palatino Linotype" w:cs="Palatino Linotype"/>
          <w:b/>
          <w:bCs/>
          <w:lang w:val="en-US" w:eastAsia="zh-CN"/>
        </w:rPr>
        <w:fldChar w:fldCharType="separate"/>
      </w:r>
      <w:r>
        <w:rPr>
          <w:rFonts w:hint="default" w:ascii="Palatino Linotype" w:hAnsi="Palatino Linotype" w:cs="Palatino Linotype"/>
          <w:b/>
          <w:bCs/>
          <w:lang w:val="en-US" w:eastAsia="zh-CN"/>
        </w:rPr>
        <w:t>11</w:t>
      </w:r>
      <w:r>
        <w:rPr>
          <w:rFonts w:hint="default" w:ascii="Palatino Linotype" w:hAnsi="Palatino Linotype" w:cs="Palatino Linotype"/>
          <w:b/>
          <w:bCs/>
          <w:lang w:val="en-US" w:eastAsia="zh-CN"/>
        </w:rPr>
        <w:fldChar w:fldCharType="end"/>
      </w:r>
      <w:r>
        <w:rPr>
          <w:rFonts w:hint="default" w:ascii="Palatino Linotype" w:hAnsi="Palatino Linotype" w:cs="Palatino Linotype"/>
          <w:b/>
          <w:bCs/>
          <w:lang w:val="en-US" w:eastAsia="zh-CN"/>
        </w:rPr>
        <w:t>. Example of Parallel Test</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auto"/>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94473">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265B6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5E265B6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214BB"/>
    <w:multiLevelType w:val="multilevel"/>
    <w:tmpl w:val="FFB214BB"/>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6361F4B8"/>
    <w:multiLevelType w:val="singleLevel"/>
    <w:tmpl w:val="6361F4B8"/>
    <w:lvl w:ilvl="0" w:tentative="0">
      <w:start w:val="5"/>
      <w:numFmt w:val="decimal"/>
      <w:suff w:val="space"/>
      <w:lvlText w:val="%1."/>
      <w:lvlJc w:val="left"/>
    </w:lvl>
  </w:abstractNum>
  <w:abstractNum w:abstractNumId="2">
    <w:nsid w:val="6FAC91BE"/>
    <w:multiLevelType w:val="singleLevel"/>
    <w:tmpl w:val="6FAC91BE"/>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E7553"/>
    <w:rsid w:val="00457887"/>
    <w:rsid w:val="013C147D"/>
    <w:rsid w:val="01FE5971"/>
    <w:rsid w:val="021E6657"/>
    <w:rsid w:val="03DE3CAC"/>
    <w:rsid w:val="06175254"/>
    <w:rsid w:val="06FF6413"/>
    <w:rsid w:val="07AF1BE8"/>
    <w:rsid w:val="098470A4"/>
    <w:rsid w:val="0A4C2D93"/>
    <w:rsid w:val="0ADF4592"/>
    <w:rsid w:val="0B640F3B"/>
    <w:rsid w:val="0B917C52"/>
    <w:rsid w:val="0EA7186A"/>
    <w:rsid w:val="0F672DA8"/>
    <w:rsid w:val="10072618"/>
    <w:rsid w:val="106F1A56"/>
    <w:rsid w:val="1210041D"/>
    <w:rsid w:val="125515DD"/>
    <w:rsid w:val="12E0534B"/>
    <w:rsid w:val="15842905"/>
    <w:rsid w:val="16353308"/>
    <w:rsid w:val="17312274"/>
    <w:rsid w:val="17575DF8"/>
    <w:rsid w:val="18697B91"/>
    <w:rsid w:val="1C6A2129"/>
    <w:rsid w:val="1CFA34AD"/>
    <w:rsid w:val="1E4D079C"/>
    <w:rsid w:val="1F0C6883"/>
    <w:rsid w:val="1FA60633"/>
    <w:rsid w:val="20161930"/>
    <w:rsid w:val="21182154"/>
    <w:rsid w:val="23113BB8"/>
    <w:rsid w:val="23144BDB"/>
    <w:rsid w:val="24111CD9"/>
    <w:rsid w:val="24CC3981"/>
    <w:rsid w:val="24F5112A"/>
    <w:rsid w:val="25535E50"/>
    <w:rsid w:val="260B1A8B"/>
    <w:rsid w:val="26186F87"/>
    <w:rsid w:val="27016EBA"/>
    <w:rsid w:val="27677991"/>
    <w:rsid w:val="278D29EF"/>
    <w:rsid w:val="27F31225"/>
    <w:rsid w:val="289C366A"/>
    <w:rsid w:val="28ED45B4"/>
    <w:rsid w:val="28F92A7D"/>
    <w:rsid w:val="2A057E10"/>
    <w:rsid w:val="2A5561C7"/>
    <w:rsid w:val="2D1B36F8"/>
    <w:rsid w:val="2EEF683F"/>
    <w:rsid w:val="2FDE0A0C"/>
    <w:rsid w:val="2FF40230"/>
    <w:rsid w:val="313746A9"/>
    <w:rsid w:val="325B4596"/>
    <w:rsid w:val="353C625C"/>
    <w:rsid w:val="35473A7B"/>
    <w:rsid w:val="3586192A"/>
    <w:rsid w:val="368B5410"/>
    <w:rsid w:val="37313B18"/>
    <w:rsid w:val="38C02AD1"/>
    <w:rsid w:val="39F45247"/>
    <w:rsid w:val="3A3413F0"/>
    <w:rsid w:val="3B8E1539"/>
    <w:rsid w:val="3CE54541"/>
    <w:rsid w:val="3D0E71FD"/>
    <w:rsid w:val="3E1647A4"/>
    <w:rsid w:val="41B617E9"/>
    <w:rsid w:val="42822AD6"/>
    <w:rsid w:val="42CD39D9"/>
    <w:rsid w:val="435E3EE6"/>
    <w:rsid w:val="437F226E"/>
    <w:rsid w:val="460D10DC"/>
    <w:rsid w:val="48254FD3"/>
    <w:rsid w:val="4B4734B2"/>
    <w:rsid w:val="4B8E7553"/>
    <w:rsid w:val="4BEC55E1"/>
    <w:rsid w:val="4BF334A5"/>
    <w:rsid w:val="4C453E95"/>
    <w:rsid w:val="4E7D4DD8"/>
    <w:rsid w:val="4F670A6B"/>
    <w:rsid w:val="51FD2B1C"/>
    <w:rsid w:val="539D74A9"/>
    <w:rsid w:val="554A487A"/>
    <w:rsid w:val="559564DF"/>
    <w:rsid w:val="561B7A15"/>
    <w:rsid w:val="56F73FDE"/>
    <w:rsid w:val="576D42A0"/>
    <w:rsid w:val="5AEB3E5A"/>
    <w:rsid w:val="5B710B61"/>
    <w:rsid w:val="5BA32BB0"/>
    <w:rsid w:val="5BF16D03"/>
    <w:rsid w:val="5C222480"/>
    <w:rsid w:val="5C2533A9"/>
    <w:rsid w:val="5C641296"/>
    <w:rsid w:val="5D130D94"/>
    <w:rsid w:val="5E31427A"/>
    <w:rsid w:val="5EBB1D95"/>
    <w:rsid w:val="5FAA1D8F"/>
    <w:rsid w:val="5FC11588"/>
    <w:rsid w:val="61385930"/>
    <w:rsid w:val="613B0F6B"/>
    <w:rsid w:val="66B912B0"/>
    <w:rsid w:val="672C1A82"/>
    <w:rsid w:val="67A1421E"/>
    <w:rsid w:val="67E34AD7"/>
    <w:rsid w:val="68212C69"/>
    <w:rsid w:val="69A3007B"/>
    <w:rsid w:val="69AC0C58"/>
    <w:rsid w:val="6A80581A"/>
    <w:rsid w:val="6B9876E6"/>
    <w:rsid w:val="6BD21866"/>
    <w:rsid w:val="6CDA5ADC"/>
    <w:rsid w:val="6D2A6A64"/>
    <w:rsid w:val="6DA64BBC"/>
    <w:rsid w:val="6ED30A35"/>
    <w:rsid w:val="6F467459"/>
    <w:rsid w:val="6FC778CB"/>
    <w:rsid w:val="70831D5C"/>
    <w:rsid w:val="70F80C27"/>
    <w:rsid w:val="72C353C5"/>
    <w:rsid w:val="74251D33"/>
    <w:rsid w:val="75A86778"/>
    <w:rsid w:val="77324E93"/>
    <w:rsid w:val="794B4E10"/>
    <w:rsid w:val="7B8F21E1"/>
    <w:rsid w:val="7BBA5457"/>
    <w:rsid w:val="7CB15751"/>
    <w:rsid w:val="7D5951F8"/>
    <w:rsid w:val="7E636915"/>
    <w:rsid w:val="7E6A112B"/>
    <w:rsid w:val="7E76574C"/>
    <w:rsid w:val="7EA45F4A"/>
    <w:rsid w:val="7EDB5E10"/>
    <w:rsid w:val="7F376DBE"/>
    <w:rsid w:val="7F3B0FE3"/>
    <w:rsid w:val="7F45772D"/>
    <w:rsid w:val="7F6F6558"/>
    <w:rsid w:val="7FDD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1">
    <w:name w:val="Default Paragraph Font"/>
    <w:semiHidden/>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toc 3"/>
    <w:basedOn w:val="1"/>
    <w:next w:val="1"/>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rPr>
      <w:sz w:val="24"/>
    </w:rPr>
  </w:style>
  <w:style w:type="table" w:styleId="10">
    <w:name w:val="Table Grid"/>
    <w:basedOn w:val="9"/>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2">
    <w:name w:val="FollowedHyperlink"/>
    <w:basedOn w:val="11"/>
    <w:qFormat/>
    <w:uiPriority w:val="0"/>
    <w:rPr>
      <w:color w:val="800080"/>
      <w:u w:val="single"/>
    </w:rPr>
  </w:style>
  <w:style w:type="character" w:styleId="13">
    <w:name w:val="Hyperlink"/>
    <w:basedOn w:val="11"/>
    <w:qFormat/>
    <w:uiPriority w:val="0"/>
    <w:rPr>
      <w:color w:val="0000FF"/>
      <w:u w:val="single"/>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 w:type="paragraph" w:customStyle="1" w:styleId="15">
    <w:name w:val="WPSOffice手动目录 2"/>
    <w:qFormat/>
    <w:uiPriority w:val="0"/>
    <w:pPr>
      <w:ind w:leftChars="200"/>
    </w:pPr>
    <w:rPr>
      <w:rFonts w:ascii="Times New Roman" w:hAnsi="Times New Roman" w:eastAsia="宋体" w:cs="Times New Roman"/>
      <w:sz w:val="20"/>
      <w:szCs w:val="20"/>
    </w:rPr>
  </w:style>
  <w:style w:type="paragraph" w:customStyle="1" w:styleId="16">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历46"/>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1144</Words>
  <Characters>6030</Characters>
  <Lines>0</Lines>
  <Paragraphs>0</Paragraphs>
  <TotalTime>1</TotalTime>
  <ScaleCrop>false</ScaleCrop>
  <LinksUpToDate>false</LinksUpToDate>
  <CharactersWithSpaces>7108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2025-03-22T01:26:00Z</dcterms:created>
  <dc:creator>浩</dc:creator>
  <cp:lastModifiedBy>浩</cp:lastModifiedBy>
  <dcterms:modified xsi:type="dcterms:W3CDTF">2025-03-22T08:04:16Z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9397C7BE45E746CD9F00A9789717B9E0_11</vt:lpwstr>
  </property>
  <property fmtid="{D5CDD505-2E9C-101B-9397-08002B2CF9AE}" pid="4" name="KSOTemplateDocerSaveRecord">
    <vt:lpwstr>eyJoZGlkIjoiMjYyZWYwZDJiZDEyOTZmNGVjZjI4ODU5YmJlMjI5MGEiLCJ1c2VySWQiOiI3MjEyODM4OTgifQ==</vt:lpwstr>
  </property>
</Properties>
</file>