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9AEDB" w14:textId="77777777" w:rsidR="00E70E7C" w:rsidRPr="00E70E7C" w:rsidRDefault="00E70E7C" w:rsidP="00E70E7C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E70E7C">
        <w:rPr>
          <w:rFonts w:ascii="MS Mincho" w:eastAsia="MS Mincho" w:hAnsi="MS Mincho" w:cs="MS Mincho"/>
          <w:color w:val="6E6E6E"/>
          <w:kern w:val="0"/>
          <w:sz w:val="42"/>
          <w:szCs w:val="42"/>
        </w:rPr>
        <w:t>广</w:t>
      </w:r>
      <w:r w:rsidRPr="00E70E7C">
        <w:rPr>
          <w:rFonts w:ascii="SimSun" w:eastAsia="SimSun" w:hAnsi="SimSun" w:cs="SimSun"/>
          <w:color w:val="6E6E6E"/>
          <w:kern w:val="0"/>
          <w:sz w:val="42"/>
          <w:szCs w:val="42"/>
        </w:rPr>
        <w:t>东电</w:t>
      </w:r>
      <w:r w:rsidRPr="00E70E7C">
        <w:rPr>
          <w:rFonts w:ascii="MS Mincho" w:eastAsia="MS Mincho" w:hAnsi="MS Mincho" w:cs="MS Mincho"/>
          <w:color w:val="6E6E6E"/>
          <w:kern w:val="0"/>
          <w:sz w:val="42"/>
          <w:szCs w:val="42"/>
        </w:rPr>
        <w:t>信故障工</w:t>
      </w:r>
      <w:r w:rsidRPr="00E70E7C">
        <w:rPr>
          <w:rFonts w:ascii="SimSun" w:eastAsia="SimSun" w:hAnsi="SimSun" w:cs="SimSun"/>
          <w:color w:val="6E6E6E"/>
          <w:kern w:val="0"/>
          <w:sz w:val="42"/>
          <w:szCs w:val="42"/>
        </w:rPr>
        <w:t>单</w:t>
      </w:r>
      <w:r w:rsidRPr="00E70E7C">
        <w:rPr>
          <w:rFonts w:ascii="MS Mincho" w:eastAsia="MS Mincho" w:hAnsi="MS Mincho" w:cs="MS Mincho"/>
          <w:color w:val="6E6E6E"/>
          <w:kern w:val="0"/>
          <w:sz w:val="42"/>
          <w:szCs w:val="42"/>
        </w:rPr>
        <w:t>周度管控通</w:t>
      </w:r>
      <w:r w:rsidRPr="00E70E7C">
        <w:rPr>
          <w:rFonts w:ascii="SimSun" w:eastAsia="SimSun" w:hAnsi="SimSun" w:cs="SimSun"/>
          <w:color w:val="6E6E6E"/>
          <w:kern w:val="0"/>
          <w:sz w:val="42"/>
          <w:szCs w:val="42"/>
        </w:rPr>
        <w:t>报</w:t>
      </w:r>
    </w:p>
    <w:p w14:paraId="77D5DAA7" w14:textId="77777777" w:rsidR="00E70E7C" w:rsidRDefault="00E70E7C" w:rsidP="00E70E7C">
      <w:pPr>
        <w:widowControl/>
        <w:spacing w:before="100" w:beforeAutospacing="1" w:after="100" w:afterAutospacing="1" w:line="300" w:lineRule="atLeast"/>
        <w:jc w:val="left"/>
        <w:outlineLvl w:val="2"/>
        <w:rPr>
          <w:rFonts w:ascii="SimSun" w:eastAsia="SimSun" w:hAnsi="SimSun" w:cs="SimSun" w:hint="eastAsia"/>
          <w:b/>
          <w:bCs/>
          <w:color w:val="828282"/>
          <w:kern w:val="0"/>
          <w:sz w:val="27"/>
          <w:szCs w:val="27"/>
        </w:rPr>
      </w:pPr>
      <w:r w:rsidRPr="00E70E7C">
        <w:rPr>
          <w:rFonts w:ascii="MS Mincho" w:eastAsia="MS Mincho" w:hAnsi="MS Mincho" w:cs="MS Mincho"/>
          <w:b/>
          <w:bCs/>
          <w:color w:val="828282"/>
          <w:kern w:val="0"/>
          <w:sz w:val="27"/>
          <w:szCs w:val="27"/>
        </w:rPr>
        <w:t>一、</w:t>
      </w:r>
      <w:r w:rsidRPr="00E70E7C">
        <w:rPr>
          <w:rFonts w:ascii="SimSun" w:eastAsia="SimSun" w:hAnsi="SimSun" w:cs="SimSun"/>
          <w:b/>
          <w:bCs/>
          <w:color w:val="828282"/>
          <w:kern w:val="0"/>
          <w:sz w:val="27"/>
          <w:szCs w:val="27"/>
        </w:rPr>
        <w:t>遗</w:t>
      </w:r>
      <w:r w:rsidRPr="00E70E7C">
        <w:rPr>
          <w:rFonts w:ascii="MS Mincho" w:eastAsia="MS Mincho" w:hAnsi="MS Mincho" w:cs="MS Mincho"/>
          <w:b/>
          <w:bCs/>
          <w:color w:val="828282"/>
          <w:kern w:val="0"/>
          <w:sz w:val="27"/>
          <w:szCs w:val="27"/>
        </w:rPr>
        <w:t>留跟踪</w:t>
      </w:r>
      <w:r w:rsidRPr="00E70E7C">
        <w:rPr>
          <w:rFonts w:ascii="SimSun" w:eastAsia="SimSun" w:hAnsi="SimSun" w:cs="SimSun"/>
          <w:b/>
          <w:bCs/>
          <w:color w:val="828282"/>
          <w:kern w:val="0"/>
          <w:sz w:val="27"/>
          <w:szCs w:val="27"/>
        </w:rPr>
        <w:t>单</w:t>
      </w:r>
    </w:p>
    <w:tbl>
      <w:tblPr>
        <w:tblStyle w:val="a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6"/>
        <w:gridCol w:w="1036"/>
        <w:gridCol w:w="1036"/>
        <w:gridCol w:w="1036"/>
        <w:gridCol w:w="1036"/>
      </w:tblGrid>
      <w:tr w:rsidR="008E7842" w14:paraId="05FE10B3" w14:textId="77777777" w:rsidTr="003A1511">
        <w:tc>
          <w:tcPr>
            <w:tcW w:w="1037" w:type="dxa"/>
            <w:shd w:val="clear" w:color="auto" w:fill="BDD6EE" w:themeFill="accent1" w:themeFillTint="66"/>
            <w:vAlign w:val="center"/>
          </w:tcPr>
          <w:p w14:paraId="6232235D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处理部门</w:t>
            </w:r>
          </w:p>
        </w:tc>
        <w:tc>
          <w:tcPr>
            <w:tcW w:w="1037" w:type="dxa"/>
            <w:shd w:val="clear" w:color="auto" w:fill="BDD6EE" w:themeFill="accent1" w:themeFillTint="66"/>
            <w:vAlign w:val="center"/>
          </w:tcPr>
          <w:p w14:paraId="388399CD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在途遗留跟踪单(张)</w:t>
            </w:r>
          </w:p>
        </w:tc>
        <w:tc>
          <w:tcPr>
            <w:tcW w:w="1036" w:type="dxa"/>
            <w:shd w:val="clear" w:color="auto" w:fill="BDD6EE" w:themeFill="accent1" w:themeFillTint="66"/>
            <w:vAlign w:val="center"/>
          </w:tcPr>
          <w:p w14:paraId="2BB02058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本周新增在途(张</w:t>
            </w:r>
            <w:r w:rsidRPr="003A1511">
              <w:rPr>
                <w:rFonts w:ascii="SimSun" w:eastAsia="SimSun" w:hAnsi="SimSu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1036" w:type="dxa"/>
            <w:shd w:val="clear" w:color="auto" w:fill="BDD6EE" w:themeFill="accent1" w:themeFillTint="66"/>
            <w:vAlign w:val="center"/>
          </w:tcPr>
          <w:p w14:paraId="1ED5A5C4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本周新增占比(%)</w:t>
            </w:r>
          </w:p>
        </w:tc>
        <w:tc>
          <w:tcPr>
            <w:tcW w:w="1036" w:type="dxa"/>
            <w:shd w:val="clear" w:color="auto" w:fill="BDD6EE" w:themeFill="accent1" w:themeFillTint="66"/>
            <w:vAlign w:val="center"/>
          </w:tcPr>
          <w:p w14:paraId="054502DC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本周完成</w:t>
            </w: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(张)</w:t>
            </w:r>
          </w:p>
        </w:tc>
        <w:tc>
          <w:tcPr>
            <w:tcW w:w="1036" w:type="dxa"/>
            <w:shd w:val="clear" w:color="auto" w:fill="BDD6EE" w:themeFill="accent1" w:themeFillTint="66"/>
            <w:vAlign w:val="center"/>
          </w:tcPr>
          <w:p w14:paraId="438B5D4E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本周完成占比(%)</w:t>
            </w:r>
          </w:p>
        </w:tc>
        <w:tc>
          <w:tcPr>
            <w:tcW w:w="1036" w:type="dxa"/>
            <w:shd w:val="clear" w:color="auto" w:fill="BDD6EE" w:themeFill="accent1" w:themeFillTint="66"/>
            <w:vAlign w:val="center"/>
          </w:tcPr>
          <w:p w14:paraId="548759B1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处理时间超1个月(张)</w:t>
            </w:r>
          </w:p>
        </w:tc>
        <w:tc>
          <w:tcPr>
            <w:tcW w:w="1036" w:type="dxa"/>
            <w:shd w:val="clear" w:color="auto" w:fill="BDD6EE" w:themeFill="accent1" w:themeFillTint="66"/>
            <w:vAlign w:val="center"/>
          </w:tcPr>
          <w:p w14:paraId="6788CBC4" w14:textId="77777777" w:rsidR="00E70E7C" w:rsidRPr="003A1511" w:rsidRDefault="007D7B57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A1511">
              <w:rPr>
                <w:rFonts w:ascii="SimSun" w:eastAsia="SimSun" w:hAnsi="SimSun" w:cs="Times New Roma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处理时间超3个月(张)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省公司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126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15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11.9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13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9.35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79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54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深圳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844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22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2.61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460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35.28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171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84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广州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402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7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1.74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341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45.9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86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55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佛山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78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6.41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105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57.38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东莞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383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15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3.92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177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31.61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169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104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中山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67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0.0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81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54.73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惠州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79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1.27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89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52.98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16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江门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36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2.78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28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43.75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珠海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52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0.0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63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54.78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汕头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175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0.57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160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47.76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36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24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揭阳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26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0.0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20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43.48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潮州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42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4.76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13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23.64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汕尾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108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0.0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114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51.35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14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湛江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81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0.0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93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53.45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15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茂名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56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1.79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31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35.63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14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阳江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30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0.0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42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58.33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云浮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29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3.45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41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58.57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肇庆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40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0.0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90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69.23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清远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47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2.13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37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44.05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27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16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梅州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0.0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26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83.87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韶关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47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0.0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44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48.35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河源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14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0.0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44.0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</w:tr>
      <w:tr w:rsidR="008E7842" w14:paraId="43B0D364" w14:textId="77777777" w:rsidTr="00723CB0">
        <w:trPr>
          <w:trHeight w:hRule="exact" w:val="340"/>
        </w:trPr>
        <w:tc>
          <w:tcPr>
            <w:tcW w:w="1037" w:type="dxa"/>
            <w:vAlign w:val="center"/>
          </w:tcPr>
          <w:p w14:paraId="6D2B9F41" w14:textId="10F4F849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合计</w:t>
            </w:r>
          </w:p>
        </w:tc>
        <w:tc>
          <w:tcPr>
            <w:tcW w:w="1037" w:type="dxa"/>
            <w:vAlign w:val="center"/>
          </w:tcPr>
          <w:p w14:paraId="3D896ADD" w14:textId="57BA58A7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2767</w:t>
            </w:r>
          </w:p>
        </w:tc>
        <w:tc>
          <w:tcPr>
            <w:tcW w:w="1036" w:type="dxa"/>
            <w:vAlign w:val="center"/>
          </w:tcPr>
          <w:p w14:paraId="5BD569A3" w14:textId="50668E41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72</w:t>
            </w:r>
          </w:p>
        </w:tc>
        <w:tc>
          <w:tcPr>
            <w:tcW w:w="1036" w:type="dxa"/>
            <w:vAlign w:val="center"/>
          </w:tcPr>
          <w:p w14:paraId="25428BC0" w14:textId="368FBA7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2.6</w:t>
            </w:r>
          </w:p>
        </w:tc>
        <w:tc>
          <w:tcPr>
            <w:tcW w:w="1036" w:type="dxa"/>
            <w:vAlign w:val="center"/>
          </w:tcPr>
          <w:p w14:paraId="04F8100F" w14:textId="5F5ED89B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2079</w:t>
            </w:r>
          </w:p>
        </w:tc>
        <w:tc>
          <w:tcPr>
            <w:tcW w:w="1036" w:type="dxa"/>
            <w:vAlign w:val="center"/>
          </w:tcPr>
          <w:p w14:paraId="3B8CB19E" w14:textId="65065215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42.9</w:t>
            </w:r>
          </w:p>
        </w:tc>
        <w:tc>
          <w:tcPr>
            <w:tcW w:w="1036" w:type="dxa"/>
            <w:vAlign w:val="center"/>
          </w:tcPr>
          <w:p w14:paraId="1F86CDA5" w14:textId="3F0E5250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680</w:t>
            </w:r>
          </w:p>
        </w:tc>
        <w:tc>
          <w:tcPr>
            <w:tcW w:w="1036" w:type="dxa"/>
            <w:vAlign w:val="center"/>
          </w:tcPr>
          <w:p w14:paraId="118C0537" w14:textId="081A4534" w:rsidR="00E70E7C" w:rsidRPr="008F455B" w:rsidRDefault="00723CB0" w:rsidP="008E7842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8F455B">
              <w:rPr>
                <w:rFonts w:ascii="SimSun" w:eastAsia="SimSun" w:hAnsi="SimSun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388</w:t>
            </w:r>
          </w:p>
        </w:tc>
      </w:tr>
    </w:tbl>
    <w:p w14:paraId="494AFC22" w14:textId="68C9C1FC" w:rsidR="00E70E7C" w:rsidRPr="00E70E7C" w:rsidRDefault="00150DE9" w:rsidP="00E70E7C">
      <w:pPr>
        <w:widowControl/>
        <w:spacing w:before="100" w:beforeAutospacing="1" w:after="100" w:afterAutospacing="1" w:line="300" w:lineRule="atLeast"/>
        <w:jc w:val="left"/>
        <w:outlineLvl w:val="2"/>
        <w:rPr>
          <w:rFonts w:ascii="bold 微软雅黑" w:eastAsia="Times New Roman" w:hAnsi="bold 微软雅黑" w:cs="Times New Roman" w:hint="eastAsia"/>
          <w:b/>
          <w:bCs/>
          <w:color w:val="828282"/>
          <w:kern w:val="0"/>
          <w:sz w:val="27"/>
          <w:szCs w:val="27"/>
        </w:rPr>
      </w:pPr>
      <w:bookmarkStart w:id="0" w:name="_GoBack"/>
      <w:r>
        <w:rPr>
          <w:rFonts w:ascii="bold 微软雅黑" w:eastAsia="Times New Roman" w:hAnsi="bold 微软雅黑" w:cs="Times New Roman" w:hint="eastAsia"/>
          <w:b/>
          <w:bCs/>
          <w:noProof/>
          <w:color w:val="828282"/>
          <w:kern w:val="0"/>
          <w:sz w:val="27"/>
          <w:szCs w:val="27"/>
        </w:rPr>
        <w:drawing>
          <wp:inline distT="0" distB="0" distL="0" distR="0" wp14:anchorId="1F23D49D" wp14:editId="60FE9994">
            <wp:extent cx="5425364" cy="1454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ly_tra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146" cy="14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B1C3DB" w14:textId="528A399C" w:rsidR="00EE3E19" w:rsidRDefault="00EE3E19" w:rsidP="00EE3E19">
      <w:pPr>
        <w:widowControl/>
        <w:spacing w:before="100" w:beforeAutospacing="1" w:after="100" w:afterAutospacing="1" w:line="300" w:lineRule="atLeast"/>
        <w:jc w:val="left"/>
        <w:outlineLvl w:val="2"/>
        <w:rPr>
          <w:rFonts w:ascii="SimSun" w:eastAsia="SimSun" w:hAnsi="SimSun" w:cs="SimSun" w:hint="eastAsia"/>
          <w:b/>
          <w:bCs/>
          <w:color w:val="828282"/>
          <w:kern w:val="0"/>
          <w:sz w:val="27"/>
          <w:szCs w:val="27"/>
        </w:rPr>
      </w:pPr>
      <w:r w:rsidRPr="00EE3E19">
        <w:rPr>
          <w:rFonts w:ascii="MS Mincho" w:eastAsia="MS Mincho" w:hAnsi="MS Mincho" w:cs="MS Mincho"/>
          <w:b/>
          <w:bCs/>
          <w:color w:val="828282"/>
          <w:kern w:val="0"/>
          <w:sz w:val="27"/>
          <w:szCs w:val="27"/>
        </w:rPr>
        <w:t>二、超</w:t>
      </w:r>
      <w:r w:rsidRPr="00EE3E19">
        <w:rPr>
          <w:rFonts w:ascii="SimSun" w:eastAsia="SimSun" w:hAnsi="SimSun" w:cs="SimSun"/>
          <w:b/>
          <w:bCs/>
          <w:color w:val="828282"/>
          <w:kern w:val="0"/>
          <w:sz w:val="27"/>
          <w:szCs w:val="27"/>
        </w:rPr>
        <w:t>长历时</w:t>
      </w:r>
      <w:r w:rsidRPr="00EE3E19">
        <w:rPr>
          <w:rFonts w:ascii="MS Mincho" w:eastAsia="MS Mincho" w:hAnsi="MS Mincho" w:cs="MS Mincho"/>
          <w:b/>
          <w:bCs/>
          <w:color w:val="828282"/>
          <w:kern w:val="0"/>
          <w:sz w:val="27"/>
          <w:szCs w:val="27"/>
        </w:rPr>
        <w:t>在途工</w:t>
      </w:r>
      <w:r w:rsidRPr="00EE3E19">
        <w:rPr>
          <w:rFonts w:ascii="SimSun" w:eastAsia="SimSun" w:hAnsi="SimSun" w:cs="SimSun"/>
          <w:b/>
          <w:bCs/>
          <w:color w:val="828282"/>
          <w:kern w:val="0"/>
          <w:sz w:val="27"/>
          <w:szCs w:val="27"/>
        </w:rPr>
        <w:t>单</w:t>
      </w:r>
    </w:p>
    <w:tbl>
      <w:tblPr>
        <w:tblStyle w:val="a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418"/>
        <w:gridCol w:w="2126"/>
        <w:gridCol w:w="691"/>
        <w:gridCol w:w="2144"/>
        <w:gridCol w:w="779"/>
      </w:tblGrid>
      <w:tr w:rsidR="00ED358A" w14:paraId="436673B7" w14:textId="77777777" w:rsidTr="00ED358A">
        <w:tc>
          <w:tcPr>
            <w:tcW w:w="1132" w:type="dxa"/>
            <w:vAlign w:val="center"/>
          </w:tcPr>
          <w:p w14:paraId="66CE1B80" w14:textId="73E4AE5A" w:rsidR="005532D6" w:rsidRPr="005532D6" w:rsidRDefault="005532D6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5532D6"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工单停留单位</w:t>
            </w:r>
          </w:p>
        </w:tc>
        <w:tc>
          <w:tcPr>
            <w:tcW w:w="1418" w:type="dxa"/>
            <w:vAlign w:val="center"/>
          </w:tcPr>
          <w:p w14:paraId="0C01E3EE" w14:textId="19946D2E" w:rsidR="005532D6" w:rsidRPr="005532D6" w:rsidRDefault="005532D6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在途网络单总数</w:t>
            </w:r>
          </w:p>
        </w:tc>
        <w:tc>
          <w:tcPr>
            <w:tcW w:w="2126" w:type="dxa"/>
            <w:vAlign w:val="center"/>
          </w:tcPr>
          <w:p w14:paraId="3F91E08D" w14:textId="216FA893" w:rsidR="005532D6" w:rsidRPr="005532D6" w:rsidRDefault="005532D6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故障历时72-168小时(张)</w:t>
            </w:r>
          </w:p>
        </w:tc>
        <w:tc>
          <w:tcPr>
            <w:tcW w:w="691" w:type="dxa"/>
            <w:vAlign w:val="center"/>
          </w:tcPr>
          <w:p w14:paraId="5A6058D0" w14:textId="63488465" w:rsidR="005532D6" w:rsidRPr="005532D6" w:rsidRDefault="005532D6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占比(%)</w:t>
            </w:r>
          </w:p>
        </w:tc>
        <w:tc>
          <w:tcPr>
            <w:tcW w:w="2144" w:type="dxa"/>
            <w:vAlign w:val="center"/>
          </w:tcPr>
          <w:p w14:paraId="42C02959" w14:textId="5286BA3D" w:rsidR="005532D6" w:rsidRPr="005532D6" w:rsidRDefault="005532D6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故障历时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&gt;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168小时(张)</w:t>
            </w:r>
          </w:p>
        </w:tc>
        <w:tc>
          <w:tcPr>
            <w:tcW w:w="779" w:type="dxa"/>
            <w:vAlign w:val="center"/>
          </w:tcPr>
          <w:p w14:paraId="3D3C0A5D" w14:textId="66852145" w:rsidR="005532D6" w:rsidRPr="005532D6" w:rsidRDefault="005532D6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占比(%)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省公司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142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44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30.99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62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43.66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深圳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521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49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9.4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157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30.13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广州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1371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172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12.55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484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35.3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佛山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192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21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10.94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16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8.33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东莞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468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56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11.97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218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46.58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中山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112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8.93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13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11.61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惠州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210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27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12.86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27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12.86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江门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91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10.99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6.59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珠海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34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0.0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14.71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汕头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269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30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11.15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126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46.84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揭阳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83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10.84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7.23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潮州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203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33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16.26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112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55.17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汕尾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103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14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13.59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35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33.98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湛江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56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16.07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3.57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茂名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134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8.96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7.46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阳江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221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13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5.88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93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42.08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云浮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65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17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26.15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4.62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肇庆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171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21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12.28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17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9.94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清远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118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8.47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54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45.76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梅州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52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9.62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7.69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韶关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119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20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16.81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45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37.82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河源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79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7.59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15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18.99</w:t>
            </w:r>
          </w:p>
        </w:tc>
      </w:tr>
      <w:tr w:rsidR="00ED358A" w14:paraId="5E74B72F" w14:textId="77777777" w:rsidTr="00ED358A">
        <w:trPr>
          <w:trHeight w:hRule="exact" w:val="340"/>
        </w:trPr>
        <w:tc>
          <w:tcPr>
            <w:tcW w:w="1132" w:type="dxa"/>
            <w:vAlign w:val="center"/>
          </w:tcPr>
          <w:p w14:paraId="173014F8" w14:textId="448780F6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合计</w:t>
            </w:r>
          </w:p>
        </w:tc>
        <w:tc>
          <w:tcPr>
            <w:tcW w:w="1418" w:type="dxa"/>
            <w:vAlign w:val="center"/>
          </w:tcPr>
          <w:p w14:paraId="2AA139FF" w14:textId="35207EB4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4814</w:t>
            </w:r>
          </w:p>
        </w:tc>
        <w:tc>
          <w:tcPr>
            <w:tcW w:w="2126" w:type="dxa"/>
            <w:vAlign w:val="center"/>
          </w:tcPr>
          <w:p w14:paraId="063AC58E" w14:textId="3724630F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588</w:t>
            </w:r>
          </w:p>
        </w:tc>
        <w:tc>
          <w:tcPr>
            <w:tcW w:w="691" w:type="dxa"/>
            <w:vAlign w:val="center"/>
          </w:tcPr>
          <w:p w14:paraId="17B98ADE" w14:textId="492F5032" w:rsidR="00ED358A" w:rsidRPr="005532D6" w:rsidRDefault="00ED358A" w:rsidP="00ED358A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12.21</w:t>
            </w:r>
          </w:p>
        </w:tc>
        <w:tc>
          <w:tcPr>
            <w:tcW w:w="2144" w:type="dxa"/>
            <w:vAlign w:val="center"/>
          </w:tcPr>
          <w:p w14:paraId="4FB50D4F" w14:textId="0E82899D" w:rsidR="00ED358A" w:rsidRPr="005532D6" w:rsidRDefault="00ED358A" w:rsidP="005532D6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1510</w:t>
            </w:r>
          </w:p>
        </w:tc>
        <w:tc>
          <w:tcPr>
            <w:tcW w:w="779" w:type="dxa"/>
            <w:vAlign w:val="center"/>
          </w:tcPr>
          <w:p w14:paraId="4411158E" w14:textId="03142475" w:rsidR="00ED358A" w:rsidRPr="005532D6" w:rsidRDefault="00492E0D" w:rsidP="00492E0D">
            <w:pPr>
              <w:widowControl/>
              <w:spacing w:before="100" w:beforeAutospacing="1" w:after="100" w:afterAutospacing="1" w:line="300" w:lineRule="atLeast"/>
              <w:jc w:val="center"/>
              <w:outlineLvl w:val="2"/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Cs/>
                <w:color w:val="000000" w:themeColor="text1"/>
                <w:kern w:val="0"/>
                <w:sz w:val="18"/>
                <w:szCs w:val="18"/>
              </w:rPr>
              <w:t>31.37</w:t>
            </w:r>
          </w:p>
        </w:tc>
      </w:tr>
    </w:tbl>
    <w:p w14:paraId="1BD0F369" w14:textId="51B95CA3" w:rsidR="00EE3E19" w:rsidRPr="00EE3E19" w:rsidRDefault="00C311A0" w:rsidP="00EE3E19">
      <w:pPr>
        <w:widowControl/>
        <w:spacing w:before="100" w:beforeAutospacing="1" w:after="100" w:afterAutospacing="1" w:line="300" w:lineRule="atLeast"/>
        <w:jc w:val="left"/>
        <w:outlineLvl w:val="2"/>
        <w:rPr>
          <w:rFonts w:ascii="SimSun" w:eastAsia="SimSun" w:hAnsi="SimSun" w:cs="SimSun" w:hint="eastAsia"/>
          <w:b/>
          <w:bCs/>
          <w:color w:val="828282"/>
          <w:kern w:val="0"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color w:val="828282"/>
          <w:kern w:val="0"/>
          <w:sz w:val="27"/>
          <w:szCs w:val="27"/>
        </w:rPr>
        <w:drawing>
          <wp:inline distT="0" distB="0" distL="0" distR="0" wp14:anchorId="4F23BDEB" wp14:editId="187064AE">
            <wp:extent cx="5524338" cy="14809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ly_longti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595" cy="14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7499" w14:textId="77777777" w:rsidR="0085034D" w:rsidRDefault="00A42ACC" w:rsidP="00E70E7C"/>
    <w:sectPr w:rsidR="0085034D" w:rsidSect="003048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ld 微软雅黑">
    <w:altName w:val="Angsana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7C"/>
    <w:rsid w:val="00150DE9"/>
    <w:rsid w:val="00304839"/>
    <w:rsid w:val="003A1511"/>
    <w:rsid w:val="003D4BF0"/>
    <w:rsid w:val="0043454F"/>
    <w:rsid w:val="00492E0D"/>
    <w:rsid w:val="00515A9F"/>
    <w:rsid w:val="005532D6"/>
    <w:rsid w:val="00723CB0"/>
    <w:rsid w:val="007D7B57"/>
    <w:rsid w:val="008E7842"/>
    <w:rsid w:val="008F455B"/>
    <w:rsid w:val="00911421"/>
    <w:rsid w:val="00A42ACC"/>
    <w:rsid w:val="00C311A0"/>
    <w:rsid w:val="00CA7DF1"/>
    <w:rsid w:val="00E70E7C"/>
    <w:rsid w:val="00ED358A"/>
    <w:rsid w:val="00ED454A"/>
    <w:rsid w:val="00EE3E19"/>
    <w:rsid w:val="00FC17B4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F2B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70E7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E70E7C"/>
    <w:rPr>
      <w:rFonts w:ascii="Times New Roman" w:hAnsi="Times New Roman" w:cs="Times New Roman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E70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5396">
                  <w:marLeft w:val="0"/>
                  <w:marRight w:val="0"/>
                  <w:marTop w:val="0"/>
                  <w:marBottom w:val="0"/>
                  <w:divBdr>
                    <w:top w:val="single" w:sz="6" w:space="0" w:color="EBEEF5"/>
                    <w:left w:val="single" w:sz="6" w:space="0" w:color="EBEEF5"/>
                    <w:bottom w:val="none" w:sz="0" w:space="0" w:color="auto"/>
                    <w:right w:val="none" w:sz="0" w:space="0" w:color="auto"/>
                  </w:divBdr>
                  <w:divsChild>
                    <w:div w:id="11372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7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3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8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1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6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69751">
                  <w:marLeft w:val="0"/>
                  <w:marRight w:val="0"/>
                  <w:marTop w:val="0"/>
                  <w:marBottom w:val="0"/>
                  <w:divBdr>
                    <w:top w:val="single" w:sz="6" w:space="0" w:color="EBEEF5"/>
                    <w:left w:val="single" w:sz="6" w:space="0" w:color="EBEEF5"/>
                    <w:bottom w:val="none" w:sz="0" w:space="0" w:color="auto"/>
                    <w:right w:val="none" w:sz="0" w:space="0" w:color="auto"/>
                  </w:divBdr>
                  <w:divsChild>
                    <w:div w:id="951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17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9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9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9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9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7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9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一、遗留跟踪单</vt:lpstr>
      <vt:lpstr>        /</vt:lpstr>
      <vt:lpstr>        二、超长历时在途工单</vt:lpstr>
      <vt:lpstr>        </vt:lpstr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</cp:revision>
  <dcterms:created xsi:type="dcterms:W3CDTF">2018-11-26T10:05:00Z</dcterms:created>
  <dcterms:modified xsi:type="dcterms:W3CDTF">2018-11-26T10:37:00Z</dcterms:modified>
</cp:coreProperties>
</file>