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00B6B"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00B6B"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00B6B"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00B6B"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00B6B"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00B6B"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00B6B"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00B6B"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00B6B"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00B6B"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00B6B"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00B6B"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00B6B"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00B6B"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00B6B"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00B6B"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00B6B"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00B6B"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00B6B"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00B6B"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00B6B"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00B6B"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00B6B"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00B6B"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021057" w:rsidP="00021057">
      <w:pPr>
        <w:pStyle w:val="1"/>
      </w:pPr>
      <w:hyperlink r:id="rId50" w:history="1">
        <w:r w:rsidRPr="00021057">
          <w:t>75. Sort Colors</w:t>
        </w:r>
      </w:hyperlink>
      <w:r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7FC76918" w:rsidR="00021057" w:rsidRP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lastRenderedPageBreak/>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lastRenderedPageBreak/>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lastRenderedPageBreak/>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6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7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00B6B" w:rsidP="000A5E7A">
      <w:pPr>
        <w:pStyle w:val="1"/>
      </w:pPr>
      <w:hyperlink r:id="rId8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50D7D" w14:textId="77777777" w:rsidR="00D00B6B" w:rsidRDefault="00D00B6B" w:rsidP="006418C3">
      <w:r>
        <w:separator/>
      </w:r>
    </w:p>
  </w:endnote>
  <w:endnote w:type="continuationSeparator" w:id="0">
    <w:p w14:paraId="58BC4E1C" w14:textId="77777777" w:rsidR="00D00B6B" w:rsidRDefault="00D00B6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D12C9" w14:textId="77777777" w:rsidR="00D00B6B" w:rsidRDefault="00D00B6B" w:rsidP="006418C3">
      <w:r>
        <w:separator/>
      </w:r>
    </w:p>
  </w:footnote>
  <w:footnote w:type="continuationSeparator" w:id="0">
    <w:p w14:paraId="6A917FEA" w14:textId="77777777" w:rsidR="00D00B6B" w:rsidRDefault="00D00B6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89"/>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0"/>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1"/>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image" Target="media/image14.png"/><Relationship Id="rId68" Type="http://schemas.openxmlformats.org/officeDocument/2006/relationships/image" Target="media/image15.jpe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image" Target="media/image10.png"/><Relationship Id="rId58" Type="http://schemas.openxmlformats.org/officeDocument/2006/relationships/hyperlink" Target="https://en.wikipedia.org/wiki/Two%27s_complement" TargetMode="External"/><Relationship Id="rId74" Type="http://schemas.openxmlformats.org/officeDocument/2006/relationships/image" Target="media/image17.png"/><Relationship Id="rId79" Type="http://schemas.openxmlformats.org/officeDocument/2006/relationships/hyperlink" Target="https://en.wikipedia.org/wiki/Quadtree" TargetMode="External"/><Relationship Id="rId5" Type="http://schemas.openxmlformats.org/officeDocument/2006/relationships/footnotes" Target="footnotes.xml"/><Relationship Id="rId61" Type="http://schemas.openxmlformats.org/officeDocument/2006/relationships/hyperlink" Target="https://en.wikipedia.org/wiki/Lowest_common_ancestor" TargetMode="External"/><Relationship Id="rId82"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Two%27s_complement" TargetMode="External"/><Relationship Id="rId64" Type="http://schemas.openxmlformats.org/officeDocument/2006/relationships/hyperlink" Target="https://en.wikipedia.org/wiki/Bulls_and_Cows" TargetMode="External"/><Relationship Id="rId69" Type="http://schemas.openxmlformats.org/officeDocument/2006/relationships/hyperlink" Target="https://en.wikipedia.org/wiki/Two%27s_complement" TargetMode="External"/><Relationship Id="rId77"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In-place_algorithm" TargetMode="External"/><Relationship Id="rId80" Type="http://schemas.openxmlformats.org/officeDocument/2006/relationships/hyperlink" Target="https://en.wikipedia.org/wiki/Subsequ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twitter.com/mxcl/status/608682016205344768" TargetMode="External"/><Relationship Id="rId67" Type="http://schemas.openxmlformats.org/officeDocument/2006/relationships/hyperlink" Target="https://leetcode.com/pbrother/"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image" Target="media/image11.png"/><Relationship Id="rId62" Type="http://schemas.openxmlformats.org/officeDocument/2006/relationships/image" Target="media/image13.png"/><Relationship Id="rId70" Type="http://schemas.openxmlformats.org/officeDocument/2006/relationships/image" Target="media/image16.png"/><Relationship Id="rId75" Type="http://schemas.openxmlformats.org/officeDocument/2006/relationships/image" Target="media/image1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en.wikipedia.org/wiki/Hamming_weight"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image" Target="media/image9.png"/><Relationship Id="rId60" Type="http://schemas.openxmlformats.org/officeDocument/2006/relationships/hyperlink" Target="https://twitter.com/mxcl" TargetMode="External"/><Relationship Id="rId65" Type="http://schemas.openxmlformats.org/officeDocument/2006/relationships/hyperlink" Target="https://en.wikipedia.org/wiki/In-place_algorithm" TargetMode="External"/><Relationship Id="rId73" Type="http://schemas.openxmlformats.org/officeDocument/2006/relationships/hyperlink" Target="https://en.wikipedia.org/wiki/Hamming_distance" TargetMode="External"/><Relationship Id="rId78" Type="http://schemas.openxmlformats.org/officeDocument/2006/relationships/hyperlink" Target="https://en.wikipedia.org/wiki/Absolute_difference" TargetMode="External"/><Relationship Id="rId81"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image" Target="media/image12.png"/><Relationship Id="rId76" Type="http://schemas.openxmlformats.org/officeDocument/2006/relationships/hyperlink" Target="https://en.wikipedia.org/wiki/Mode_(statistics)" TargetMode="External"/><Relationship Id="rId7" Type="http://schemas.openxmlformats.org/officeDocument/2006/relationships/image" Target="media/image1.jpeg"/><Relationship Id="rId71" Type="http://schemas.openxmlformats.org/officeDocument/2006/relationships/hyperlink" Target="https://en.wikipedia.org/wiki/In-place_algorithm"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en.wikipedia.org/wiki/ASC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4564</TotalTime>
  <Pages>205</Pages>
  <Words>24915</Words>
  <Characters>142019</Characters>
  <Application>Microsoft Office Word</Application>
  <DocSecurity>0</DocSecurity>
  <Lines>1183</Lines>
  <Paragraphs>333</Paragraphs>
  <ScaleCrop>false</ScaleCrop>
  <Company/>
  <LinksUpToDate>false</LinksUpToDate>
  <CharactersWithSpaces>166601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358</cp:revision>
  <dcterms:created xsi:type="dcterms:W3CDTF">2018-01-05T05:17:00Z</dcterms:created>
  <dcterms:modified xsi:type="dcterms:W3CDTF">2020-08-04T01:55:00Z</dcterms:modified>
</cp:coreProperties>
</file>