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虚拟摄像头设计说明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虚拟摄像头IP框架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虚拟摄像头IP所实现的功能描述如下：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从PS的DDR3存储器的指定存储区域，以双buffer的方式读取400*320分辨率的图像（视频）数据，数据格式位RGB888；</w:t>
      </w:r>
    </w:p>
    <w:p>
      <w:pPr>
        <w:numPr>
          <w:ilvl w:val="0"/>
          <w:numId w:val="2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将读取到的图像（视频）数据转为数字视频接口（DVP）时序输出。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IP的整体结构框图如下图1所示：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object>
          <v:shape id="_x0000_i1026" o:spt="75" type="#_x0000_t75" style="height:194.75pt;width:414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图1 虚拟摄像头IP结构图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各模块功能描述如下：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其中，vcam_sys_ctrl模块用于控制整个系统的工作状态，包括：1）、整个IP的enable/disable；2）、DDR3双</w:t>
      </w:r>
      <w:r>
        <w:rPr>
          <w:rFonts w:hint="eastAsia"/>
          <w:sz w:val="28"/>
          <w:szCs w:val="28"/>
          <w:lang w:val="en-US" w:eastAsia="zh-CN"/>
        </w:rPr>
        <w:t>buffer</w:t>
      </w:r>
      <w:r>
        <w:rPr>
          <w:rFonts w:hint="eastAsia"/>
          <w:sz w:val="28"/>
          <w:szCs w:val="28"/>
          <w:lang w:val="en-US" w:eastAsia="zh-CN"/>
        </w:rPr>
        <w:t>的物理基地址；3）、DDR3双buffer的状态是否可读/可写，用于PS端双buffer写操作判断；所涉及的控制状态寄存器会在第二节详细说明；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ddr3_ctrl模块用于实现PL对于PS端DDR3双buffer的读操作，从指定的物理基地址开始连续读取一帧图像数据；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dvp_intf模块的功能是将从DDR3读取的数据转换成由dvp_clk、dvp_vsync、dvp_href和dvp_data组成的DVP时序，具体时序图会在第三节详细说明。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vcam_sys_ctrl模块控制</w:t>
      </w:r>
      <w:r>
        <w:rPr>
          <w:rFonts w:hint="eastAsia"/>
          <w:sz w:val="28"/>
          <w:szCs w:val="28"/>
          <w:lang w:val="en-US" w:eastAsia="zh-CN"/>
        </w:rPr>
        <w:t>状态寄存器说明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表1 控制状态寄存器表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48"/>
        <w:gridCol w:w="1158"/>
        <w:gridCol w:w="2185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48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控制/状态寄存器</w:t>
            </w:r>
          </w:p>
        </w:tc>
        <w:tc>
          <w:tcPr>
            <w:tcW w:w="115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18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值</w:t>
            </w:r>
          </w:p>
        </w:tc>
        <w:tc>
          <w:tcPr>
            <w:tcW w:w="273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48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buffer_status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[31:0]</w:t>
            </w:r>
          </w:p>
        </w:tc>
        <w:tc>
          <w:tcPr>
            <w:tcW w:w="1158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185" w:type="dxa"/>
            <w:vAlign w:val="center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bit[1:0]：2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b01</w:t>
            </w:r>
          </w:p>
        </w:tc>
        <w:tc>
          <w:tcPr>
            <w:tcW w:w="27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PL可读buffer0，读完置为2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bx0；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PS可写buffer1，写完置为2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b1x。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48" w:type="dxa"/>
            <w:vMerge w:val="continue"/>
          </w:tcPr>
          <w:p/>
        </w:tc>
        <w:tc>
          <w:tcPr>
            <w:tcW w:w="1158" w:type="dxa"/>
            <w:vMerge w:val="continue"/>
          </w:tcPr>
          <w:p/>
        </w:tc>
        <w:tc>
          <w:tcPr>
            <w:tcW w:w="2185" w:type="dxa"/>
            <w:vAlign w:val="center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bit[1:0]：2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b10</w:t>
            </w:r>
          </w:p>
        </w:tc>
        <w:tc>
          <w:tcPr>
            <w:tcW w:w="2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PL可读buffer1，读完置为2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b0x；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PS可写buffer0，写完置为2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bx1。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44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start_status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[31:0]</w:t>
            </w:r>
          </w:p>
        </w:tc>
        <w:tc>
          <w:tcPr>
            <w:tcW w:w="115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85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bit[0]：1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b1</w:t>
            </w:r>
          </w:p>
        </w:tc>
        <w:tc>
          <w:tcPr>
            <w:tcW w:w="27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  <w:jc w:val="center"/>
        </w:trPr>
        <w:tc>
          <w:tcPr>
            <w:tcW w:w="2448" w:type="dxa"/>
            <w:vMerge w:val="continue"/>
          </w:tcPr>
          <w:p/>
        </w:tc>
        <w:tc>
          <w:tcPr>
            <w:tcW w:w="1158" w:type="dxa"/>
            <w:vMerge w:val="continue"/>
          </w:tcPr>
          <w:p/>
        </w:tc>
        <w:tc>
          <w:tcPr>
            <w:tcW w:w="2185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bit[0]：1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b0</w:t>
            </w:r>
          </w:p>
        </w:tc>
        <w:tc>
          <w:tcPr>
            <w:tcW w:w="27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disable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448" w:type="dxa"/>
            <w:vAlign w:val="center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buffer_base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[31:0]</w:t>
            </w:r>
          </w:p>
        </w:tc>
        <w:tc>
          <w:tcPr>
            <w:tcW w:w="115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85" w:type="dxa"/>
            <w:vAlign w:val="center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bit[31:0]</w:t>
            </w:r>
          </w:p>
        </w:tc>
        <w:tc>
          <w:tcPr>
            <w:tcW w:w="2731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buffer0的物理基地址；buffer1的物理基地址在此基础上偏移IMG_SIZE。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注：IMG_SEZE表示图像尺寸，以字节为单位，此处默认为400*320*3B。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DVP接口时序说明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dvp_intf模块用于将从DDR3读出来的视频数据转为DVP时序输出，具体输出时序如下图2所示。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</w:pPr>
      <w:r>
        <w:drawing>
          <wp:inline distT="0" distB="0" distL="114300" distR="114300">
            <wp:extent cx="5271135" cy="934720"/>
            <wp:effectExtent l="0" t="0" r="1905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DVP时序图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另外，由于使用的图像分辨率为400*320、帧率为30fps、像素格式为RGB888，因此，dvp_pclk的时钟频率设定为12.5MHz。dvp_vsync拉高时间、dvp_href两次拉高之间的时间间隔等都是自己设定的。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BCDE3"/>
    <w:multiLevelType w:val="singleLevel"/>
    <w:tmpl w:val="C9CBCD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9C9DEF"/>
    <w:multiLevelType w:val="singleLevel"/>
    <w:tmpl w:val="F79C9DE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YjM4MGRiNjIxNjNmZjA1OTYyMTc3MzE5YzdiNWYifQ=="/>
  </w:docVars>
  <w:rsids>
    <w:rsidRoot w:val="00000000"/>
    <w:rsid w:val="214B6932"/>
    <w:rsid w:val="72E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569</Words>
  <Characters>943</Characters>
  <Lines>0</Lines>
  <Paragraphs>0</Paragraphs>
  <TotalTime>62</TotalTime>
  <ScaleCrop>false</ScaleCrop>
  <LinksUpToDate>false</LinksUpToDate>
  <CharactersWithSpaces>946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2023-03-07T01:58:59Z</dcterms:created>
  <dc:creator>AWCloud_LZ</dc:creator>
  <cp:lastModifiedBy>Lz</cp:lastModifiedBy>
  <dcterms:modified xsi:type="dcterms:W3CDTF">2023-03-07T04:34:44Z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D67626E7AB544FB4B0A7280F27BED06A</vt:lpwstr>
  </property>
</Properties>
</file>