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B2A6B"/>
          <w:sz w:val="52"/>
          <w:szCs w:val="52"/>
        </w:rPr>
        <w:t xml:space="preserve">SECURITY ANALYSIS REPORT</w:t>
      </w:r>
    </w:p>
    <w:p>
      <w:pPr>
        <w:pBdr>
          <w:bottom w:val="single" w:color="C9A800" w:sz="12" w:space="8"/>
        </w:pBdr>
        <w:spacing w:after="120" w:before="0"/>
        <w:jc w:val="center"/>
      </w:pPr>
      <w:r>
        <w:rPr>
          <w:rFonts w:ascii="Arial" w:cs="Arial" w:eastAsia="Arial" w:hAnsi="Arial"/>
          <w:color w:val="444444"/>
          <w:sz w:val="30"/>
          <w:szCs w:val="30"/>
        </w:rPr>
        <w:t xml:space="preserve">Adelaide University Program Roadmap Website</w:t>
      </w:r>
    </w:p>
    <w:p>
      <w:pPr>
        <w:spacing w:after="160" w:before="0"/>
      </w:pPr>
      <w:r>
        <w:t xml:space="preserve"/>
      </w:r>
    </w:p>
    <w:p>
      <w:pPr>
        <w:spacing w:after="80" w:before="80"/>
        <w:jc w:val="center"/>
      </w:pPr>
      <w:r>
        <w:rPr>
          <w:rFonts w:ascii="Arial" w:cs="Arial" w:eastAsia="Arial" w:hAnsi="Arial"/>
          <w:color w:val="555555"/>
          <w:sz w:val="22"/>
          <w:szCs w:val="22"/>
        </w:rPr>
        <w:t xml:space="preserve">Project Team: Yilin Peng · Yuanxin Huang · Jialao Liu · Vatsal Thanki</w:t>
      </w:r>
    </w:p>
    <w:p>
      <w:pPr>
        <w:spacing w:after="80" w:before="80"/>
        <w:jc w:val="center"/>
      </w:pPr>
      <w:r>
        <w:rPr>
          <w:rFonts w:ascii="Arial" w:cs="Arial" w:eastAsia="Arial" w:hAnsi="Arial"/>
          <w:color w:val="555555"/>
          <w:sz w:val="22"/>
          <w:szCs w:val="22"/>
        </w:rPr>
        <w:t xml:space="preserve">Stack: Vue 3 + Node.js + MySQL</w:t>
      </w:r>
    </w:p>
    <w:p>
      <w:pPr>
        <w:spacing w:after="400" w:before="80"/>
        <w:jc w:val="center"/>
      </w:pPr>
      <w:r>
        <w:rPr>
          <w:rFonts w:ascii="Arial" w:cs="Arial" w:eastAsia="Arial" w:hAnsi="Arial"/>
          <w:color w:val="555555"/>
          <w:sz w:val="22"/>
          <w:szCs w:val="22"/>
        </w:rPr>
        <w:t xml:space="preserve">Date: April 2026</w:t>
      </w:r>
    </w:p>
    <w:p>
      <w:pPr>
        <w:pStyle w:val="Heading1"/>
        <w:pBdr>
          <w:bottom w:val="single" w:color="C9A800" w:sz="8" w:space="6"/>
        </w:pBdr>
        <w:spacing w:after="200" w:before="400"/>
      </w:pPr>
      <w:r>
        <w:rPr>
          <w:rFonts w:ascii="Arial" w:cs="Arial" w:eastAsia="Arial" w:hAnsi="Arial"/>
          <w:b/>
          <w:bCs/>
          <w:color w:val="1B2A6B"/>
          <w:sz w:val="36"/>
          <w:szCs w:val="36"/>
        </w:rPr>
        <w:t xml:space="preserve">Why This Security Analysis Is Necessary</w:t>
      </w:r>
    </w:p>
    <w:p>
      <w:pPr>
        <w:spacing w:after="120" w:before="80"/>
      </w:pPr>
      <w:r>
        <w:rPr>
          <w:rFonts w:ascii="Arial" w:cs="Arial" w:eastAsia="Arial" w:hAnsi="Arial"/>
          <w:sz w:val="22"/>
          <w:szCs w:val="22"/>
        </w:rPr>
        <w:t xml:space="preserve">The Adelaide University Program Roadmap Website is not a simple static website — it is a multi-user platform that stores and serves sensitive student information. The project proposal (March 2026) makes this clear across several dimensions, each of which directly creates a security obligation.</w:t>
      </w:r>
    </w:p>
    <w:p>
      <w:pPr>
        <w:spacing w:after="80" w:before="200"/>
      </w:pPr>
      <w:r>
        <w:rPr>
          <w:rFonts w:ascii="Arial" w:cs="Arial" w:eastAsia="Arial" w:hAnsi="Arial"/>
          <w:b/>
          <w:bCs/>
          <w:color w:val="1B2A6B"/>
          <w:sz w:val="24"/>
          <w:szCs w:val="24"/>
        </w:rPr>
        <w:t xml:space="preserve">1. The platform stores personal student data</w:t>
      </w:r>
    </w:p>
    <w:p>
      <w:pPr>
        <w:spacing w:after="120" w:before="40"/>
      </w:pPr>
      <w:r>
        <w:rPr>
          <w:rFonts w:ascii="Arial" w:cs="Arial" w:eastAsia="Arial" w:hAnsi="Arial"/>
          <w:sz w:val="22"/>
          <w:szCs w:val="22"/>
        </w:rPr>
        <w:t xml:space="preserve">The proposal explicitly targets two user groups: current students (who access personal program roadmaps, course history, and career data) and prospective students (who interact with public-facing marketing content). The “My Study Roadmap” feature shown in the prototype stores individually identifiable academic records per student. If this data were exposed, altered, or deleted due to a security breach, it would directly harm real students and violate the university’s data governance obligations. Security is therefore not optional — it is a legal and ethical requirement of the project scope.</w:t>
      </w:r>
    </w:p>
    <w:p>
      <w:pPr>
        <w:spacing w:after="80" w:before="200"/>
      </w:pPr>
      <w:r>
        <w:rPr>
          <w:rFonts w:ascii="Arial" w:cs="Arial" w:eastAsia="Arial" w:hAnsi="Arial"/>
          <w:b/>
          <w:bCs/>
          <w:color w:val="1B2A6B"/>
          <w:sz w:val="24"/>
          <w:szCs w:val="24"/>
        </w:rPr>
        <w:t xml:space="preserve">2. External risks were identified in the proposal itself</w:t>
      </w:r>
    </w:p>
    <w:p>
      <w:pPr>
        <w:spacing w:after="120" w:before="40"/>
      </w:pPr>
      <w:r>
        <w:rPr>
          <w:rFonts w:ascii="Arial" w:cs="Arial" w:eastAsia="Arial" w:hAnsi="Arial"/>
          <w:sz w:val="22"/>
          <w:szCs w:val="22"/>
        </w:rPr>
        <w:t xml:space="preserve">The Risk &amp; Budget slide of the project proposal explicitly names data leakage, hacking attempts, and website downtime as external risks. The proposal acknowledges these threats but does not detail how they will be prevented. This Security Analysis Report exists to fill exactly that gap — translating the proposal’s risk acknowledgment into concrete, actionable prevention strategies mapped to the team’s chosen technology stack (Vue 3 + Node.js + MySQL).</w:t>
      </w:r>
    </w:p>
    <w:p>
      <w:pPr>
        <w:spacing w:after="80" w:before="200"/>
      </w:pPr>
      <w:r>
        <w:rPr>
          <w:rFonts w:ascii="Arial" w:cs="Arial" w:eastAsia="Arial" w:hAnsi="Arial"/>
          <w:b/>
          <w:bCs/>
          <w:color w:val="1B2A6B"/>
          <w:sz w:val="24"/>
          <w:szCs w:val="24"/>
        </w:rPr>
        <w:t xml:space="preserve">3. Active bugs confirm real security exposure right now</w:t>
      </w:r>
    </w:p>
    <w:p>
      <w:pPr>
        <w:spacing w:after="120" w:before="40"/>
      </w:pPr>
      <w:r>
        <w:rPr>
          <w:rFonts w:ascii="Arial" w:cs="Arial" w:eastAsia="Arial" w:hAnsi="Arial"/>
          <w:sz w:val="22"/>
          <w:szCs w:val="22"/>
        </w:rPr>
        <w:t xml:space="preserve">The progress report (Week 4, Phase 4–5) discloses two unresolved bugs: an authentication bug and a cross-page data synchronisation issue. These are not merely functional defects — they represent live security vulnerabilities. A broken authentication system can allow unauthorised access to student accounts. A data synchronisation bug can cause one student’s data to appear in another student’s session, constituting a data breach. Documenting and prioritising these issues through a formal security analysis is necessary so that they are fixed correctly, not just patched superficially before the Week 5 prototype milestone.</w:t>
      </w:r>
    </w:p>
    <w:p>
      <w:pPr>
        <w:spacing w:after="80" w:before="200"/>
      </w:pPr>
      <w:r>
        <w:rPr>
          <w:rFonts w:ascii="Arial" w:cs="Arial" w:eastAsia="Arial" w:hAnsi="Arial"/>
          <w:b/>
          <w:bCs/>
          <w:color w:val="1B2A6B"/>
          <w:sz w:val="24"/>
          <w:szCs w:val="24"/>
        </w:rPr>
        <w:t xml:space="preserve">4. The tech stack introduces well-known attack surfaces</w:t>
      </w:r>
    </w:p>
    <w:p>
      <w:pPr>
        <w:spacing w:after="120" w:before="40"/>
      </w:pPr>
      <w:r>
        <w:rPr>
          <w:rFonts w:ascii="Arial" w:cs="Arial" w:eastAsia="Arial" w:hAnsi="Arial"/>
          <w:sz w:val="22"/>
          <w:szCs w:val="22"/>
        </w:rPr>
        <w:t xml:space="preserve">The team’s choice of Vue 3 + Node.js + MySQL is a capable and popular stack, but each layer carries established vulnerability classes. Vue 3 templates can introduce XSS if user-generated content (particularly from the discussion forum) is rendered without proper sanitisation. Node.js REST APIs are commonly targeted for broken access control, IDOR, and data leakage if route-level authorisation is not enforced server-side. MySQL databases are a primary target for SQL injection when queries are built through string concatenation rather than parameterised statements. Identifying these risks before deployment — rather than discovering them through a breach — is the core purpose of this analysis.</w:t>
      </w:r>
    </w:p>
    <w:p>
      <w:pPr>
        <w:spacing w:after="80" w:before="200"/>
      </w:pPr>
      <w:r>
        <w:rPr>
          <w:rFonts w:ascii="Arial" w:cs="Arial" w:eastAsia="Arial" w:hAnsi="Arial"/>
          <w:b/>
          <w:bCs/>
          <w:color w:val="1B2A6B"/>
          <w:sz w:val="24"/>
          <w:szCs w:val="24"/>
        </w:rPr>
        <w:t xml:space="preserve">5. The discussion forum and alumni features expand the attack surface</w:t>
      </w:r>
    </w:p>
    <w:p>
      <w:pPr>
        <w:spacing w:after="120" w:before="40"/>
      </w:pPr>
      <w:r>
        <w:rPr>
          <w:rFonts w:ascii="Arial" w:cs="Arial" w:eastAsia="Arial" w:hAnsi="Arial"/>
          <w:sz w:val="22"/>
          <w:szCs w:val="22"/>
        </w:rPr>
        <w:t xml:space="preserve">The proposal describes an alumni discussion forum as a key deliverable, and the progress report confirms it has already been built. Any feature that accepts and displays user-generated content — posts, replies, profile fields — is a classic XSS and injection vector. Additionally, the multi-role architecture (Current Student / Staff / Alumni / Admin) means that broken access control becomes a serious risk: a student logging in must never be able to view or modify another user’s roadmap, post, or profile. The more interactive features the platform includes, the more critical it becomes to have a documented security baseline before moving into testing and deployment phases.</w:t>
      </w:r>
    </w:p>
    <w:p>
      <w:pPr>
        <w:spacing w:after="80" w:before="200"/>
      </w:pPr>
      <w:r>
        <w:rPr>
          <w:rFonts w:ascii="Arial" w:cs="Arial" w:eastAsia="Arial" w:hAnsi="Arial"/>
          <w:b/>
          <w:bCs/>
          <w:color w:val="1B2A6B"/>
          <w:sz w:val="24"/>
          <w:szCs w:val="24"/>
        </w:rPr>
        <w:t xml:space="preserve">6. Security is an evaluation criterion for the project</w:t>
      </w:r>
    </w:p>
    <w:p>
      <w:pPr>
        <w:spacing w:after="120" w:before="40"/>
      </w:pPr>
      <w:r>
        <w:rPr>
          <w:rFonts w:ascii="Arial" w:cs="Arial" w:eastAsia="Arial" w:hAnsi="Arial"/>
          <w:sz w:val="22"/>
          <w:szCs w:val="22"/>
        </w:rPr>
        <w:t xml:space="preserve">The proposal lists Technical Performance &amp; Stability as one of the five formal evaluation criteria for the project. A platform that passes functional tests but fails a basic penetration test does not meet this criterion. Producing a security analysis report, acting on its findings, and documenting the testing results is therefore a direct contribution to achieving a satisfactory evaluation outcome — not just a precaution taken in the background.</w:t>
      </w:r>
    </w:p>
    <w:p>
      <w:pPr>
        <w:spacing w:after="160" w:before="80"/>
      </w:pPr>
      <w:r>
        <w:rPr>
          <w:rFonts w:ascii="Arial" w:cs="Arial" w:eastAsia="Arial" w:hAnsi="Arial"/>
          <w:i/>
          <w:iCs/>
          <w:color w:val="555555"/>
          <w:sz w:val="22"/>
          <w:szCs w:val="22"/>
        </w:rPr>
        <w:t xml:space="preserve">In summary: this security analysis is necessary because the project proposal describes a platform that handles real student data, acknowledges external attack risks, contains active authentication bugs, is built on a stack with well-documented vulnerability classes, and will be evaluated in part on its technical stability. Each of those facts independently justifies this report; together they make it essential.</w:t>
      </w:r>
    </w:p>
    <w:p>
      <w:pPr>
        <w:pStyle w:val="Heading1"/>
        <w:pBdr>
          <w:bottom w:val="single" w:color="C9A800" w:sz="8" w:space="6"/>
        </w:pBdr>
        <w:spacing w:after="200" w:before="400"/>
      </w:pPr>
      <w:r>
        <w:rPr>
          <w:rFonts w:ascii="Arial" w:cs="Arial" w:eastAsia="Arial" w:hAnsi="Arial"/>
          <w:b/>
          <w:bCs/>
          <w:color w:val="1B2A6B"/>
          <w:sz w:val="36"/>
          <w:szCs w:val="36"/>
        </w:rPr>
        <w:t xml:space="preserve">1. Introduction &amp; Purpose</w:t>
      </w:r>
    </w:p>
    <w:p>
      <w:pPr>
        <w:spacing w:after="120" w:before="80"/>
      </w:pPr>
      <w:r>
        <w:rPr>
          <w:rFonts w:ascii="Arial" w:cs="Arial" w:eastAsia="Arial" w:hAnsi="Arial"/>
          <w:sz w:val="22"/>
          <w:szCs w:val="22"/>
        </w:rPr>
        <w:t xml:space="preserve">This report identifies the key security vulnerabilities applicable to the Adelaide University Program Roadmap Website, based on the project proposal and current development state (Phase 4–5: UI Design &amp; Development). The platform handles student authentication, personal roadmap data, alumni interaction, and discussion forums — all of which present attack surfaces that must be understood and mitigated before deployment.</w:t>
      </w:r>
    </w:p>
    <w:p>
      <w:pPr>
        <w:spacing w:after="160" w:before="0"/>
      </w:pPr>
      <w:r>
        <w:t xml:space="preserve"/>
      </w:r>
    </w:p>
    <w:p>
      <w:pPr>
        <w:spacing w:after="120" w:before="80"/>
      </w:pPr>
      <w:r>
        <w:rPr>
          <w:rFonts w:ascii="Arial" w:cs="Arial" w:eastAsia="Arial" w:hAnsi="Arial"/>
          <w:sz w:val="22"/>
          <w:szCs w:val="22"/>
        </w:rPr>
        <w:t xml:space="preserve">This document covers:</w:t>
      </w:r>
    </w:p>
    <w:p>
      <w:pPr>
        <w:pStyle w:val="ListParagraph"/>
        <w:numPr>
          <w:ilvl w:val="0"/>
          <w:numId w:val="2"/>
        </w:numPr>
        <w:spacing w:after="60" w:before="60"/>
      </w:pPr>
      <w:r>
        <w:rPr>
          <w:rFonts w:ascii="Arial" w:cs="Arial" w:eastAsia="Arial" w:hAnsi="Arial"/>
          <w:b w:val="false"/>
          <w:bCs w:val="false"/>
          <w:sz w:val="22"/>
          <w:szCs w:val="22"/>
        </w:rPr>
        <w:t xml:space="preserve">Potential security breaches specific to the Vue 3 + Node.js + MySQL stack</w:t>
      </w:r>
    </w:p>
    <w:p>
      <w:pPr>
        <w:pStyle w:val="ListParagraph"/>
        <w:numPr>
          <w:ilvl w:val="0"/>
          <w:numId w:val="2"/>
        </w:numPr>
        <w:spacing w:after="60" w:before="60"/>
      </w:pPr>
      <w:r>
        <w:rPr>
          <w:rFonts w:ascii="Arial" w:cs="Arial" w:eastAsia="Arial" w:hAnsi="Arial"/>
          <w:b w:val="false"/>
          <w:bCs w:val="false"/>
          <w:sz w:val="22"/>
          <w:szCs w:val="22"/>
        </w:rPr>
        <w:t xml:space="preserve">Prevention and mitigation strategies for each vulnerability</w:t>
      </w:r>
    </w:p>
    <w:p>
      <w:pPr>
        <w:pStyle w:val="ListParagraph"/>
        <w:numPr>
          <w:ilvl w:val="0"/>
          <w:numId w:val="2"/>
        </w:numPr>
        <w:spacing w:after="60" w:before="60"/>
      </w:pPr>
      <w:r>
        <w:rPr>
          <w:rFonts w:ascii="Arial" w:cs="Arial" w:eastAsia="Arial" w:hAnsi="Arial"/>
          <w:b w:val="false"/>
          <w:bCs w:val="false"/>
          <w:sz w:val="22"/>
          <w:szCs w:val="22"/>
        </w:rPr>
        <w:t xml:space="preserve">Recommended testing environments and tooling</w:t>
      </w:r>
    </w:p>
    <w:p>
      <w:pPr>
        <w:pStyle w:val="ListParagraph"/>
        <w:numPr>
          <w:ilvl w:val="0"/>
          <w:numId w:val="2"/>
        </w:numPr>
        <w:spacing w:after="60" w:before="60"/>
      </w:pPr>
      <w:r>
        <w:rPr>
          <w:rFonts w:ascii="Arial" w:cs="Arial" w:eastAsia="Arial" w:hAnsi="Arial"/>
          <w:b w:val="false"/>
          <w:bCs w:val="false"/>
          <w:sz w:val="22"/>
          <w:szCs w:val="22"/>
        </w:rPr>
        <w:t xml:space="preserve">Where and how to test each security concern</w:t>
      </w:r>
    </w:p>
    <w:p>
      <w:pPr>
        <w:spacing w:after="160" w:before="0"/>
      </w:pPr>
      <w:r>
        <w:t xml:space="preserve"/>
      </w:r>
    </w:p>
    <w:p>
      <w:pPr>
        <w:pStyle w:val="Heading1"/>
        <w:pBdr>
          <w:bottom w:val="single" w:color="C9A800" w:sz="8" w:space="6"/>
        </w:pBdr>
        <w:spacing w:after="200" w:before="400"/>
      </w:pPr>
      <w:r>
        <w:rPr>
          <w:rFonts w:ascii="Arial" w:cs="Arial" w:eastAsia="Arial" w:hAnsi="Arial"/>
          <w:b/>
          <w:bCs/>
          <w:color w:val="1B2A6B"/>
          <w:sz w:val="36"/>
          <w:szCs w:val="36"/>
        </w:rPr>
        <w:t xml:space="preserve">2. Potential Security Breaches</w:t>
      </w:r>
    </w:p>
    <w:p>
      <w:pPr>
        <w:spacing w:after="120" w:before="80"/>
      </w:pPr>
      <w:r>
        <w:rPr>
          <w:rFonts w:ascii="Arial" w:cs="Arial" w:eastAsia="Arial" w:hAnsi="Arial"/>
          <w:sz w:val="22"/>
          <w:szCs w:val="22"/>
        </w:rPr>
        <w:t xml:space="preserve">The table below lists the vulnerabilities most relevant to this project, mapped to their severity, attack vector, and a brief description. Severity follows the OWASP / CVSS standard.</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260"/>
        <w:gridCol w:w="4700"/>
      </w:tblGrid>
      <w:tr>
        <w:trPr>
          <w:tblHeader/>
        </w:trPr>
        <w:tc>
          <w:tcPr>
            <w:tcW w:type="dxa" w:w="2200"/>
            <w:tcBorders>
              <w:top w:val="single" w:color="D0D0D0" w:sz="1"/>
              <w:left w:val="single" w:color="D0D0D0" w:sz="1"/>
              <w:bottom w:val="single" w:color="D0D0D0" w:sz="1"/>
              <w:right w:val="single" w:color="D0D0D0"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Vulnerability</w:t>
            </w:r>
          </w:p>
        </w:tc>
        <w:tc>
          <w:tcPr>
            <w:tcW w:type="dxa" w:w="900"/>
            <w:tcBorders>
              <w:top w:val="single" w:color="D0D0D0" w:sz="1"/>
              <w:left w:val="single" w:color="D0D0D0" w:sz="1"/>
              <w:bottom w:val="single" w:color="D0D0D0" w:sz="1"/>
              <w:right w:val="single" w:color="D0D0D0"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1260"/>
            <w:tcBorders>
              <w:top w:val="single" w:color="D0D0D0" w:sz="1"/>
              <w:left w:val="single" w:color="D0D0D0" w:sz="1"/>
              <w:bottom w:val="single" w:color="D0D0D0" w:sz="1"/>
              <w:right w:val="single" w:color="D0D0D0"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Vector</w:t>
            </w:r>
          </w:p>
        </w:tc>
        <w:tc>
          <w:tcPr>
            <w:tcW w:type="dxa" w:w="4700"/>
            <w:tcBorders>
              <w:top w:val="single" w:color="D0D0D0" w:sz="1"/>
              <w:left w:val="single" w:color="D0D0D0" w:sz="1"/>
              <w:bottom w:val="single" w:color="D0D0D0" w:sz="1"/>
              <w:right w:val="single" w:color="D0D0D0"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SQL Injection</w:t>
            </w:r>
          </w:p>
        </w:tc>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1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w:t>
            </w:r>
          </w:p>
        </w:tc>
        <w:tc>
          <w:tcPr>
            <w:tcW w:type="dxa" w:w="47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Malicious SQL in login forms, search, or URL params can expose/delete all MySQL data.</w:t>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color w:val="000000"/>
                <w:sz w:val="20"/>
                <w:szCs w:val="20"/>
              </w:rPr>
              <w:t xml:space="preserve">JWT / Auth Bypass</w:t>
            </w:r>
          </w:p>
        </w:tc>
        <w:tc>
          <w:tcPr>
            <w:tcW w:type="dxa" w:w="9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color w:val="C0392B"/>
                <w:sz w:val="20"/>
                <w:szCs w:val="20"/>
              </w:rPr>
              <w:t xml:space="preserve">CRITICAL</w:t>
            </w:r>
          </w:p>
        </w:tc>
        <w:tc>
          <w:tcPr>
            <w:tcW w:type="dxa" w:w="12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w:t>
            </w:r>
          </w:p>
        </w:tc>
        <w:tc>
          <w:tcPr>
            <w:tcW w:type="dxa" w:w="47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Weak JWT secret, missing token expiry, or improper role checks let attackers impersonate other users or admins.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Cross-Site Scripting (XSS)</w:t>
            </w:r>
          </w:p>
        </w:tc>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D35400"/>
                <w:sz w:val="20"/>
                <w:szCs w:val="20"/>
              </w:rPr>
              <w:t xml:space="preserve">HIGH</w:t>
            </w:r>
          </w:p>
        </w:tc>
        <w:tc>
          <w:tcPr>
            <w:tcW w:type="dxa" w:w="1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47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Unsanitized user input in Vue3 templates (especially discussion forum) can execute attacker scripts in victims' browsers.</w:t>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color w:val="000000"/>
                <w:sz w:val="20"/>
                <w:szCs w:val="20"/>
              </w:rPr>
              <w:t xml:space="preserve">Cross-Site Request Forgery (CSRF)</w:t>
            </w:r>
          </w:p>
        </w:tc>
        <w:tc>
          <w:tcPr>
            <w:tcW w:type="dxa" w:w="9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color w:val="D35400"/>
                <w:sz w:val="20"/>
                <w:szCs w:val="20"/>
              </w:rPr>
              <w:t xml:space="preserve">HIGH</w:t>
            </w:r>
          </w:p>
        </w:tc>
        <w:tc>
          <w:tcPr>
            <w:tcW w:type="dxa" w:w="12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47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An attacker page can trick a logged-in student into submitting forum posts or changing account data.</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Broken Access Control</w:t>
            </w:r>
          </w:p>
        </w:tc>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D35400"/>
                <w:sz w:val="20"/>
                <w:szCs w:val="20"/>
              </w:rPr>
              <w:t xml:space="preserve">HIGH</w:t>
            </w:r>
          </w:p>
        </w:tc>
        <w:tc>
          <w:tcPr>
            <w:tcW w:type="dxa" w:w="1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w:t>
            </w:r>
          </w:p>
        </w:tc>
        <w:tc>
          <w:tcPr>
            <w:tcW w:type="dxa" w:w="47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Students accessing staff/admin API endpoints directly (e.g., /api/admin/users) without server-side role enforcement.</w:t>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color w:val="000000"/>
                <w:sz w:val="20"/>
                <w:szCs w:val="20"/>
              </w:rPr>
              <w:t xml:space="preserve">Insecure Direct Object Reference (IDOR)</w:t>
            </w:r>
          </w:p>
        </w:tc>
        <w:tc>
          <w:tcPr>
            <w:tcW w:type="dxa" w:w="9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color w:val="D35400"/>
                <w:sz w:val="20"/>
                <w:szCs w:val="20"/>
              </w:rPr>
              <w:t xml:space="preserve">HIGH</w:t>
            </w:r>
          </w:p>
        </w:tc>
        <w:tc>
          <w:tcPr>
            <w:tcW w:type="dxa" w:w="12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w:t>
            </w:r>
          </w:p>
        </w:tc>
        <w:tc>
          <w:tcPr>
            <w:tcW w:type="dxa" w:w="47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Changing roadmap ID in URL (/roadmap/12 → /roadmap/13) to view another student's private roadmap.</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Password / Credential Exposure</w:t>
            </w:r>
          </w:p>
        </w:tc>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D35400"/>
                <w:sz w:val="20"/>
                <w:szCs w:val="20"/>
              </w:rPr>
              <w:t xml:space="preserve">HIGH</w:t>
            </w:r>
          </w:p>
        </w:tc>
        <w:tc>
          <w:tcPr>
            <w:tcW w:type="dxa" w:w="1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w:t>
            </w:r>
          </w:p>
        </w:tc>
        <w:tc>
          <w:tcPr>
            <w:tcW w:type="dxa" w:w="47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Storing passwords in plaintext, logging credentials, or exposing them in API responses.</w:t>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color w:val="000000"/>
                <w:sz w:val="20"/>
                <w:szCs w:val="20"/>
              </w:rPr>
              <w:t xml:space="preserve">Data Leakage via API</w:t>
            </w:r>
          </w:p>
        </w:tc>
        <w:tc>
          <w:tcPr>
            <w:tcW w:type="dxa" w:w="9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color w:val="D35400"/>
                <w:sz w:val="20"/>
                <w:szCs w:val="20"/>
              </w:rPr>
              <w:t xml:space="preserve">HIGH</w:t>
            </w:r>
          </w:p>
        </w:tc>
        <w:tc>
          <w:tcPr>
            <w:tcW w:type="dxa" w:w="12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w:t>
            </w:r>
          </w:p>
        </w:tc>
        <w:tc>
          <w:tcPr>
            <w:tcW w:type="dxa" w:w="47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Node.js API returning full database objects (including hidden fields) instead of only required fields.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Cross-Origin Resource Sharing Misconfiguration</w:t>
            </w:r>
          </w:p>
        </w:tc>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D4AC0D"/>
                <w:sz w:val="20"/>
                <w:szCs w:val="20"/>
              </w:rPr>
              <w:t xml:space="preserve">MEDIUM</w:t>
            </w:r>
          </w:p>
        </w:tc>
        <w:tc>
          <w:tcPr>
            <w:tcW w:type="dxa" w:w="1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w:t>
            </w:r>
          </w:p>
        </w:tc>
        <w:tc>
          <w:tcPr>
            <w:tcW w:type="dxa" w:w="47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Overly permissive CORS (Access-Control-Allow-Origin: *) allows any site to call your API with user credentials.</w:t>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color w:val="000000"/>
                <w:sz w:val="20"/>
                <w:szCs w:val="20"/>
              </w:rPr>
              <w:t xml:space="preserve">Dependency Vulnerabilities</w:t>
            </w:r>
          </w:p>
        </w:tc>
        <w:tc>
          <w:tcPr>
            <w:tcW w:type="dxa" w:w="9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color w:val="D4AC0D"/>
                <w:sz w:val="20"/>
                <w:szCs w:val="20"/>
              </w:rPr>
              <w:t xml:space="preserve">MEDIUM</w:t>
            </w:r>
          </w:p>
        </w:tc>
        <w:tc>
          <w:tcPr>
            <w:tcW w:type="dxa" w:w="12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Supply Chain</w:t>
            </w:r>
          </w:p>
        </w:tc>
        <w:tc>
          <w:tcPr>
            <w:tcW w:type="dxa" w:w="47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Outdated npm packages (Vue3, Express, sequelize) with known CVEs.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Session Fixation / Hijacking</w:t>
            </w:r>
          </w:p>
        </w:tc>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D4AC0D"/>
                <w:sz w:val="20"/>
                <w:szCs w:val="20"/>
              </w:rPr>
              <w:t xml:space="preserve">MEDIUM</w:t>
            </w:r>
          </w:p>
        </w:tc>
        <w:tc>
          <w:tcPr>
            <w:tcW w:type="dxa" w:w="1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w:t>
            </w:r>
          </w:p>
        </w:tc>
        <w:tc>
          <w:tcPr>
            <w:tcW w:type="dxa" w:w="47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tokens without secure/httpOnly flags or insufficient expiry can be stolen via XSS or network sniffing.</w:t>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color w:val="000000"/>
                <w:sz w:val="20"/>
                <w:szCs w:val="20"/>
              </w:rPr>
              <w:t xml:space="preserve">Server-Side Data Sync Bug (current bug)</w:t>
            </w:r>
          </w:p>
        </w:tc>
        <w:tc>
          <w:tcPr>
            <w:tcW w:type="dxa" w:w="9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color w:val="D4AC0D"/>
                <w:sz w:val="20"/>
                <w:szCs w:val="20"/>
              </w:rPr>
              <w:t xml:space="preserve">MEDIUM</w:t>
            </w:r>
          </w:p>
        </w:tc>
        <w:tc>
          <w:tcPr>
            <w:tcW w:type="dxa" w:w="12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w:t>
            </w:r>
          </w:p>
        </w:tc>
        <w:tc>
          <w:tcPr>
            <w:tcW w:type="dxa" w:w="47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noted cross-page data synchronization issue may allow stale/incorrect data to render for wrong users.</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Denial of Service (DoS)</w:t>
            </w:r>
          </w:p>
        </w:tc>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D4AC0D"/>
                <w:sz w:val="20"/>
                <w:szCs w:val="20"/>
              </w:rPr>
              <w:t xml:space="preserve">MEDIUM</w:t>
            </w:r>
          </w:p>
        </w:tc>
        <w:tc>
          <w:tcPr>
            <w:tcW w:type="dxa" w:w="1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w:t>
            </w:r>
          </w:p>
        </w:tc>
        <w:tc>
          <w:tcPr>
            <w:tcW w:type="dxa" w:w="47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rate limiting on discussion forum or login endpoints allows brute-force or spam flooding.</w:t>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color w:val="000000"/>
                <w:sz w:val="20"/>
                <w:szCs w:val="20"/>
              </w:rPr>
              <w:t xml:space="preserve">Website Downtime / Availability</w:t>
            </w:r>
          </w:p>
        </w:tc>
        <w:tc>
          <w:tcPr>
            <w:tcW w:type="dxa" w:w="9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color w:val="1E8449"/>
                <w:sz w:val="20"/>
                <w:szCs w:val="20"/>
              </w:rPr>
              <w:t xml:space="preserve">LOW</w:t>
            </w:r>
          </w:p>
        </w:tc>
        <w:tc>
          <w:tcPr>
            <w:tcW w:type="dxa" w:w="12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Infra</w:t>
            </w:r>
          </w:p>
        </w:tc>
        <w:tc>
          <w:tcPr>
            <w:tcW w:type="dxa" w:w="47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No health checks, auto-restart, or load balancing — a Node.js crash takes down the entire site.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Sensitive Data in Version Control</w:t>
            </w:r>
          </w:p>
        </w:tc>
        <w:tc>
          <w:tcPr>
            <w:tcW w:type="dxa" w:w="9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LOW</w:t>
            </w:r>
          </w:p>
        </w:tc>
        <w:tc>
          <w:tcPr>
            <w:tcW w:type="dxa" w:w="1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DevOps</w:t>
            </w:r>
          </w:p>
        </w:tc>
        <w:tc>
          <w:tcPr>
            <w:tcW w:type="dxa" w:w="47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 passwords, JWT secrets, or API keys accidentally committed to GitHub repository.</w:t>
            </w:r>
          </w:p>
        </w:tc>
      </w:tr>
    </w:tbl>
    <w:p>
      <w:pPr>
        <w:spacing w:after="320" w:before="0"/>
      </w:pPr>
      <w:r>
        <w:t xml:space="preserve"/>
      </w:r>
    </w:p>
    <w:p>
      <w:pPr>
        <w:pStyle w:val="Heading1"/>
        <w:pBdr>
          <w:bottom w:val="single" w:color="C9A800" w:sz="8" w:space="6"/>
        </w:pBdr>
        <w:spacing w:after="200" w:before="400"/>
      </w:pPr>
      <w:r>
        <w:rPr>
          <w:rFonts w:ascii="Arial" w:cs="Arial" w:eastAsia="Arial" w:hAnsi="Arial"/>
          <w:b/>
          <w:bCs/>
          <w:color w:val="1B2A6B"/>
          <w:sz w:val="36"/>
          <w:szCs w:val="36"/>
        </w:rPr>
        <w:t xml:space="preserve">3. Prevention &amp; Mitigation Strategies</w:t>
      </w:r>
    </w:p>
    <w:p>
      <w:pPr>
        <w:pStyle w:val="Heading2"/>
        <w:spacing w:after="160" w:before="300"/>
      </w:pPr>
      <w:r>
        <w:rPr>
          <w:rFonts w:ascii="Arial" w:cs="Arial" w:eastAsia="Arial" w:hAnsi="Arial"/>
          <w:b/>
          <w:bCs/>
          <w:color w:val="1B2A6B"/>
          <w:sz w:val="28"/>
          <w:szCs w:val="28"/>
        </w:rPr>
        <w:t xml:space="preserve">3.1 Authentication &amp; Session Security</w:t>
      </w:r>
    </w:p>
    <w:p>
      <w:pPr>
        <w:spacing w:after="120" w:before="80"/>
      </w:pPr>
      <w:r>
        <w:rPr>
          <w:rFonts w:ascii="Arial" w:cs="Arial" w:eastAsia="Arial" w:hAnsi="Arial"/>
          <w:sz w:val="22"/>
          <w:szCs w:val="22"/>
        </w:rPr>
        <w:t xml:space="preserve">The presentation notes an active authentication bug. Fixing this correctly is the highest-priority security action.</w:t>
      </w:r>
    </w:p>
    <w:p>
      <w:pPr>
        <w:pStyle w:val="ListParagraph"/>
        <w:numPr>
          <w:ilvl w:val="0"/>
          <w:numId w:val="2"/>
        </w:numPr>
        <w:spacing w:after="60" w:before="60"/>
      </w:pPr>
      <w:r>
        <w:rPr>
          <w:rFonts w:ascii="Arial" w:cs="Arial" w:eastAsia="Arial" w:hAnsi="Arial"/>
          <w:b w:val="false"/>
          <w:bCs w:val="false"/>
          <w:sz w:val="22"/>
          <w:szCs w:val="22"/>
        </w:rPr>
        <w:t xml:space="preserve">Implement bcrypt (cost ≥ 12) for all password hashing — never store plaintext</w:t>
      </w:r>
    </w:p>
    <w:p>
      <w:pPr>
        <w:pStyle w:val="ListParagraph"/>
        <w:numPr>
          <w:ilvl w:val="0"/>
          <w:numId w:val="2"/>
        </w:numPr>
        <w:spacing w:after="60" w:before="60"/>
      </w:pPr>
      <w:r>
        <w:rPr>
          <w:rFonts w:ascii="Arial" w:cs="Arial" w:eastAsia="Arial" w:hAnsi="Arial"/>
          <w:b w:val="false"/>
          <w:bCs w:val="false"/>
          <w:sz w:val="22"/>
          <w:szCs w:val="22"/>
        </w:rPr>
        <w:t xml:space="preserve">Store JWT in httpOnly, Secure, SameSite=Strict cookies, not in localStorage (prevents XSS theft)</w:t>
      </w:r>
    </w:p>
    <w:p>
      <w:pPr>
        <w:pStyle w:val="ListParagraph"/>
        <w:numPr>
          <w:ilvl w:val="0"/>
          <w:numId w:val="2"/>
        </w:numPr>
        <w:spacing w:after="60" w:before="60"/>
      </w:pPr>
      <w:r>
        <w:rPr>
          <w:rFonts w:ascii="Arial" w:cs="Arial" w:eastAsia="Arial" w:hAnsi="Arial"/>
          <w:b w:val="false"/>
          <w:bCs w:val="false"/>
          <w:sz w:val="22"/>
          <w:szCs w:val="22"/>
        </w:rPr>
        <w:t xml:space="preserve">Enforce short JWT expiry (e.g., 15–60 min access token) with a rotating refresh token</w:t>
      </w:r>
    </w:p>
    <w:p>
      <w:pPr>
        <w:pStyle w:val="ListParagraph"/>
        <w:numPr>
          <w:ilvl w:val="0"/>
          <w:numId w:val="2"/>
        </w:numPr>
        <w:spacing w:after="60" w:before="60"/>
      </w:pPr>
      <w:r>
        <w:rPr>
          <w:rFonts w:ascii="Arial" w:cs="Arial" w:eastAsia="Arial" w:hAnsi="Arial"/>
          <w:b w:val="false"/>
          <w:bCs w:val="false"/>
          <w:sz w:val="22"/>
          <w:szCs w:val="22"/>
        </w:rPr>
        <w:t xml:space="preserve">Validate the user's role on the server side for every protected API route, not just on the frontend</w:t>
      </w:r>
    </w:p>
    <w:p>
      <w:pPr>
        <w:pStyle w:val="ListParagraph"/>
        <w:numPr>
          <w:ilvl w:val="0"/>
          <w:numId w:val="2"/>
        </w:numPr>
        <w:spacing w:after="60" w:before="60"/>
      </w:pPr>
      <w:r>
        <w:rPr>
          <w:rFonts w:ascii="Arial" w:cs="Arial" w:eastAsia="Arial" w:hAnsi="Arial"/>
          <w:b w:val="false"/>
          <w:bCs w:val="false"/>
          <w:sz w:val="22"/>
          <w:szCs w:val="22"/>
        </w:rPr>
        <w:t xml:space="preserve">Invalidate tokens on logout by maintaining a server-side revocation list or using short expiry</w:t>
      </w:r>
    </w:p>
    <w:p>
      <w:pPr>
        <w:spacing w:after="160" w:before="0"/>
      </w:pPr>
      <w:r>
        <w:t xml:space="preserve"/>
      </w:r>
    </w:p>
    <w:p>
      <w:pPr>
        <w:pStyle w:val="Heading2"/>
        <w:spacing w:after="160" w:before="300"/>
      </w:pPr>
      <w:r>
        <w:rPr>
          <w:rFonts w:ascii="Arial" w:cs="Arial" w:eastAsia="Arial" w:hAnsi="Arial"/>
          <w:b/>
          <w:bCs/>
          <w:color w:val="1B2A6B"/>
          <w:sz w:val="28"/>
          <w:szCs w:val="28"/>
        </w:rPr>
        <w:t xml:space="preserve">3.2 Input Validation &amp; Injection Prevention</w:t>
      </w:r>
    </w:p>
    <w:p>
      <w:pPr>
        <w:pStyle w:val="ListParagraph"/>
        <w:numPr>
          <w:ilvl w:val="0"/>
          <w:numId w:val="2"/>
        </w:numPr>
        <w:spacing w:after="60" w:before="60"/>
      </w:pPr>
      <w:r>
        <w:rPr>
          <w:rFonts w:ascii="Arial" w:cs="Arial" w:eastAsia="Arial" w:hAnsi="Arial"/>
          <w:b w:val="false"/>
          <w:bCs w:val="false"/>
          <w:sz w:val="22"/>
          <w:szCs w:val="22"/>
        </w:rPr>
        <w:t xml:space="preserve">Use Sequelize parameterised queries exclusively — never string-concatenate user input into SQL</w:t>
      </w:r>
    </w:p>
    <w:p>
      <w:pPr>
        <w:pStyle w:val="ListParagraph"/>
        <w:numPr>
          <w:ilvl w:val="0"/>
          <w:numId w:val="2"/>
        </w:numPr>
        <w:spacing w:after="60" w:before="60"/>
      </w:pPr>
      <w:r>
        <w:rPr>
          <w:rFonts w:ascii="Arial" w:cs="Arial" w:eastAsia="Arial" w:hAnsi="Arial"/>
          <w:b w:val="false"/>
          <w:bCs w:val="false"/>
          <w:sz w:val="22"/>
          <w:szCs w:val="22"/>
        </w:rPr>
        <w:t xml:space="preserve">Validate and sanitise all inputs on the Node.js server (use Joi or express-validator)</w:t>
      </w:r>
    </w:p>
    <w:p>
      <w:pPr>
        <w:pStyle w:val="ListParagraph"/>
        <w:numPr>
          <w:ilvl w:val="0"/>
          <w:numId w:val="2"/>
        </w:numPr>
        <w:spacing w:after="60" w:before="60"/>
      </w:pPr>
      <w:r>
        <w:rPr>
          <w:rFonts w:ascii="Arial" w:cs="Arial" w:eastAsia="Arial" w:hAnsi="Arial"/>
          <w:b w:val="false"/>
          <w:bCs w:val="false"/>
          <w:sz w:val="22"/>
          <w:szCs w:val="22"/>
        </w:rPr>
        <w:t xml:space="preserve">Sanitise discussion forum HTML content with DOMPurify before storing and rendering</w:t>
      </w:r>
    </w:p>
    <w:p>
      <w:pPr>
        <w:pStyle w:val="ListParagraph"/>
        <w:numPr>
          <w:ilvl w:val="0"/>
          <w:numId w:val="2"/>
        </w:numPr>
        <w:spacing w:after="60" w:before="60"/>
      </w:pPr>
      <w:r>
        <w:rPr>
          <w:rFonts w:ascii="Arial" w:cs="Arial" w:eastAsia="Arial" w:hAnsi="Arial"/>
          <w:b w:val="false"/>
          <w:bCs w:val="false"/>
          <w:sz w:val="22"/>
          <w:szCs w:val="22"/>
        </w:rPr>
        <w:t xml:space="preserve">Set Content-Security-Policy HTTP headers to restrict script sources</w:t>
      </w:r>
    </w:p>
    <w:p>
      <w:pPr>
        <w:spacing w:after="160" w:before="0"/>
      </w:pPr>
      <w:r>
        <w:t xml:space="preserve"/>
      </w:r>
    </w:p>
    <w:p>
      <w:pPr>
        <w:pStyle w:val="Heading2"/>
        <w:spacing w:after="160" w:before="300"/>
      </w:pPr>
      <w:r>
        <w:rPr>
          <w:rFonts w:ascii="Arial" w:cs="Arial" w:eastAsia="Arial" w:hAnsi="Arial"/>
          <w:b/>
          <w:bCs/>
          <w:color w:val="1B2A6B"/>
          <w:sz w:val="28"/>
          <w:szCs w:val="28"/>
        </w:rPr>
        <w:t xml:space="preserve">3.3 Access Control</w:t>
      </w:r>
    </w:p>
    <w:p>
      <w:pPr>
        <w:pStyle w:val="ListParagraph"/>
        <w:numPr>
          <w:ilvl w:val="0"/>
          <w:numId w:val="2"/>
        </w:numPr>
        <w:spacing w:after="60" w:before="60"/>
      </w:pPr>
      <w:r>
        <w:rPr>
          <w:rFonts w:ascii="Arial" w:cs="Arial" w:eastAsia="Arial" w:hAnsi="Arial"/>
          <w:b w:val="false"/>
          <w:bCs w:val="false"/>
          <w:sz w:val="22"/>
          <w:szCs w:val="22"/>
        </w:rPr>
        <w:t xml:space="preserve">Build a role-permission middleware that checks Current Student / Staff / Alumni / Admin roles on every API route</w:t>
      </w:r>
    </w:p>
    <w:p>
      <w:pPr>
        <w:pStyle w:val="ListParagraph"/>
        <w:numPr>
          <w:ilvl w:val="0"/>
          <w:numId w:val="2"/>
        </w:numPr>
        <w:spacing w:after="60" w:before="60"/>
      </w:pPr>
      <w:r>
        <w:rPr>
          <w:rFonts w:ascii="Arial" w:cs="Arial" w:eastAsia="Arial" w:hAnsi="Arial"/>
          <w:b w:val="false"/>
          <w:bCs w:val="false"/>
          <w:sz w:val="22"/>
          <w:szCs w:val="22"/>
        </w:rPr>
        <w:t xml:space="preserve">Validate resource ownership server-side: confirm the JWT's user ID matches the roadmap or forum post being accessed</w:t>
      </w:r>
    </w:p>
    <w:p>
      <w:pPr>
        <w:pStyle w:val="ListParagraph"/>
        <w:numPr>
          <w:ilvl w:val="0"/>
          <w:numId w:val="2"/>
        </w:numPr>
        <w:spacing w:after="60" w:before="60"/>
      </w:pPr>
      <w:r>
        <w:rPr>
          <w:rFonts w:ascii="Arial" w:cs="Arial" w:eastAsia="Arial" w:hAnsi="Arial"/>
          <w:b w:val="false"/>
          <w:bCs w:val="false"/>
          <w:sz w:val="22"/>
          <w:szCs w:val="22"/>
        </w:rPr>
        <w:t xml:space="preserve">Never use sequential integer IDs in public-facing URLs for sensitive resources; consider UUIDs</w:t>
      </w:r>
    </w:p>
    <w:p>
      <w:pPr>
        <w:spacing w:after="160" w:before="0"/>
      </w:pPr>
      <w:r>
        <w:t xml:space="preserve"/>
      </w:r>
    </w:p>
    <w:p>
      <w:pPr>
        <w:pStyle w:val="Heading2"/>
        <w:spacing w:after="160" w:before="300"/>
      </w:pPr>
      <w:r>
        <w:rPr>
          <w:rFonts w:ascii="Arial" w:cs="Arial" w:eastAsia="Arial" w:hAnsi="Arial"/>
          <w:b/>
          <w:bCs/>
          <w:color w:val="1B2A6B"/>
          <w:sz w:val="28"/>
          <w:szCs w:val="28"/>
        </w:rPr>
        <w:t xml:space="preserve">3.4 Data Protection</w:t>
      </w:r>
    </w:p>
    <w:p>
      <w:pPr>
        <w:pStyle w:val="ListParagraph"/>
        <w:numPr>
          <w:ilvl w:val="0"/>
          <w:numId w:val="2"/>
        </w:numPr>
        <w:spacing w:after="60" w:before="60"/>
      </w:pPr>
      <w:r>
        <w:rPr>
          <w:rFonts w:ascii="Arial" w:cs="Arial" w:eastAsia="Arial" w:hAnsi="Arial"/>
          <w:b w:val="false"/>
          <w:bCs w:val="false"/>
          <w:sz w:val="22"/>
          <w:szCs w:val="22"/>
        </w:rPr>
        <w:t xml:space="preserve">Use response serialisers (DTOs) so API responses only include explicitly whitelisted fields</w:t>
      </w:r>
    </w:p>
    <w:p>
      <w:pPr>
        <w:pStyle w:val="ListParagraph"/>
        <w:numPr>
          <w:ilvl w:val="0"/>
          <w:numId w:val="2"/>
        </w:numPr>
        <w:spacing w:after="60" w:before="60"/>
      </w:pPr>
      <w:r>
        <w:rPr>
          <w:rFonts w:ascii="Arial" w:cs="Arial" w:eastAsia="Arial" w:hAnsi="Arial"/>
          <w:b w:val="false"/>
          <w:bCs w:val="false"/>
          <w:sz w:val="22"/>
          <w:szCs w:val="22"/>
        </w:rPr>
        <w:t xml:space="preserve">Store all secrets (DB password, JWT secret, API keys) in environment variables; never in source code</w:t>
      </w:r>
    </w:p>
    <w:p>
      <w:pPr>
        <w:pStyle w:val="ListParagraph"/>
        <w:numPr>
          <w:ilvl w:val="0"/>
          <w:numId w:val="2"/>
        </w:numPr>
        <w:spacing w:after="60" w:before="60"/>
      </w:pPr>
      <w:r>
        <w:rPr>
          <w:rFonts w:ascii="Arial" w:cs="Arial" w:eastAsia="Arial" w:hAnsi="Arial"/>
          <w:b w:val="false"/>
          <w:bCs w:val="false"/>
          <w:sz w:val="22"/>
          <w:szCs w:val="22"/>
        </w:rPr>
        <w:t xml:space="preserve">Add a .gitignore rule for .env files and scan commits with truffleHog or git-secrets</w:t>
      </w:r>
    </w:p>
    <w:p>
      <w:pPr>
        <w:pStyle w:val="ListParagraph"/>
        <w:numPr>
          <w:ilvl w:val="0"/>
          <w:numId w:val="2"/>
        </w:numPr>
        <w:spacing w:after="60" w:before="60"/>
      </w:pPr>
      <w:r>
        <w:rPr>
          <w:rFonts w:ascii="Arial" w:cs="Arial" w:eastAsia="Arial" w:hAnsi="Arial"/>
          <w:b w:val="false"/>
          <w:bCs w:val="false"/>
          <w:sz w:val="22"/>
          <w:szCs w:val="22"/>
        </w:rPr>
        <w:t xml:space="preserve">Enforce HTTPS-only communication; redirect all HTTP traffic to HTTPS</w:t>
      </w:r>
    </w:p>
    <w:p>
      <w:pPr>
        <w:spacing w:after="160" w:before="0"/>
      </w:pPr>
      <w:r>
        <w:t xml:space="preserve"/>
      </w:r>
    </w:p>
    <w:p>
      <w:pPr>
        <w:pStyle w:val="Heading2"/>
        <w:spacing w:after="160" w:before="300"/>
      </w:pPr>
      <w:r>
        <w:rPr>
          <w:rFonts w:ascii="Arial" w:cs="Arial" w:eastAsia="Arial" w:hAnsi="Arial"/>
          <w:b/>
          <w:bCs/>
          <w:color w:val="1B2A6B"/>
          <w:sz w:val="28"/>
          <w:szCs w:val="28"/>
        </w:rPr>
        <w:t xml:space="preserve">3.5 Infrastructure &amp; Network</w:t>
      </w:r>
    </w:p>
    <w:p>
      <w:pPr>
        <w:pStyle w:val="ListParagraph"/>
        <w:numPr>
          <w:ilvl w:val="0"/>
          <w:numId w:val="2"/>
        </w:numPr>
        <w:spacing w:after="60" w:before="60"/>
      </w:pPr>
      <w:r>
        <w:rPr>
          <w:rFonts w:ascii="Arial" w:cs="Arial" w:eastAsia="Arial" w:hAnsi="Arial"/>
          <w:b w:val="false"/>
          <w:bCs w:val="false"/>
          <w:sz w:val="22"/>
          <w:szCs w:val="22"/>
        </w:rPr>
        <w:t xml:space="preserve">Restrict CORS to only the trusted frontend origin (not wildcard *)</w:t>
      </w:r>
    </w:p>
    <w:p>
      <w:pPr>
        <w:pStyle w:val="ListParagraph"/>
        <w:numPr>
          <w:ilvl w:val="0"/>
          <w:numId w:val="2"/>
        </w:numPr>
        <w:spacing w:after="60" w:before="60"/>
      </w:pPr>
      <w:r>
        <w:rPr>
          <w:rFonts w:ascii="Arial" w:cs="Arial" w:eastAsia="Arial" w:hAnsi="Arial"/>
          <w:b w:val="false"/>
          <w:bCs w:val="false"/>
          <w:sz w:val="22"/>
          <w:szCs w:val="22"/>
        </w:rPr>
        <w:t xml:space="preserve">Add rate limiting with express-rate-limit on login, registration, and forum POST endpoints</w:t>
      </w:r>
    </w:p>
    <w:p>
      <w:pPr>
        <w:pStyle w:val="ListParagraph"/>
        <w:numPr>
          <w:ilvl w:val="0"/>
          <w:numId w:val="2"/>
        </w:numPr>
        <w:spacing w:after="60" w:before="60"/>
      </w:pPr>
      <w:r>
        <w:rPr>
          <w:rFonts w:ascii="Arial" w:cs="Arial" w:eastAsia="Arial" w:hAnsi="Arial"/>
          <w:b w:val="false"/>
          <w:bCs w:val="false"/>
          <w:sz w:val="22"/>
          <w:szCs w:val="22"/>
        </w:rPr>
        <w:t xml:space="preserve">Run npm audit weekly and integrate Dependabot or Snyk for automated CVE alerts</w:t>
      </w:r>
    </w:p>
    <w:p>
      <w:pPr>
        <w:pStyle w:val="ListParagraph"/>
        <w:numPr>
          <w:ilvl w:val="0"/>
          <w:numId w:val="2"/>
        </w:numPr>
        <w:spacing w:after="60" w:before="60"/>
      </w:pPr>
      <w:r>
        <w:rPr>
          <w:rFonts w:ascii="Arial" w:cs="Arial" w:eastAsia="Arial" w:hAnsi="Arial"/>
          <w:b w:val="false"/>
          <w:bCs w:val="false"/>
          <w:sz w:val="22"/>
          <w:szCs w:val="22"/>
        </w:rPr>
        <w:t xml:space="preserve">Configure PM2 or Docker health checks to auto-restart the Node.js process on crash</w:t>
      </w:r>
    </w:p>
    <w:p>
      <w:pPr>
        <w:pStyle w:val="ListParagraph"/>
        <w:numPr>
          <w:ilvl w:val="0"/>
          <w:numId w:val="2"/>
        </w:numPr>
        <w:spacing w:after="60" w:before="60"/>
      </w:pPr>
      <w:r>
        <w:rPr>
          <w:rFonts w:ascii="Arial" w:cs="Arial" w:eastAsia="Arial" w:hAnsi="Arial"/>
          <w:b w:val="false"/>
          <w:bCs w:val="false"/>
          <w:sz w:val="22"/>
          <w:szCs w:val="22"/>
        </w:rPr>
        <w:t xml:space="preserve">Keep MySQL behind a private network; never expose port 3306 publicly</w:t>
      </w:r>
    </w:p>
    <w:p>
      <w:pPr>
        <w:spacing w:after="320" w:before="0"/>
      </w:pPr>
      <w:r>
        <w:t xml:space="preserve"/>
      </w:r>
    </w:p>
    <w:p>
      <w:pPr>
        <w:pStyle w:val="Heading1"/>
        <w:pBdr>
          <w:bottom w:val="single" w:color="C9A800" w:sz="8" w:space="6"/>
        </w:pBdr>
        <w:spacing w:after="200" w:before="400"/>
      </w:pPr>
      <w:r>
        <w:rPr>
          <w:rFonts w:ascii="Arial" w:cs="Arial" w:eastAsia="Arial" w:hAnsi="Arial"/>
          <w:b/>
          <w:bCs/>
          <w:color w:val="1B2A6B"/>
          <w:sz w:val="36"/>
          <w:szCs w:val="36"/>
        </w:rPr>
        <w:t xml:space="preserve">4. Recommended Testing Environments</w:t>
      </w:r>
    </w:p>
    <w:p>
      <w:pPr>
        <w:spacing w:after="120" w:before="80"/>
      </w:pPr>
      <w:r>
        <w:rPr>
          <w:rFonts w:ascii="Arial" w:cs="Arial" w:eastAsia="Arial" w:hAnsi="Arial"/>
          <w:sz w:val="22"/>
          <w:szCs w:val="22"/>
        </w:rPr>
        <w:t xml:space="preserve">Each environment serves a distinct purpose. Testing security in production is never acceptable — use the staging server as a production mirror for all penetration testing.</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5360"/>
      </w:tblGrid>
      <w:tr>
        <w:trPr>
          <w:tblHeader/>
        </w:trPr>
        <w:tc>
          <w:tcPr>
            <w:tcW w:type="dxa" w:w="1700"/>
            <w:tcBorders>
              <w:top w:val="single" w:color="D0D0D0" w:sz="1"/>
              <w:left w:val="single" w:color="D0D0D0" w:sz="1"/>
              <w:bottom w:val="single" w:color="D0D0D0" w:sz="1"/>
              <w:right w:val="single" w:color="D0D0D0"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Environment</w:t>
            </w:r>
          </w:p>
        </w:tc>
        <w:tc>
          <w:tcPr>
            <w:tcW w:type="dxa" w:w="2000"/>
            <w:tcBorders>
              <w:top w:val="single" w:color="D0D0D0" w:sz="1"/>
              <w:left w:val="single" w:color="D0D0D0" w:sz="1"/>
              <w:bottom w:val="single" w:color="D0D0D0" w:sz="1"/>
              <w:right w:val="single" w:color="D0D0D0"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Infrastructure</w:t>
            </w:r>
          </w:p>
        </w:tc>
        <w:tc>
          <w:tcPr>
            <w:tcW w:type="dxa" w:w="5360"/>
            <w:tcBorders>
              <w:top w:val="single" w:color="D0D0D0" w:sz="1"/>
              <w:left w:val="single" w:color="D0D0D0" w:sz="1"/>
              <w:bottom w:val="single" w:color="D0D0D0" w:sz="1"/>
              <w:right w:val="single" w:color="D0D0D0"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Purpose &amp; Notes</w:t>
            </w:r>
          </w:p>
        </w:tc>
      </w:tr>
      <w:tr>
        <w:tc>
          <w:tcPr>
            <w:tcW w:type="dxa" w:w="17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Dev</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Developer's machine</w:t>
            </w:r>
          </w:p>
        </w:tc>
        <w:tc>
          <w:tcPr>
            <w:tcW w:type="dxa" w:w="5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coding and unit test environment. Use .env.local for secrets. Mirror production DB schema with mock data. Run lint and unit tests before every commit.</w:t>
            </w:r>
          </w:p>
        </w:tc>
      </w:tr>
      <w:tr>
        <w:tc>
          <w:tcPr>
            <w:tcW w:type="dxa" w:w="17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 Compose</w:t>
            </w:r>
          </w:p>
        </w:tc>
        <w:tc>
          <w:tcPr>
            <w:tcW w:type="dxa" w:w="20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Containerised local stack</w:t>
            </w:r>
          </w:p>
        </w:tc>
        <w:tc>
          <w:tcPr>
            <w:tcW w:type="dxa" w:w="53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Spin up Vue3 frontend + Node.js backend + MySQL in isolated containers. Ensures consistent environment across all team members. Best for integration and API testing.</w:t>
            </w:r>
          </w:p>
        </w:tc>
      </w:tr>
      <w:tr>
        <w:tc>
          <w:tcPr>
            <w:tcW w:type="dxa" w:w="17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CI/CD Pipeline (GitHub Actions)</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Automated cloud</w:t>
            </w:r>
          </w:p>
        </w:tc>
        <w:tc>
          <w:tcPr>
            <w:tcW w:type="dxa" w:w="5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Runs on every push/PR: lint, unit tests, security scan (npm audit, OWASP ZAP baseline). Blocks merges if tests fail. Free for public repos.</w:t>
            </w:r>
          </w:p>
        </w:tc>
      </w:tr>
      <w:tr>
        <w:tc>
          <w:tcPr>
            <w:tcW w:type="dxa" w:w="17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Staging Server</w:t>
            </w:r>
          </w:p>
        </w:tc>
        <w:tc>
          <w:tcPr>
            <w:tcW w:type="dxa" w:w="20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Dedicated test server (mirrors prod)</w:t>
            </w:r>
          </w:p>
        </w:tc>
        <w:tc>
          <w:tcPr>
            <w:tcW w:type="dxa" w:w="53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end-to-end and performance testing with anonymised real data. Security penetration testing runs here. NEVER use real student data. Reset before each test cycle.</w:t>
            </w:r>
          </w:p>
        </w:tc>
      </w:tr>
      <w:tr>
        <w:tc>
          <w:tcPr>
            <w:tcW w:type="dxa" w:w="17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Production</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 Adelaide University server</w:t>
            </w:r>
          </w:p>
        </w:tc>
        <w:tc>
          <w:tcPr>
            <w:tcW w:type="dxa" w:w="53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Only deploy after staging approval. Monitor with logs, uptime checks, and error tracking (e.g., Sentry). Blue-green or rolling deploy to avoid downtime.</w:t>
            </w:r>
          </w:p>
        </w:tc>
      </w:tr>
    </w:tbl>
    <w:p>
      <w:pPr>
        <w:spacing w:after="160" w:before="0"/>
      </w:pPr>
      <w:r>
        <w:t xml:space="preserve"/>
      </w:r>
    </w:p>
    <w:p>
      <w:pPr>
        <w:pStyle w:val="Heading2"/>
        <w:spacing w:after="160" w:before="300"/>
      </w:pPr>
      <w:r>
        <w:rPr>
          <w:rFonts w:ascii="Arial" w:cs="Arial" w:eastAsia="Arial" w:hAnsi="Arial"/>
          <w:b/>
          <w:bCs/>
          <w:color w:val="1B2A6B"/>
          <w:sz w:val="28"/>
          <w:szCs w:val="28"/>
        </w:rPr>
        <w:t xml:space="preserve">4.1 Recommended Tool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D0D0D0" w:sz="1"/>
              <w:left w:val="single" w:color="D0D0D0" w:sz="1"/>
              <w:bottom w:val="single" w:color="D0D0D0" w:sz="1"/>
              <w:right w:val="single" w:color="D0D0D0"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2160"/>
            <w:tcBorders>
              <w:top w:val="single" w:color="D0D0D0" w:sz="1"/>
              <w:left w:val="single" w:color="D0D0D0" w:sz="1"/>
              <w:bottom w:val="single" w:color="D0D0D0" w:sz="1"/>
              <w:right w:val="single" w:color="D0D0D0"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4800"/>
            <w:tcBorders>
              <w:top w:val="single" w:color="D0D0D0" w:sz="1"/>
              <w:left w:val="single" w:color="D0D0D0" w:sz="1"/>
              <w:bottom w:val="single" w:color="D0D0D0" w:sz="1"/>
              <w:right w:val="single" w:color="D0D0D0"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Use Case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OWASP ZAP</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DAST / Security Scanner</w:t>
            </w:r>
          </w:p>
        </w:tc>
        <w:tc>
          <w:tcPr>
            <w:tcW w:type="dxa" w:w="4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Automated web app vulnerability scanning — SQL injection, XSS, CSRF, misconfigurations</w:t>
            </w:r>
          </w:p>
        </w:tc>
      </w:tr>
      <w:tr>
        <w:tc>
          <w:tcPr>
            <w:tcW w:type="dxa" w:w="2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Burp Suite Community</w:t>
            </w:r>
          </w:p>
        </w:tc>
        <w:tc>
          <w:tcPr>
            <w:tcW w:type="dxa" w:w="21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Proxy / Manual Pentest</w:t>
            </w:r>
          </w:p>
        </w:tc>
        <w:tc>
          <w:tcPr>
            <w:tcW w:type="dxa" w:w="4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Intercept and manipulate HTTP requests; test IDOR, auth bypass, CSRF manually</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Postman</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Testing</w:t>
            </w:r>
          </w:p>
        </w:tc>
        <w:tc>
          <w:tcPr>
            <w:tcW w:type="dxa" w:w="4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Manually test all Node.js API endpoints for access control, data leakage, and auth</w:t>
            </w:r>
          </w:p>
        </w:tc>
      </w:tr>
      <w:tr>
        <w:tc>
          <w:tcPr>
            <w:tcW w:type="dxa" w:w="2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Jest + Supertest</w:t>
            </w:r>
          </w:p>
        </w:tc>
        <w:tc>
          <w:tcPr>
            <w:tcW w:type="dxa" w:w="21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Unit / Integration Tests</w:t>
            </w:r>
          </w:p>
        </w:tc>
        <w:tc>
          <w:tcPr>
            <w:tcW w:type="dxa" w:w="4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Automated Node.js route and middleware tests; run in CI on every commit</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Playwright / Cypress</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End-to-End UI Testing</w:t>
            </w:r>
          </w:p>
        </w:tc>
        <w:tc>
          <w:tcPr>
            <w:tcW w:type="dxa" w:w="4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Automated browser tests for full user journeys; integrates with GitHub Actions</w:t>
            </w:r>
          </w:p>
        </w:tc>
      </w:tr>
      <w:tr>
        <w:tc>
          <w:tcPr>
            <w:tcW w:type="dxa" w:w="2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Artillery / k6</w:t>
            </w:r>
          </w:p>
        </w:tc>
        <w:tc>
          <w:tcPr>
            <w:tcW w:type="dxa" w:w="21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Load / DoS Testing</w:t>
            </w:r>
          </w:p>
        </w:tc>
        <w:tc>
          <w:tcPr>
            <w:tcW w:type="dxa" w:w="4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Simulate concurrent users to test rate limiting and server stability under load</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sqlmap</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Injection Scanner</w:t>
            </w:r>
          </w:p>
        </w:tc>
        <w:tc>
          <w:tcPr>
            <w:tcW w:type="dxa" w:w="4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Automated SQL injection detection across all input parameters and endpoints</w:t>
            </w:r>
          </w:p>
        </w:tc>
      </w:tr>
      <w:tr>
        <w:tc>
          <w:tcPr>
            <w:tcW w:type="dxa" w:w="2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npm audit / Snyk</w:t>
            </w:r>
          </w:p>
        </w:tc>
        <w:tc>
          <w:tcPr>
            <w:tcW w:type="dxa" w:w="21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Dependency Scanning</w:t>
            </w:r>
          </w:p>
        </w:tc>
        <w:tc>
          <w:tcPr>
            <w:tcW w:type="dxa" w:w="4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Detect known CVEs in Node.js packages; integrate into CI pipeline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truffleHog / git-secrets</w:t>
            </w:r>
          </w:p>
        </w:tc>
        <w:tc>
          <w:tcPr>
            <w:tcW w:type="dxa" w:w="21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Secrets Scanning</w:t>
            </w:r>
          </w:p>
        </w:tc>
        <w:tc>
          <w:tcPr>
            <w:tcW w:type="dxa" w:w="4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Scan Git history and commits for accidentally committed credentials or keys</w:t>
            </w:r>
          </w:p>
        </w:tc>
      </w:tr>
    </w:tbl>
    <w:p>
      <w:pPr>
        <w:spacing w:after="320" w:before="0"/>
      </w:pPr>
      <w:r>
        <w:t xml:space="preserve"/>
      </w:r>
    </w:p>
    <w:p>
      <w:pPr>
        <w:pStyle w:val="Heading1"/>
        <w:pBdr>
          <w:bottom w:val="single" w:color="C9A800" w:sz="8" w:space="6"/>
        </w:pBdr>
        <w:spacing w:after="200" w:before="400"/>
      </w:pPr>
      <w:r>
        <w:rPr>
          <w:rFonts w:ascii="Arial" w:cs="Arial" w:eastAsia="Arial" w:hAnsi="Arial"/>
          <w:b/>
          <w:bCs/>
          <w:color w:val="1B2A6B"/>
          <w:sz w:val="36"/>
          <w:szCs w:val="36"/>
        </w:rPr>
        <w:t xml:space="preserve">5. Where and How to Test the Full Application</w:t>
      </w:r>
    </w:p>
    <w:p>
      <w:pPr>
        <w:spacing w:after="120" w:before="80"/>
      </w:pPr>
      <w:r>
        <w:rPr>
          <w:rFonts w:ascii="Arial" w:cs="Arial" w:eastAsia="Arial" w:hAnsi="Arial"/>
          <w:sz w:val="22"/>
          <w:szCs w:val="22"/>
        </w:rPr>
        <w:t xml:space="preserve">The table below maps each vulnerability or test type to the specific tooling, the correct environment, and the testing approach.</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260"/>
      </w:tblGrid>
      <w:tr>
        <w:trPr>
          <w:tblHeader/>
        </w:trPr>
        <w:tc>
          <w:tcPr>
            <w:tcW w:type="dxa" w:w="1800"/>
            <w:tcBorders>
              <w:top w:val="single" w:color="D0D0D0" w:sz="1"/>
              <w:left w:val="single" w:color="D0D0D0" w:sz="1"/>
              <w:bottom w:val="single" w:color="D0D0D0" w:sz="1"/>
              <w:right w:val="single" w:color="D0D0D0"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What to Test</w:t>
            </w:r>
          </w:p>
        </w:tc>
        <w:tc>
          <w:tcPr>
            <w:tcW w:type="dxa" w:w="1800"/>
            <w:tcBorders>
              <w:top w:val="single" w:color="D0D0D0" w:sz="1"/>
              <w:left w:val="single" w:color="D0D0D0" w:sz="1"/>
              <w:bottom w:val="single" w:color="D0D0D0" w:sz="1"/>
              <w:right w:val="single" w:color="D0D0D0"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Tool(s)</w:t>
            </w:r>
          </w:p>
        </w:tc>
        <w:tc>
          <w:tcPr>
            <w:tcW w:type="dxa" w:w="2200"/>
            <w:tcBorders>
              <w:top w:val="single" w:color="D0D0D0" w:sz="1"/>
              <w:left w:val="single" w:color="D0D0D0" w:sz="1"/>
              <w:bottom w:val="single" w:color="D0D0D0" w:sz="1"/>
              <w:right w:val="single" w:color="D0D0D0"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Environment</w:t>
            </w:r>
          </w:p>
        </w:tc>
        <w:tc>
          <w:tcPr>
            <w:tcW w:type="dxa" w:w="3260"/>
            <w:tcBorders>
              <w:top w:val="single" w:color="D0D0D0" w:sz="1"/>
              <w:left w:val="single" w:color="D0D0D0" w:sz="1"/>
              <w:bottom w:val="single" w:color="D0D0D0" w:sz="1"/>
              <w:right w:val="single" w:color="D0D0D0"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How to Test</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Injection</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OWASP ZAP, sqlmap</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Staging Server</w:t>
            </w:r>
          </w:p>
        </w:tc>
        <w:tc>
          <w:tcPr>
            <w:tcW w:type="dxa" w:w="3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sqlmap against all API endpoints with input params. Test login, search, and roadmap query fields.</w:t>
            </w:r>
          </w:p>
        </w:tc>
      </w:tr>
      <w:tr>
        <w:tc>
          <w:tcPr>
            <w:tcW w:type="dxa" w:w="1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XSS</w:t>
            </w:r>
          </w:p>
        </w:tc>
        <w:tc>
          <w:tcPr>
            <w:tcW w:type="dxa" w:w="1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OWASP ZAP, Burp Suite (Community)</w:t>
            </w:r>
          </w:p>
        </w:tc>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Staging Server</w:t>
            </w:r>
          </w:p>
        </w:tc>
        <w:tc>
          <w:tcPr>
            <w:tcW w:type="dxa" w:w="32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Submit &lt;script&gt;alert(1)&lt;/script&gt; in discussion forum, profile fields, and search. Verify output is escaped.</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 / JWT</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Postman, jwt.io</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 Staging</w:t>
            </w:r>
          </w:p>
        </w:tc>
        <w:tc>
          <w:tcPr>
            <w:tcW w:type="dxa" w:w="3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Manually decode JWT, tamper with role field, replay expired tokens. Test all protected routes without token.</w:t>
            </w:r>
          </w:p>
        </w:tc>
      </w:tr>
      <w:tr>
        <w:tc>
          <w:tcPr>
            <w:tcW w:type="dxa" w:w="1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IDOR</w:t>
            </w:r>
          </w:p>
        </w:tc>
        <w:tc>
          <w:tcPr>
            <w:tcW w:type="dxa" w:w="1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Postman, Burp Suite</w:t>
            </w:r>
          </w:p>
        </w:tc>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Staging Server</w:t>
            </w:r>
          </w:p>
        </w:tc>
        <w:tc>
          <w:tcPr>
            <w:tcW w:type="dxa" w:w="32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Iterate IDs in roadmap and alumni endpoints. Verify server returns 403 for resources owned by other users.</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CSRF</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Burp Suite, custom HTML page</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 Staging</w:t>
            </w:r>
          </w:p>
        </w:tc>
        <w:tc>
          <w:tcPr>
            <w:tcW w:type="dxa" w:w="3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Craft a malicious HTML form that POSTs to the forum API. Verify it is blocked with SameSite cookie policy.</w:t>
            </w:r>
          </w:p>
        </w:tc>
      </w:tr>
      <w:tr>
        <w:tc>
          <w:tcPr>
            <w:tcW w:type="dxa" w:w="1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 Control</w:t>
            </w:r>
          </w:p>
        </w:tc>
        <w:tc>
          <w:tcPr>
            <w:tcW w:type="dxa" w:w="1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Postman</w:t>
            </w:r>
          </w:p>
        </w:tc>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 Staging</w:t>
            </w:r>
          </w:p>
        </w:tc>
        <w:tc>
          <w:tcPr>
            <w:tcW w:type="dxa" w:w="32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Call admin-only endpoints using student JWT. Verify 403 is returned. Test every role combination.</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Data Leakage</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Postman, browser DevTools</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 Staging</w:t>
            </w:r>
          </w:p>
        </w:tc>
        <w:tc>
          <w:tcPr>
            <w:tcW w:type="dxa" w:w="3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Inspect all API responses for unexpected fields (passwords, internal IDs, other users' data).</w:t>
            </w:r>
          </w:p>
        </w:tc>
      </w:tr>
      <w:tr>
        <w:tc>
          <w:tcPr>
            <w:tcW w:type="dxa" w:w="1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Dependency CVEs</w:t>
            </w:r>
          </w:p>
        </w:tc>
        <w:tc>
          <w:tcPr>
            <w:tcW w:type="dxa" w:w="1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npm audit, Snyk CLI</w:t>
            </w:r>
          </w:p>
        </w:tc>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 CI Pipeline</w:t>
            </w:r>
          </w:p>
        </w:tc>
        <w:tc>
          <w:tcPr>
            <w:tcW w:type="dxa" w:w="32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npm audit --audit-level=high. Integrate Snyk in GitHub Actions to fail builds on high/critical CVEs.</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DoS / Rate Limiting</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Artillery, k6</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Staging Server</w:t>
            </w:r>
          </w:p>
        </w:tc>
        <w:tc>
          <w:tcPr>
            <w:tcW w:type="dxa" w:w="3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Simulate 100 concurrent login attempts. Verify rate limiter returns 429 after threshold. Test forum POST flooding.</w:t>
            </w:r>
          </w:p>
        </w:tc>
      </w:tr>
      <w:tr>
        <w:tc>
          <w:tcPr>
            <w:tcW w:type="dxa" w:w="1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UI / Functional</w:t>
            </w:r>
          </w:p>
        </w:tc>
        <w:tc>
          <w:tcPr>
            <w:tcW w:type="dxa" w:w="1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Playwright / Cypress</w:t>
            </w:r>
          </w:p>
        </w:tc>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 CI Pipeline</w:t>
            </w:r>
          </w:p>
        </w:tc>
        <w:tc>
          <w:tcPr>
            <w:tcW w:type="dxa" w:w="32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Automate login flows, roadmap navigation, forum CRUD, and alumni features. Run on every PR via GitHub Actions.</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Unit Tests (API)</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Jest + Supertest</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 CI Pipeline</w:t>
            </w:r>
          </w:p>
        </w:tc>
        <w:tc>
          <w:tcPr>
            <w:tcW w:type="dxa" w:w="3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each Node.js route handler in isolation with mock DB. Cover auth middleware, validation, and error handling.</w:t>
            </w:r>
          </w:p>
        </w:tc>
      </w:tr>
      <w:tr>
        <w:tc>
          <w:tcPr>
            <w:tcW w:type="dxa" w:w="1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End-to-End</w:t>
            </w:r>
          </w:p>
        </w:tc>
        <w:tc>
          <w:tcPr>
            <w:tcW w:type="dxa" w:w="1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Playwright</w:t>
            </w:r>
          </w:p>
        </w:tc>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Staging Server</w:t>
            </w:r>
          </w:p>
        </w:tc>
        <w:tc>
          <w:tcPr>
            <w:tcW w:type="dxa" w:w="32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user journeys: register → login → view roadmap → post discussion → logout. Run before each release.</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Secrets Scan</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truffleHog, git-secrets</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 CI Pipeline</w:t>
            </w:r>
          </w:p>
        </w:tc>
        <w:tc>
          <w:tcPr>
            <w:tcW w:type="dxa" w:w="3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Scan all commits for accidental API keys or DB credentials before pushing to GitHub.</w:t>
            </w:r>
          </w:p>
        </w:tc>
      </w:tr>
    </w:tbl>
    <w:p>
      <w:pPr>
        <w:spacing w:after="320" w:before="0"/>
      </w:pPr>
      <w:r>
        <w:t xml:space="preserve"/>
      </w:r>
    </w:p>
    <w:p>
      <w:pPr>
        <w:pStyle w:val="Heading1"/>
        <w:pBdr>
          <w:bottom w:val="single" w:color="C9A800" w:sz="8" w:space="6"/>
        </w:pBdr>
        <w:spacing w:after="200" w:before="400"/>
      </w:pPr>
      <w:r>
        <w:rPr>
          <w:rFonts w:ascii="Arial" w:cs="Arial" w:eastAsia="Arial" w:hAnsi="Arial"/>
          <w:b/>
          <w:bCs/>
          <w:color w:val="1B2A6B"/>
          <w:sz w:val="36"/>
          <w:szCs w:val="36"/>
        </w:rPr>
        <w:t xml:space="preserve">6. Priority Action Plan (Recommended Order)</w:t>
      </w:r>
    </w:p>
    <w:p>
      <w:pPr>
        <w:spacing w:after="120" w:before="80"/>
      </w:pPr>
      <w:r>
        <w:rPr>
          <w:rFonts w:ascii="Arial" w:cs="Arial" w:eastAsia="Arial" w:hAnsi="Arial"/>
          <w:sz w:val="22"/>
          <w:szCs w:val="22"/>
        </w:rPr>
        <w:t xml:space="preserve">Given the current development phase (Phase 4–5), the following actions are recommended in priority order:</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600"/>
        <w:gridCol w:w="4760"/>
      </w:tblGrid>
      <w:tr>
        <w:trPr>
          <w:tblHeader/>
        </w:trPr>
        <w:tc>
          <w:tcPr>
            <w:tcW w:type="dxa" w:w="800"/>
            <w:tcBorders>
              <w:top w:val="single" w:color="D0D0D0" w:sz="1"/>
              <w:left w:val="single" w:color="D0D0D0" w:sz="1"/>
              <w:bottom w:val="single" w:color="D0D0D0" w:sz="1"/>
              <w:right w:val="single" w:color="D0D0D0"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200"/>
            <w:tcBorders>
              <w:top w:val="single" w:color="D0D0D0" w:sz="1"/>
              <w:left w:val="single" w:color="D0D0D0" w:sz="1"/>
              <w:bottom w:val="single" w:color="D0D0D0" w:sz="1"/>
              <w:right w:val="single" w:color="D0D0D0"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1600"/>
            <w:tcBorders>
              <w:top w:val="single" w:color="D0D0D0" w:sz="1"/>
              <w:left w:val="single" w:color="D0D0D0" w:sz="1"/>
              <w:bottom w:val="single" w:color="D0D0D0" w:sz="1"/>
              <w:right w:val="single" w:color="D0D0D0"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4760"/>
            <w:tcBorders>
              <w:top w:val="single" w:color="D0D0D0" w:sz="1"/>
              <w:left w:val="single" w:color="D0D0D0" w:sz="1"/>
              <w:bottom w:val="single" w:color="D0D0D0" w:sz="1"/>
              <w:right w:val="single" w:color="D0D0D0" w:sz="1"/>
            </w:tcBorders>
            <w:shd w:fill="1B2A6B"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Fix authentication bug + JWT security</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Jialao Liu</w:t>
            </w:r>
          </w:p>
        </w:tc>
        <w:tc>
          <w:tcPr>
            <w:tcW w:type="dxa" w:w="4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Highest risk — do before any other testing</w:t>
            </w:r>
          </w:p>
        </w:tc>
      </w:tr>
      <w:tr>
        <w:tc>
          <w:tcPr>
            <w:tcW w:type="dxa" w:w="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color w:val="000000"/>
                <w:sz w:val="20"/>
                <w:szCs w:val="20"/>
              </w:rPr>
              <w:t xml:space="preserve">2</w:t>
            </w:r>
          </w:p>
        </w:tc>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server-side role-based access control middleware</w:t>
            </w:r>
          </w:p>
        </w:tc>
        <w:tc>
          <w:tcPr>
            <w:tcW w:type="dxa" w:w="16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Jialao Liu</w:t>
            </w:r>
          </w:p>
        </w:tc>
        <w:tc>
          <w:tcPr>
            <w:tcW w:type="dxa" w:w="47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Protects all API routes from privilege escalation</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3</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Move all secrets to .env and add to .gitignore</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w:t>
            </w:r>
          </w:p>
        </w:tc>
        <w:tc>
          <w:tcPr>
            <w:tcW w:type="dxa" w:w="4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Prevents credential leakage on GitHub</w:t>
            </w:r>
          </w:p>
        </w:tc>
      </w:tr>
      <w:tr>
        <w:tc>
          <w:tcPr>
            <w:tcW w:type="dxa" w:w="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color w:val="000000"/>
                <w:sz w:val="20"/>
                <w:szCs w:val="20"/>
              </w:rPr>
              <w:t xml:space="preserve">4</w:t>
            </w:r>
          </w:p>
        </w:tc>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Sanitise forum and user input (DOMPurify + Joi)</w:t>
            </w:r>
          </w:p>
        </w:tc>
        <w:tc>
          <w:tcPr>
            <w:tcW w:type="dxa" w:w="16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Jialao Liu</w:t>
            </w:r>
          </w:p>
        </w:tc>
        <w:tc>
          <w:tcPr>
            <w:tcW w:type="dxa" w:w="47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Prevents XSS and injection in user-facing features</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5</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up Docker Compose for consistent test environment</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w:t>
            </w:r>
          </w:p>
        </w:tc>
        <w:tc>
          <w:tcPr>
            <w:tcW w:type="dxa" w:w="4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Enables safe integration testing for all team members</w:t>
            </w:r>
          </w:p>
        </w:tc>
      </w:tr>
      <w:tr>
        <w:tc>
          <w:tcPr>
            <w:tcW w:type="dxa" w:w="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color w:val="000000"/>
                <w:sz w:val="20"/>
                <w:szCs w:val="20"/>
              </w:rPr>
              <w:t xml:space="preserve">6</w:t>
            </w:r>
          </w:p>
        </w:tc>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OWASP ZAP scan on staging</w:t>
            </w:r>
          </w:p>
        </w:tc>
        <w:tc>
          <w:tcPr>
            <w:tcW w:type="dxa" w:w="16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Yuanxin Huang (QA)</w:t>
            </w:r>
          </w:p>
        </w:tc>
        <w:tc>
          <w:tcPr>
            <w:tcW w:type="dxa" w:w="47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Automated discovery of remaining web vulnerabilities</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7</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Write Jest unit tests for auth and access control</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Jialao Liu</w:t>
            </w:r>
          </w:p>
        </w:tc>
        <w:tc>
          <w:tcPr>
            <w:tcW w:type="dxa" w:w="4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Ensures regressions are caught in CI</w:t>
            </w:r>
          </w:p>
        </w:tc>
      </w:tr>
      <w:tr>
        <w:tc>
          <w:tcPr>
            <w:tcW w:type="dxa" w:w="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color w:val="000000"/>
                <w:sz w:val="20"/>
                <w:szCs w:val="20"/>
              </w:rPr>
              <w:t xml:space="preserve">8</w:t>
            </w:r>
          </w:p>
        </w:tc>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 Postman tests for all API endpoints</w:t>
            </w:r>
          </w:p>
        </w:tc>
        <w:tc>
          <w:tcPr>
            <w:tcW w:type="dxa" w:w="16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Yuanxin Huang (QA)</w:t>
            </w:r>
          </w:p>
        </w:tc>
        <w:tc>
          <w:tcPr>
            <w:tcW w:type="dxa" w:w="47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Validates access control and data leakage prevention</w:t>
            </w:r>
          </w:p>
        </w:tc>
      </w:tr>
      <w:tr>
        <w:tc>
          <w:tcPr>
            <w:tcW w:type="dxa" w:w="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9</w:t>
            </w:r>
          </w:p>
        </w:tc>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Playwright end-to-end test suite</w:t>
            </w:r>
          </w:p>
        </w:tc>
        <w:tc>
          <w:tcPr>
            <w:tcW w:type="dxa" w:w="1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w:t>
            </w:r>
          </w:p>
        </w:tc>
        <w:tc>
          <w:tcPr>
            <w:tcW w:type="dxa" w:w="4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before Week 5 prototype milestone</w:t>
            </w:r>
          </w:p>
        </w:tc>
      </w:tr>
      <w:tr>
        <w:tc>
          <w:tcPr>
            <w:tcW w:type="dxa" w:w="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bCs/>
                <w:color w:val="000000"/>
                <w:sz w:val="20"/>
                <w:szCs w:val="20"/>
              </w:rPr>
              <w:t xml:space="preserve">10</w:t>
            </w:r>
          </w:p>
        </w:tc>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up rate limiting and CORS whitelist</w:t>
            </w:r>
          </w:p>
        </w:tc>
        <w:tc>
          <w:tcPr>
            <w:tcW w:type="dxa" w:w="16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Jialao Liu</w:t>
            </w:r>
          </w:p>
        </w:tc>
        <w:tc>
          <w:tcPr>
            <w:tcW w:type="dxa" w:w="47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tcPr>
          <w:p>
            <w:r>
              <w:rPr>
                <w:rFonts w:ascii="Arial" w:cs="Arial" w:eastAsia="Arial" w:hAnsi="Arial"/>
                <w:b w:val="false"/>
                <w:bCs w:val="false"/>
                <w:color w:val="000000"/>
                <w:sz w:val="20"/>
                <w:szCs w:val="20"/>
              </w:rPr>
              <w:t xml:space="preserve">Infrastructure hardening before deployment phase</w:t>
            </w:r>
          </w:p>
        </w:tc>
      </w:tr>
      <w:tr>
        <w:tc>
          <w:tcPr>
            <w:tcW w:type="dxa" w:w="800"/>
            <w:tcBorders>
              <w:top w:val="single" w:color="D0D0D0" w:sz="1"/>
              <w:left w:val="single" w:color="D0D0D0" w:sz="1"/>
              <w:bottom w:val="single" w:color="D0D0D0" w:sz="1"/>
              <w:right w:val="single" w:color="D0D0D0" w:sz="1"/>
            </w:tcBorders>
            <w:shd w:fill="EAF3FB" w:val="clear"/>
            <w:tcMar>
              <w:top w:type="dxa" w:w="80"/>
              <w:left w:type="dxa" w:w="120"/>
              <w:bottom w:type="dxa" w:w="80"/>
              <w:right w:type="dxa" w:w="120"/>
            </w:tcMar>
          </w:tcPr>
          <w:p>
            <w:r>
              <w:rPr>
                <w:rFonts w:ascii="Arial" w:cs="Arial" w:eastAsia="Arial" w:hAnsi="Arial"/>
                <w:b/>
                <w:bCs/>
                <w:color w:val="000000"/>
                <w:sz w:val="20"/>
                <w:szCs w:val="20"/>
              </w:rPr>
              <w:t xml:space="preserve">11</w:t>
            </w:r>
          </w:p>
        </w:tc>
        <w:tc>
          <w:tcPr>
            <w:tcW w:type="dxa" w:w="2200"/>
            <w:tcBorders>
              <w:top w:val="single" w:color="D0D0D0" w:sz="1"/>
              <w:left w:val="single" w:color="D0D0D0" w:sz="1"/>
              <w:bottom w:val="single" w:color="D0D0D0" w:sz="1"/>
              <w:right w:val="single" w:color="D0D0D0" w:sz="1"/>
            </w:tcBorders>
            <w:shd w:fill="EAF3FB" w:val="clear"/>
            <w:tcMar>
              <w:top w:type="dxa" w:w="80"/>
              <w:left w:type="dxa" w:w="120"/>
              <w:bottom w:type="dxa" w:w="80"/>
              <w:right w:type="dxa" w:w="120"/>
            </w:tcMar>
          </w:tcPr>
          <w:p>
            <w:r>
              <w:rPr>
                <w:rFonts w:ascii="Arial" w:cs="Arial" w:eastAsia="Arial" w:hAnsi="Arial"/>
                <w:b/>
                <w:bCs/>
                <w:color w:val="000000"/>
                <w:sz w:val="20"/>
                <w:szCs w:val="20"/>
              </w:rPr>
              <w:t xml:space="preserve">Compile vulnerability catalogue and risk assessment</w:t>
            </w:r>
          </w:p>
        </w:tc>
        <w:tc>
          <w:tcPr>
            <w:tcW w:type="dxa" w:w="1600"/>
            <w:tcBorders>
              <w:top w:val="single" w:color="D0D0D0" w:sz="1"/>
              <w:left w:val="single" w:color="D0D0D0" w:sz="1"/>
              <w:bottom w:val="single" w:color="D0D0D0" w:sz="1"/>
              <w:right w:val="single" w:color="D0D0D0" w:sz="1"/>
            </w:tcBorders>
            <w:shd w:fill="EA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Vatsal Thanki</w:t>
            </w:r>
          </w:p>
        </w:tc>
        <w:tc>
          <w:tcPr>
            <w:tcW w:type="dxa" w:w="4760"/>
            <w:tcBorders>
              <w:top w:val="single" w:color="D0D0D0" w:sz="1"/>
              <w:left w:val="single" w:color="D0D0D0" w:sz="1"/>
              <w:bottom w:val="single" w:color="D0D0D0" w:sz="1"/>
              <w:right w:val="single" w:color="D0D0D0" w:sz="1"/>
            </w:tcBorders>
            <w:shd w:fill="EA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Identify all 15 security risks across the stack, map each to severity, vector, and description (Section 2)</w:t>
            </w:r>
          </w:p>
        </w:tc>
      </w:tr>
      <w:tr>
        <w:tc>
          <w:tcPr>
            <w:tcW w:type="dxa" w:w="800"/>
            <w:tcBorders>
              <w:top w:val="single" w:color="D0D0D0" w:sz="1"/>
              <w:left w:val="single" w:color="D0D0D0" w:sz="1"/>
              <w:bottom w:val="single" w:color="D0D0D0" w:sz="1"/>
              <w:right w:val="single" w:color="D0D0D0" w:sz="1"/>
            </w:tcBorders>
            <w:shd w:fill="EAF3FB" w:val="clear"/>
            <w:tcMar>
              <w:top w:type="dxa" w:w="80"/>
              <w:left w:type="dxa" w:w="120"/>
              <w:bottom w:type="dxa" w:w="80"/>
              <w:right w:type="dxa" w:w="120"/>
            </w:tcMar>
          </w:tcPr>
          <w:p>
            <w:r>
              <w:rPr>
                <w:rFonts w:ascii="Arial" w:cs="Arial" w:eastAsia="Arial" w:hAnsi="Arial"/>
                <w:b/>
                <w:bCs/>
                <w:color w:val="000000"/>
                <w:sz w:val="20"/>
                <w:szCs w:val="20"/>
              </w:rPr>
              <w:t xml:space="preserve">12</w:t>
            </w:r>
          </w:p>
        </w:tc>
        <w:tc>
          <w:tcPr>
            <w:tcW w:type="dxa" w:w="2200"/>
            <w:tcBorders>
              <w:top w:val="single" w:color="D0D0D0" w:sz="1"/>
              <w:left w:val="single" w:color="D0D0D0" w:sz="1"/>
              <w:bottom w:val="single" w:color="D0D0D0" w:sz="1"/>
              <w:right w:val="single" w:color="D0D0D0" w:sz="1"/>
            </w:tcBorders>
            <w:shd w:fill="EAF3FB" w:val="clear"/>
            <w:tcMar>
              <w:top w:type="dxa" w:w="80"/>
              <w:left w:type="dxa" w:w="120"/>
              <w:bottom w:type="dxa" w:w="80"/>
              <w:right w:type="dxa" w:w="120"/>
            </w:tcMar>
          </w:tcPr>
          <w:p>
            <w:r>
              <w:rPr>
                <w:rFonts w:ascii="Arial" w:cs="Arial" w:eastAsia="Arial" w:hAnsi="Arial"/>
                <w:b/>
                <w:bCs/>
                <w:color w:val="000000"/>
                <w:sz w:val="20"/>
                <w:szCs w:val="20"/>
              </w:rPr>
              <w:t xml:space="preserve">Research and document testing environments and tool stack</w:t>
            </w:r>
          </w:p>
        </w:tc>
        <w:tc>
          <w:tcPr>
            <w:tcW w:type="dxa" w:w="1600"/>
            <w:tcBorders>
              <w:top w:val="single" w:color="D0D0D0" w:sz="1"/>
              <w:left w:val="single" w:color="D0D0D0" w:sz="1"/>
              <w:bottom w:val="single" w:color="D0D0D0" w:sz="1"/>
              <w:right w:val="single" w:color="D0D0D0" w:sz="1"/>
            </w:tcBorders>
            <w:shd w:fill="EA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Vatsal Thanki</w:t>
            </w:r>
          </w:p>
        </w:tc>
        <w:tc>
          <w:tcPr>
            <w:tcW w:type="dxa" w:w="4760"/>
            <w:tcBorders>
              <w:top w:val="single" w:color="D0D0D0" w:sz="1"/>
              <w:left w:val="single" w:color="D0D0D0" w:sz="1"/>
              <w:bottom w:val="single" w:color="D0D0D0" w:sz="1"/>
              <w:right w:val="single" w:color="D0D0D0" w:sz="1"/>
            </w:tcBorders>
            <w:shd w:fill="EA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Evaluate and recommend Local Dev, Docker, CI/CD, Staging, and Production environments; select all security testing tools (Sections 4 and 4.1)</w:t>
            </w:r>
          </w:p>
        </w:tc>
      </w:tr>
      <w:tr>
        <w:tc>
          <w:tcPr>
            <w:tcW w:type="dxa" w:w="800"/>
            <w:tcBorders>
              <w:top w:val="single" w:color="D0D0D0" w:sz="1"/>
              <w:left w:val="single" w:color="D0D0D0" w:sz="1"/>
              <w:bottom w:val="single" w:color="D0D0D0" w:sz="1"/>
              <w:right w:val="single" w:color="D0D0D0" w:sz="1"/>
            </w:tcBorders>
            <w:shd w:fill="EAF3FB" w:val="clear"/>
            <w:tcMar>
              <w:top w:type="dxa" w:w="80"/>
              <w:left w:type="dxa" w:w="120"/>
              <w:bottom w:type="dxa" w:w="80"/>
              <w:right w:type="dxa" w:w="120"/>
            </w:tcMar>
          </w:tcPr>
          <w:p>
            <w:r>
              <w:rPr>
                <w:rFonts w:ascii="Arial" w:cs="Arial" w:eastAsia="Arial" w:hAnsi="Arial"/>
                <w:b/>
                <w:bCs/>
                <w:color w:val="000000"/>
                <w:sz w:val="20"/>
                <w:szCs w:val="20"/>
              </w:rPr>
              <w:t xml:space="preserve">13</w:t>
            </w:r>
          </w:p>
        </w:tc>
        <w:tc>
          <w:tcPr>
            <w:tcW w:type="dxa" w:w="2200"/>
            <w:tcBorders>
              <w:top w:val="single" w:color="D0D0D0" w:sz="1"/>
              <w:left w:val="single" w:color="D0D0D0" w:sz="1"/>
              <w:bottom w:val="single" w:color="D0D0D0" w:sz="1"/>
              <w:right w:val="single" w:color="D0D0D0" w:sz="1"/>
            </w:tcBorders>
            <w:shd w:fill="EAF3FB" w:val="clear"/>
            <w:tcMar>
              <w:top w:type="dxa" w:w="80"/>
              <w:left w:type="dxa" w:w="120"/>
              <w:bottom w:type="dxa" w:w="80"/>
              <w:right w:type="dxa" w:w="120"/>
            </w:tcMar>
          </w:tcPr>
          <w:p>
            <w:r>
              <w:rPr>
                <w:rFonts w:ascii="Arial" w:cs="Arial" w:eastAsia="Arial" w:hAnsi="Arial"/>
                <w:b/>
                <w:bCs/>
                <w:color w:val="000000"/>
                <w:sz w:val="20"/>
                <w:szCs w:val="20"/>
              </w:rPr>
              <w:t xml:space="preserve">Author security analysis report justification and complete vulnerability-to-test mapping</w:t>
            </w:r>
          </w:p>
        </w:tc>
        <w:tc>
          <w:tcPr>
            <w:tcW w:type="dxa" w:w="1600"/>
            <w:tcBorders>
              <w:top w:val="single" w:color="D0D0D0" w:sz="1"/>
              <w:left w:val="single" w:color="D0D0D0" w:sz="1"/>
              <w:bottom w:val="single" w:color="D0D0D0" w:sz="1"/>
              <w:right w:val="single" w:color="D0D0D0" w:sz="1"/>
            </w:tcBorders>
            <w:shd w:fill="EA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Vatsal Thanki</w:t>
            </w:r>
          </w:p>
        </w:tc>
        <w:tc>
          <w:tcPr>
            <w:tcW w:type="dxa" w:w="4760"/>
            <w:tcBorders>
              <w:top w:val="single" w:color="D0D0D0" w:sz="1"/>
              <w:left w:val="single" w:color="D0D0D0" w:sz="1"/>
              <w:bottom w:val="single" w:color="D0D0D0" w:sz="1"/>
              <w:right w:val="single" w:color="D0D0D0" w:sz="1"/>
            </w:tcBorders>
            <w:shd w:fill="EA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Write “Why This Security Analysis Is Necessary” (Section 0) and produce the full vulnerability-to-test mapping table (Section 5); deliver completed Security Analysis Report</w:t>
            </w:r>
          </w:p>
        </w:tc>
      </w:tr>
    </w:tbl>
    <w:p>
      <w:pPr>
        <w:spacing w:after="320" w:before="0"/>
      </w:pPr>
      <w:r>
        <w:t xml:space="preserve"/>
      </w:r>
    </w:p>
    <w:p>
      <w:pPr>
        <w:pStyle w:val="Heading1"/>
        <w:pBdr>
          <w:bottom w:val="single" w:color="C9A800" w:sz="8" w:space="6"/>
        </w:pBdr>
        <w:spacing w:after="200" w:before="400"/>
      </w:pPr>
      <w:r>
        <w:rPr>
          <w:rFonts w:ascii="Arial" w:cs="Arial" w:eastAsia="Arial" w:hAnsi="Arial"/>
          <w:b/>
          <w:bCs/>
          <w:color w:val="1B2A6B"/>
          <w:sz w:val="36"/>
          <w:szCs w:val="36"/>
        </w:rPr>
        <w:t xml:space="preserve">7. Summary</w:t>
      </w:r>
    </w:p>
    <w:p>
      <w:pPr>
        <w:spacing w:after="120" w:before="80"/>
      </w:pPr>
      <w:r>
        <w:rPr>
          <w:rFonts w:ascii="Arial" w:cs="Arial" w:eastAsia="Arial" w:hAnsi="Arial"/>
          <w:sz w:val="22"/>
          <w:szCs w:val="22"/>
        </w:rPr>
        <w:t xml:space="preserve">The Adelaide University Program Roadmap Website has a solid architectural foundation, but as a multi-user platform handling authenticated student data, program roadmaps, and alumni interactions, security must be treated as a first-class deliverable alongside functionality.</w:t>
      </w:r>
    </w:p>
    <w:p>
      <w:pPr>
        <w:spacing w:after="160" w:before="0"/>
      </w:pPr>
      <w:r>
        <w:t xml:space="preserve"/>
      </w:r>
    </w:p>
    <w:p>
      <w:pPr>
        <w:spacing w:after="120" w:before="80"/>
      </w:pPr>
      <w:r>
        <w:rPr>
          <w:rFonts w:ascii="Arial" w:cs="Arial" w:eastAsia="Arial" w:hAnsi="Arial"/>
          <w:sz w:val="22"/>
          <w:szCs w:val="22"/>
        </w:rPr>
        <w:t xml:space="preserve">The most critical immediate actions are:</w:t>
      </w:r>
    </w:p>
    <w:p>
      <w:pPr>
        <w:pStyle w:val="ListParagraph"/>
        <w:numPr>
          <w:ilvl w:val="0"/>
          <w:numId w:val="2"/>
        </w:numPr>
        <w:spacing w:after="60" w:before="60"/>
      </w:pPr>
      <w:r>
        <w:rPr>
          <w:rFonts w:ascii="Arial" w:cs="Arial" w:eastAsia="Arial" w:hAnsi="Arial"/>
          <w:b/>
          <w:bCs/>
          <w:sz w:val="22"/>
          <w:szCs w:val="22"/>
        </w:rPr>
        <w:t xml:space="preserve">Resolve the active authentication bug using proper JWT practices and bcrypt password hashing</w:t>
      </w:r>
    </w:p>
    <w:p>
      <w:pPr>
        <w:pStyle w:val="ListParagraph"/>
        <w:numPr>
          <w:ilvl w:val="0"/>
          <w:numId w:val="2"/>
        </w:numPr>
        <w:spacing w:after="60" w:before="60"/>
      </w:pPr>
      <w:r>
        <w:rPr>
          <w:rFonts w:ascii="Arial" w:cs="Arial" w:eastAsia="Arial" w:hAnsi="Arial"/>
          <w:b/>
          <w:bCs/>
          <w:sz w:val="22"/>
          <w:szCs w:val="22"/>
        </w:rPr>
        <w:t xml:space="preserve">Enforce server-side access control on all Node.js API routes before additional features are added</w:t>
      </w:r>
    </w:p>
    <w:p>
      <w:pPr>
        <w:pStyle w:val="ListParagraph"/>
        <w:numPr>
          <w:ilvl w:val="0"/>
          <w:numId w:val="2"/>
        </w:numPr>
        <w:spacing w:after="60" w:before="60"/>
      </w:pPr>
      <w:r>
        <w:rPr>
          <w:rFonts w:ascii="Arial" w:cs="Arial" w:eastAsia="Arial" w:hAnsi="Arial"/>
          <w:b/>
          <w:bCs/>
          <w:sz w:val="22"/>
          <w:szCs w:val="22"/>
        </w:rPr>
        <w:t xml:space="preserve">Move all secrets to environment variables and audit the GitHub repository for any accidental commits</w:t>
      </w:r>
    </w:p>
    <w:p>
      <w:pPr>
        <w:spacing w:after="160" w:before="0"/>
      </w:pPr>
      <w:r>
        <w:t xml:space="preserve"/>
      </w:r>
    </w:p>
    <w:p>
      <w:pPr>
        <w:spacing w:after="120" w:before="80"/>
      </w:pPr>
      <w:r>
        <w:rPr>
          <w:rFonts w:ascii="Arial" w:cs="Arial" w:eastAsia="Arial" w:hAnsi="Arial"/>
          <w:sz w:val="22"/>
          <w:szCs w:val="22"/>
        </w:rPr>
        <w:t xml:space="preserve">With a Docker Compose local environment, GitHub Actions CI pipeline, and a dedicated staging server, the team can perform rigorous security, functional, and performance testing without risk to production data. All tools recommended in this report are free or open-source, aligning with the project's AUD $18,535 budget.</w:t>
      </w:r>
    </w:p>
    <w:p>
      <w:pPr>
        <w:spacing w:after="320" w:before="0"/>
      </w:pPr>
      <w:r>
        <w:t xml:space="preserve"/>
      </w:r>
    </w:p>
    <w:p>
      <w:pPr>
        <w:pBdr>
          <w:top w:val="single" w:color="C9A800" w:sz="6" w:space="8"/>
        </w:pBdr>
        <w:spacing w:after="0" w:before="400"/>
        <w:jc w:val="center"/>
      </w:pPr>
      <w:r>
        <w:rPr>
          <w:rFonts w:ascii="Arial" w:cs="Arial" w:eastAsia="Arial" w:hAnsi="Arial"/>
          <w:i/>
          <w:iCs/>
          <w:color w:val="888888"/>
          <w:sz w:val="20"/>
          <w:szCs w:val="20"/>
        </w:rPr>
        <w:t xml:space="preserve">End of Security Analysis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6B" w:sz="6" w:space="6"/>
      </w:pBdr>
      <w:tabs>
        <w:tab w:val="right" w:pos="9026"/>
      </w:tabs>
      <w:spacing w:before="100"/>
    </w:pPr>
    <w:r>
      <w:rPr>
        <w:rFonts w:ascii="Arial" w:cs="Arial" w:eastAsia="Arial" w:hAnsi="Arial"/>
        <w:color w:val="888888"/>
        <w:sz w:val="18"/>
        <w:szCs w:val="18"/>
      </w:rPr>
      <w:t xml:space="preserve">Confidential — Project Use Only</w:t>
    </w:r>
    <w:r>
      <w:rPr>
        <w:rFonts w:ascii="Arial" w:cs="Arial" w:eastAsia="Arial" w:hAnsi="Arial"/>
        <w:color w:val="888888"/>
        <w:sz w:val="18"/>
        <w:szCs w:val="18"/>
      </w:rPr>
      <w:t xml:space="preserve">	</w:t>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6B" w:sz="6" w:space="6"/>
      </w:pBdr>
      <w:spacing w:after="160"/>
    </w:pPr>
    <w:r>
      <w:rPr>
        <w:rFonts w:ascii="Arial" w:cs="Arial" w:eastAsia="Arial" w:hAnsi="Arial"/>
        <w:color w:val="1B2A6B"/>
        <w:sz w:val="18"/>
        <w:szCs w:val="18"/>
      </w:rPr>
      <w:t xml:space="preserve">Adelaide University — Program Roadmap Website  |  Security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6B"/>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B2A6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C9A8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2026-04-08T01:06:55.333Z</dcterms:created>
  <dcterms:modified xsi:type="dcterms:W3CDTF">2026-04-08T01:06:55.334Z</dcterms:modified>
</cp:coreProperties>
</file>

<file path=docProps/custom.xml><?xml version="1.0" encoding="utf-8"?>
<Properties xmlns="http://schemas.openxmlformats.org/officeDocument/2006/custom-properties" xmlns:vt="http://schemas.openxmlformats.org/officeDocument/2006/docPropsVTypes"/>
</file>