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hint="eastAsia" w:ascii="楷体" w:hAnsi="楷体" w:eastAsia="楷体"/>
          <w:szCs w:val="28"/>
          <w:u w:val="single"/>
          <w:lang w:val="en-US" w:eastAsia="zh-CN"/>
        </w:rPr>
        <w:t xml:space="preserve">  虚拟仪器在物理实验中的应用</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 xml:space="preserve"> </w:t>
      </w:r>
      <w:r>
        <w:rPr>
          <w:rFonts w:hint="eastAsia" w:ascii="楷体" w:hAnsi="楷体" w:eastAsia="楷体"/>
          <w:szCs w:val="28"/>
          <w:u w:val="single"/>
          <w:lang w:val="en-US" w:eastAsia="zh-CN"/>
        </w:rPr>
        <w:t>李凡</w:t>
      </w:r>
      <w:r>
        <w:rPr>
          <w:rFonts w:ascii="楷体" w:hAnsi="楷体" w:eastAsia="楷体"/>
          <w:sz w:val="36"/>
          <w:szCs w:val="28"/>
          <w:u w:val="single"/>
        </w:rPr>
        <w:t xml:space="preserve"> </w:t>
      </w:r>
      <w:r>
        <w:rPr>
          <w:rFonts w:ascii="楷体" w:hAnsi="楷体" w:eastAsia="楷体"/>
          <w:sz w:val="22"/>
          <w:szCs w:val="28"/>
          <w:u w:val="single"/>
        </w:rPr>
        <w:t xml:space="preserve">  </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10</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21</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702</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rPr>
          <w:rFonts w:ascii="楷体" w:hAnsi="楷体" w:eastAsia="楷体"/>
          <w:szCs w:val="28"/>
          <w:u w:val="single"/>
        </w:rPr>
      </w:pPr>
      <w:r>
        <w:rPr>
          <w:b/>
          <w:color w:val="FF0000"/>
          <w:sz w:val="44"/>
          <w:szCs w:val="44"/>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85725</wp:posOffset>
                </wp:positionV>
                <wp:extent cx="6181725" cy="0"/>
                <wp:effectExtent l="0" t="9525" r="5715" b="13335"/>
                <wp:wrapNone/>
                <wp:docPr id="1"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6.75pt;height:0pt;width:486.75pt;z-index:251659264;mso-width-relative:page;mso-height-relative:page;" filled="f" stroked="t" coordsize="21600,21600" o:gfxdata="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HMYf1AAAAAkBAAAPAAAAAAAAAAEAIAAAACIA&#10;AABkcnMvZG93bnJldi54bWxQSwECFAAUAAAACACHTuJA3LQt+9QBAACzAwAADgAAAAAAAAABACAA&#10;AAAjAQAAZHJzL2Uyb0RvYy54bWxQSwUGAAAAAAYABgBZAQAAaQUAAAAA&#10;">
                <v:fill on="f" focussize="0,0"/>
                <v:stroke weight="1.5pt" color="#000000" joinstyle="round"/>
                <v:imagedata o:title=""/>
                <o:lock v:ext="edit" aspectratio="f"/>
              </v:shape>
            </w:pict>
          </mc:Fallback>
        </mc:AlternateContent>
      </w:r>
    </w:p>
    <w:p>
      <w:pPr>
        <w:pStyle w:val="7"/>
      </w:pPr>
      <w:r>
        <w:rPr>
          <w:rFonts w:hint="eastAsia"/>
        </w:rPr>
        <w:t>一、实验目的</w:t>
      </w:r>
    </w:p>
    <w:p>
      <w:pPr>
        <w:spacing w:line="400" w:lineRule="exact"/>
        <w:rPr>
          <w:sz w:val="24"/>
        </w:rPr>
      </w:pPr>
      <w:r>
        <w:rPr>
          <w:rFonts w:hint="eastAsia"/>
          <w:sz w:val="24"/>
        </w:rPr>
        <w:t>1. 了解虚拟仪器的概念；</w:t>
      </w:r>
    </w:p>
    <w:p>
      <w:pPr>
        <w:spacing w:line="400" w:lineRule="exact"/>
        <w:rPr>
          <w:sz w:val="24"/>
        </w:rPr>
      </w:pPr>
      <w:r>
        <w:rPr>
          <w:rFonts w:hint="eastAsia"/>
          <w:sz w:val="24"/>
        </w:rPr>
        <w:t>2. 了解图形化编程语言LabVIEW，学习简单的LabVIEW编程；</w:t>
      </w:r>
    </w:p>
    <w:p>
      <w:pPr>
        <w:spacing w:line="400" w:lineRule="exact"/>
        <w:rPr>
          <w:sz w:val="24"/>
        </w:rPr>
      </w:pPr>
      <w:r>
        <w:rPr>
          <w:rFonts w:hint="eastAsia"/>
          <w:sz w:val="24"/>
        </w:rPr>
        <w:t>3. 完成伏安法测电阻的虚拟仪器设计。</w:t>
      </w:r>
    </w:p>
    <w:p>
      <w:pPr>
        <w:pStyle w:val="7"/>
      </w:pPr>
      <w:r>
        <w:rPr>
          <w:rFonts w:hint="eastAsia"/>
        </w:rPr>
        <w:t>二、</w:t>
      </w:r>
      <w:r>
        <w:rPr>
          <w:rFonts w:hint="eastAsia"/>
          <w:lang w:val="en-US" w:eastAsia="zh-CN"/>
        </w:rPr>
        <w:t>实验</w:t>
      </w:r>
      <w:r>
        <w:rPr>
          <w:rFonts w:hint="eastAsia"/>
        </w:rPr>
        <w:t>仪器</w:t>
      </w:r>
    </w:p>
    <w:p>
      <w:pPr>
        <w:snapToGrid w:val="0"/>
        <w:spacing w:line="400" w:lineRule="exact"/>
        <w:rPr>
          <w:rFonts w:ascii="楷体" w:hAnsi="楷体" w:eastAsia="楷体"/>
          <w:szCs w:val="28"/>
          <w:u w:val="single"/>
        </w:rPr>
      </w:pPr>
      <w:r>
        <w:rPr>
          <w:rFonts w:hint="eastAsia"/>
          <w:sz w:val="24"/>
        </w:rPr>
        <w:t>计算机（含操作系统），LabVIEW</w:t>
      </w:r>
      <w:r>
        <w:rPr>
          <w:sz w:val="24"/>
        </w:rPr>
        <w:t>2014</w:t>
      </w:r>
      <w:r>
        <w:rPr>
          <w:rFonts w:hint="eastAsia"/>
          <w:sz w:val="24"/>
        </w:rPr>
        <w:t>，NI</w:t>
      </w:r>
      <w:r>
        <w:rPr>
          <w:sz w:val="24"/>
        </w:rPr>
        <w:t xml:space="preserve"> ELVIS </w:t>
      </w:r>
      <w:r>
        <w:rPr>
          <w:rFonts w:hint="eastAsia"/>
          <w:sz w:val="24"/>
        </w:rPr>
        <w:t>II</w:t>
      </w:r>
      <w:r>
        <w:rPr>
          <w:sz w:val="24"/>
          <w:vertAlign w:val="superscript"/>
        </w:rPr>
        <w:t>+</w:t>
      </w:r>
      <w:r>
        <w:rPr>
          <w:rFonts w:hint="eastAsia"/>
          <w:sz w:val="24"/>
        </w:rPr>
        <w:t>，导线若干，元件盒（包括1</w:t>
      </w:r>
      <w:r>
        <w:rPr>
          <w:sz w:val="24"/>
        </w:rPr>
        <w:t>00</w:t>
      </w:r>
      <m:oMath>
        <m:r>
          <m:rPr/>
          <w:rPr>
            <w:rFonts w:hint="eastAsia" w:ascii="Cambria Math" w:hAnsi="Cambria Math"/>
            <w:sz w:val="24"/>
          </w:rPr>
          <m:t>Ω</m:t>
        </m:r>
      </m:oMath>
      <w:r>
        <w:rPr>
          <w:rFonts w:hint="eastAsia"/>
          <w:sz w:val="24"/>
        </w:rPr>
        <w:t>标准电阻一个，待测电阻</w:t>
      </w:r>
      <m:oMath>
        <m:r>
          <m:rPr/>
          <w:rPr>
            <w:rFonts w:hint="default" w:ascii="Cambria Math"/>
            <w:sz w:val="24"/>
            <w:lang w:val="en-US" w:eastAsia="zh-CN"/>
          </w:rPr>
          <m:t>10</m:t>
        </m:r>
        <m:r>
          <m:rPr/>
          <w:rPr>
            <w:rFonts w:hint="eastAsia" w:ascii="Cambria Math" w:hAnsi="Cambria Math"/>
            <w:sz w:val="24"/>
          </w:rPr>
          <m:t>Ω</m:t>
        </m:r>
      </m:oMath>
      <w:r>
        <w:rPr>
          <w:rFonts w:hint="eastAsia"/>
          <w:sz w:val="24"/>
        </w:rPr>
        <w:t>和</w:t>
      </w:r>
      <m:oMath>
        <m:r>
          <m:rPr/>
          <w:rPr>
            <w:rFonts w:hint="default" w:ascii="Cambria Math"/>
            <w:sz w:val="24"/>
            <w:lang w:val="en-US" w:eastAsia="zh-CN"/>
          </w:rPr>
          <m:t>100</m:t>
        </m:r>
        <m:r>
          <m:rPr/>
          <w:rPr>
            <w:rFonts w:hint="eastAsia" w:ascii="Cambria Math" w:hAnsi="Cambria Math"/>
            <w:sz w:val="24"/>
          </w:rPr>
          <m:t>Ω</m:t>
        </m:r>
      </m:oMath>
      <w:r>
        <w:rPr>
          <w:rFonts w:hint="eastAsia"/>
          <w:sz w:val="24"/>
        </w:rPr>
        <w:t>各一个，稳压二极管一个）。</w:t>
      </w:r>
    </w:p>
    <w:p>
      <w:pPr>
        <w:pStyle w:val="7"/>
        <w:numPr>
          <w:ilvl w:val="0"/>
          <w:numId w:val="1"/>
        </w:numPr>
        <w:rPr>
          <w:rFonts w:hint="eastAsia"/>
        </w:rPr>
      </w:pPr>
      <w:r>
        <w:rPr>
          <w:rFonts w:hint="eastAsia"/>
        </w:rPr>
        <w:t>实验原理</w:t>
      </w:r>
    </w:p>
    <w:p>
      <w:pPr>
        <w:pStyle w:val="20"/>
        <w:numPr>
          <w:ilvl w:val="0"/>
          <w:numId w:val="2"/>
        </w:numPr>
        <w:spacing w:line="400" w:lineRule="exact"/>
        <w:ind w:firstLineChars="0"/>
        <w:outlineLvl w:val="2"/>
        <w:rPr>
          <w:b/>
          <w:iCs/>
          <w:sz w:val="24"/>
        </w:rPr>
      </w:pPr>
      <w:r>
        <w:rPr>
          <w:sz w:val="24"/>
        </w:rPr>
        <w:drawing>
          <wp:anchor distT="0" distB="0" distL="114300" distR="114300" simplePos="0" relativeHeight="251660288" behindDoc="0" locked="0" layoutInCell="1" allowOverlap="1">
            <wp:simplePos x="0" y="0"/>
            <wp:positionH relativeFrom="column">
              <wp:posOffset>2660015</wp:posOffset>
            </wp:positionH>
            <wp:positionV relativeFrom="paragraph">
              <wp:posOffset>108585</wp:posOffset>
            </wp:positionV>
            <wp:extent cx="3931920" cy="292608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l="3244" t="758" r="1553" b="4816"/>
                    <a:stretch>
                      <a:fillRect/>
                    </a:stretch>
                  </pic:blipFill>
                  <pic:spPr>
                    <a:xfrm>
                      <a:off x="0" y="0"/>
                      <a:ext cx="3931920" cy="2926080"/>
                    </a:xfrm>
                    <a:prstGeom prst="rect">
                      <a:avLst/>
                    </a:prstGeom>
                    <a:noFill/>
                    <a:ln>
                      <a:noFill/>
                    </a:ln>
                  </pic:spPr>
                </pic:pic>
              </a:graphicData>
            </a:graphic>
          </wp:anchor>
        </w:drawing>
      </w:r>
      <w:r>
        <w:rPr>
          <w:rStyle w:val="24"/>
          <w:rFonts w:hint="eastAsia"/>
        </w:rPr>
        <w:t>虚拟仪器的硬件</w:t>
      </w:r>
    </w:p>
    <w:p>
      <w:pPr>
        <w:spacing w:line="400" w:lineRule="exact"/>
        <w:ind w:firstLine="480"/>
        <w:rPr>
          <w:sz w:val="24"/>
        </w:rPr>
      </w:pPr>
      <w:r>
        <w:rPr>
          <w:rFonts w:hint="eastAsia"/>
          <w:bCs/>
          <w:sz w:val="24"/>
        </w:rPr>
        <w:t>本实验使用的硬件平台是个人电脑（PC机），美国国家仪器公司的教学实验室虚拟仪器套件</w:t>
      </w:r>
      <m:oMath>
        <m:r>
          <m:rPr>
            <m:sty m:val="p"/>
          </m:rPr>
          <w:rPr>
            <w:rFonts w:ascii="Cambria Math" w:hAnsi="Cambria Math"/>
            <w:sz w:val="24"/>
          </w:rPr>
          <m:t xml:space="preserve">NI ELVIS </m:t>
        </m:r>
        <m:sSup>
          <m:sSupPr>
            <m:ctrlPr>
              <w:rPr>
                <w:rFonts w:ascii="Cambria Math" w:hAnsi="Cambria Math"/>
                <w:sz w:val="24"/>
              </w:rPr>
            </m:ctrlPr>
          </m:sSupPr>
          <m:e>
            <m:r>
              <m:rPr>
                <m:sty m:val="p"/>
              </m:rPr>
              <w:rPr>
                <w:rFonts w:hint="eastAsia" w:ascii="Cambria Math" w:hAnsi="Cambria Math"/>
                <w:sz w:val="24"/>
              </w:rPr>
              <m:t>Ⅱ</m:t>
            </m:r>
            <m:ctrlPr>
              <w:rPr>
                <w:rFonts w:ascii="Cambria Math" w:hAnsi="Cambria Math"/>
                <w:sz w:val="24"/>
              </w:rPr>
            </m:ctrlPr>
          </m:e>
          <m:sup>
            <m:r>
              <m:rPr/>
              <w:rPr>
                <w:rFonts w:hint="eastAsia" w:ascii="Cambria Math" w:hAnsi="Cambria Math"/>
                <w:sz w:val="24"/>
              </w:rPr>
              <m:t>+</m:t>
            </m:r>
            <m:ctrlPr>
              <w:rPr>
                <w:rFonts w:ascii="Cambria Math" w:hAnsi="Cambria Math"/>
                <w:sz w:val="24"/>
              </w:rPr>
            </m:ctrlPr>
          </m:sup>
        </m:sSup>
      </m:oMath>
      <w:r>
        <w:rPr>
          <w:rFonts w:hint="eastAsia"/>
          <w:bCs/>
          <w:sz w:val="24"/>
        </w:rPr>
        <w:t>和自带的原型版。</w:t>
      </w:r>
    </w:p>
    <w:p>
      <w:pPr>
        <w:spacing w:line="400" w:lineRule="exact"/>
        <w:ind w:firstLine="480"/>
        <w:rPr>
          <w:rFonts w:hint="eastAsia" w:hAnsi="Cambria Math"/>
          <w:b w:val="0"/>
          <w:i w:val="0"/>
          <w:sz w:val="24"/>
        </w:rPr>
      </w:pPr>
      <w:r>
        <w:rPr>
          <w:rFonts w:hint="eastAsia"/>
          <w:sz w:val="24"/>
        </w:rPr>
        <w:t>虚拟仪器综合实验平台</w:t>
      </w:r>
      <m:oMath>
        <m:r>
          <m:rPr>
            <m:sty m:val="p"/>
          </m:rPr>
          <w:rPr>
            <w:rFonts w:hint="eastAsia" w:ascii="Cambria Math" w:hAnsi="Cambria Math"/>
            <w:sz w:val="24"/>
          </w:rPr>
          <m:t>ELVIS</m:t>
        </m:r>
        <m:sSup>
          <m:sSupPr>
            <m:ctrlPr>
              <w:rPr>
                <w:rFonts w:ascii="Cambria Math" w:hAnsi="Cambria Math"/>
                <w:sz w:val="24"/>
              </w:rPr>
            </m:ctrlPr>
          </m:sSupPr>
          <m:e>
            <m:r>
              <m:rPr>
                <m:sty m:val="p"/>
              </m:rPr>
              <w:rPr>
                <w:rFonts w:hint="eastAsia" w:ascii="Cambria Math" w:hAnsi="Cambria Math"/>
                <w:sz w:val="24"/>
              </w:rPr>
              <m:t>Ⅱ</m:t>
            </m:r>
            <m:ctrlPr>
              <w:rPr>
                <w:rFonts w:ascii="Cambria Math" w:hAnsi="Cambria Math"/>
                <w:sz w:val="24"/>
              </w:rPr>
            </m:ctrlPr>
          </m:e>
          <m:sup>
            <m:r>
              <m:rPr/>
              <w:rPr>
                <w:rFonts w:hint="eastAsia" w:ascii="Cambria Math" w:hAnsi="Cambria Math"/>
                <w:sz w:val="24"/>
              </w:rPr>
              <m:t>+</m:t>
            </m:r>
            <m:ctrlPr>
              <w:rPr>
                <w:rFonts w:ascii="Cambria Math" w:hAnsi="Cambria Math"/>
                <w:sz w:val="24"/>
              </w:rPr>
            </m:ctrlPr>
          </m:sup>
        </m:sSup>
      </m:oMath>
      <w:r>
        <w:rPr>
          <w:rFonts w:hint="eastAsia"/>
          <w:sz w:val="24"/>
        </w:rPr>
        <w:t>，如图1所示，集成8路差分输入（或16路单端输入）模拟数据采集通道、24路数字I/O通道，以及多款常用的仪器。平台通过USB连接PC。虚拟仪器综合实验平台是开源的，可以在</w:t>
      </w:r>
      <m:oMath>
        <m:r>
          <m:rPr>
            <m:sty m:val="p"/>
          </m:rPr>
          <w:rPr>
            <w:rFonts w:hint="eastAsia" w:ascii="Cambria Math" w:hAnsi="Cambria Math"/>
            <w:sz w:val="24"/>
          </w:rPr>
          <m:t>LabVIEW</m:t>
        </m:r>
      </m:oMath>
      <w:r>
        <w:rPr>
          <w:rFonts w:hint="eastAsia"/>
          <w:sz w:val="24"/>
        </w:rPr>
        <w:t>中进行定制，同时可以使用</w:t>
      </w:r>
      <m:oMath>
        <m:r>
          <m:rPr>
            <m:sty m:val="p"/>
          </m:rPr>
          <w:rPr>
            <w:rFonts w:hint="eastAsia" w:ascii="Cambria Math" w:hAnsi="Cambria Math"/>
            <w:sz w:val="24"/>
          </w:rPr>
          <m:t>LabVIEW Express VI</m:t>
        </m:r>
      </m:oMath>
      <w:r>
        <w:rPr>
          <w:rFonts w:hint="eastAsia"/>
          <w:sz w:val="24"/>
        </w:rPr>
        <w:t>和</w:t>
      </w:r>
      <m:oMath>
        <m:r>
          <m:rPr>
            <m:sty m:val="p"/>
          </m:rPr>
          <w:rPr>
            <w:rFonts w:hint="eastAsia" w:ascii="Cambria Math" w:hAnsi="Cambria Math"/>
            <w:sz w:val="24"/>
          </w:rPr>
          <m:t xml:space="preserve">LabVIEW Signal </m:t>
        </m:r>
      </m:oMath>
    </w:p>
    <w:p>
      <w:pPr>
        <w:jc w:val="both"/>
        <w:rPr>
          <w:rFonts w:hint="eastAsia"/>
          <w:sz w:val="24"/>
        </w:rPr>
      </w:pPr>
      <m:oMath>
        <m:r>
          <m:rPr>
            <m:sty m:val="p"/>
          </m:rPr>
          <w:rPr>
            <w:rFonts w:hint="eastAsia" w:ascii="Cambria Math" w:hAnsi="Cambria Math"/>
            <w:sz w:val="24"/>
          </w:rPr>
          <m:t>Express</m:t>
        </m:r>
      </m:oMath>
      <w:r>
        <w:rPr>
          <w:rFonts w:hint="eastAsia"/>
          <w:sz w:val="24"/>
        </w:rPr>
        <w:t>的步骤对设备进行编程。</w:t>
      </w:r>
      <w:r>
        <w:rPr>
          <w:rFonts w:hint="eastAsia"/>
          <w:sz w:val="24"/>
          <w:lang w:val="en-US" w:eastAsia="zh-CN"/>
        </w:rPr>
        <w:t xml:space="preserve">                  </w:t>
      </w:r>
      <w:r>
        <w:rPr>
          <w:rFonts w:hint="eastAsia"/>
          <w:sz w:val="24"/>
        </w:rPr>
        <w:t>图1 NI ELVIS II和原型板实物图</w:t>
      </w:r>
    </w:p>
    <w:p>
      <w:pPr>
        <w:spacing w:line="400" w:lineRule="exact"/>
        <w:rPr>
          <w:sz w:val="24"/>
        </w:rPr>
      </w:pPr>
    </w:p>
    <w:p>
      <w:pPr>
        <w:spacing w:line="400" w:lineRule="exact"/>
        <w:ind w:firstLine="480"/>
        <w:rPr>
          <w:rFonts w:hint="eastAsia"/>
          <w:sz w:val="24"/>
        </w:rPr>
      </w:pPr>
      <w:r>
        <w:rPr>
          <w:rFonts w:hint="eastAsia"/>
          <w:sz w:val="24"/>
        </w:rPr>
        <w:t>本次实验中使用到的原型版的功能有：模拟信号输入和可编程函数信号</w:t>
      </w:r>
      <w:r>
        <w:rPr>
          <w:rFonts w:hint="cs"/>
          <w:sz w:val="24"/>
        </w:rPr>
        <w:t>I</w:t>
      </w:r>
      <w:r>
        <w:rPr>
          <w:sz w:val="24"/>
        </w:rPr>
        <w:t>/O</w:t>
      </w:r>
      <w:r>
        <w:rPr>
          <w:rFonts w:hint="eastAsia"/>
          <w:sz w:val="24"/>
        </w:rPr>
        <w:t>阵列，数字万用表、函数发生器、用户可配置I</w:t>
      </w:r>
      <w:r>
        <w:rPr>
          <w:sz w:val="24"/>
        </w:rPr>
        <w:t>/O</w:t>
      </w:r>
      <w:r>
        <w:rPr>
          <w:rFonts w:hint="eastAsia"/>
          <w:sz w:val="24"/>
        </w:rPr>
        <w:t>、可变电源和直流电源阵列。</w:t>
      </w:r>
    </w:p>
    <w:p>
      <w:pPr>
        <w:pStyle w:val="20"/>
        <w:numPr>
          <w:ilvl w:val="0"/>
          <w:numId w:val="2"/>
        </w:numPr>
        <w:spacing w:line="400" w:lineRule="exact"/>
        <w:ind w:firstLineChars="0"/>
        <w:outlineLvl w:val="2"/>
        <w:rPr>
          <w:b/>
          <w:iCs/>
          <w:sz w:val="24"/>
        </w:rPr>
      </w:pPr>
      <w:r>
        <w:rPr>
          <w:rStyle w:val="24"/>
          <w:rFonts w:hint="eastAsia"/>
        </w:rPr>
        <w:t>虚拟仪器的软件</w:t>
      </w:r>
    </w:p>
    <w:p>
      <w:pPr>
        <w:spacing w:line="400" w:lineRule="exact"/>
        <w:ind w:firstLine="480"/>
        <w:rPr>
          <w:sz w:val="24"/>
        </w:rPr>
      </w:pPr>
      <w:r>
        <w:rPr>
          <w:rFonts w:hint="eastAsia"/>
          <w:sz w:val="24"/>
        </w:rPr>
        <w:t>本实验使用的用于虚拟仪器系统设计的软件开发平台是</w:t>
      </w:r>
      <m:oMath>
        <m:r>
          <m:rPr>
            <m:sty m:val="p"/>
          </m:rPr>
          <w:rPr>
            <w:rFonts w:hint="eastAsia" w:ascii="Cambria Math" w:hAnsi="Cambria Math"/>
            <w:sz w:val="24"/>
          </w:rPr>
          <m:t>LabVIEW</m:t>
        </m:r>
      </m:oMath>
      <w:r>
        <w:rPr>
          <w:rFonts w:hint="eastAsia"/>
          <w:sz w:val="24"/>
        </w:rPr>
        <w:t>。LabVIEW是一种图形化编程语言，编程过程也就是设计流程图。</w:t>
      </w:r>
    </w:p>
    <w:p>
      <w:pPr>
        <w:spacing w:line="400" w:lineRule="exact"/>
        <w:ind w:firstLine="480" w:firstLineChars="200"/>
        <w:rPr>
          <w:rFonts w:hint="eastAsia"/>
          <w:sz w:val="24"/>
        </w:rPr>
      </w:pPr>
      <w:r>
        <w:rPr>
          <w:rFonts w:hint="eastAsia"/>
          <w:sz w:val="24"/>
        </w:rPr>
        <w:t>用</w:t>
      </w:r>
      <m:oMath>
        <m:r>
          <m:rPr>
            <m:sty m:val="p"/>
          </m:rPr>
          <w:rPr>
            <w:rFonts w:hint="eastAsia" w:ascii="Cambria Math" w:hAnsi="Cambria Math"/>
            <w:sz w:val="24"/>
          </w:rPr>
          <m:t>LabVIEW</m:t>
        </m:r>
      </m:oMath>
      <w:r>
        <w:rPr>
          <w:rFonts w:hint="eastAsia"/>
          <w:sz w:val="24"/>
        </w:rPr>
        <w:t>开发平台编制的虚拟仪器程序简称为VI。VI包括三个部分：前面板、程序框图和图标/连线板。</w:t>
      </w:r>
    </w:p>
    <w:p>
      <w:pPr>
        <w:spacing w:line="400" w:lineRule="exact"/>
        <w:ind w:firstLine="480" w:firstLineChars="200"/>
        <w:rPr>
          <w:rFonts w:hint="eastAsia"/>
          <w:sz w:val="24"/>
        </w:rPr>
      </w:pPr>
      <w:r>
        <w:rPr>
          <w:rFonts w:hint="eastAsia"/>
          <w:sz w:val="24"/>
          <w:lang w:val="en-US" w:eastAsia="zh-CN"/>
        </w:rPr>
        <w:t>2.1</w:t>
      </w:r>
      <w:r>
        <w:rPr>
          <w:rFonts w:hint="eastAsia"/>
          <w:sz w:val="24"/>
        </w:rPr>
        <w:t>前面板</w:t>
      </w:r>
      <w:r>
        <w:rPr>
          <w:rFonts w:hint="eastAsia"/>
          <w:sz w:val="24"/>
          <w:lang w:val="en-US" w:eastAsia="zh-CN"/>
        </w:rPr>
        <w:t>。前面板</w:t>
      </w:r>
      <w:r>
        <w:rPr>
          <w:rFonts w:hint="eastAsia"/>
          <w:sz w:val="24"/>
        </w:rPr>
        <w:t>用于设置输入数值和显示输出量，是展示给用户的界面相当于真实仪表的前面板。前面板上的图标，分为两类：输入类（用于输入）和显示类（用于输出），具体可以是开关、旋钮、按钮、图形、图表等表现形式。</w:t>
      </w:r>
    </w:p>
    <w:p>
      <w:pPr>
        <w:spacing w:line="400" w:lineRule="exact"/>
        <w:ind w:firstLine="480" w:firstLineChars="200"/>
        <w:rPr>
          <w:rFonts w:hint="eastAsia"/>
          <w:sz w:val="24"/>
          <w:lang w:eastAsia="zh-CN"/>
        </w:rPr>
      </w:pPr>
      <w:r>
        <w:rPr>
          <w:rFonts w:hint="eastAsia"/>
          <w:sz w:val="24"/>
          <w:lang w:val="en-US" w:eastAsia="zh-CN"/>
        </w:rPr>
        <w:t>2.2</w:t>
      </w:r>
      <w:r>
        <w:rPr>
          <w:rFonts w:hint="eastAsia"/>
          <w:sz w:val="24"/>
        </w:rPr>
        <w:t>程序框图</w:t>
      </w:r>
      <w:r>
        <w:rPr>
          <w:rFonts w:hint="eastAsia"/>
          <w:sz w:val="24"/>
          <w:lang w:eastAsia="zh-CN"/>
        </w:rPr>
        <w:t>。</w:t>
      </w:r>
      <w:r>
        <w:rPr>
          <w:rFonts w:hint="eastAsia"/>
          <w:sz w:val="24"/>
          <w:lang w:val="en-US" w:eastAsia="zh-CN"/>
        </w:rPr>
        <w:t>程序框图</w:t>
      </w:r>
      <w:r>
        <w:rPr>
          <w:rFonts w:hint="eastAsia"/>
          <w:sz w:val="24"/>
        </w:rPr>
        <w:t>相当于仪器的内部功能结构，类比程序设计则是程序员为实现功能而设计的代码。其中的端口用来和前面板的输入对象和显示对象传递数据，节点用来实现函数和功能子程序调用</w:t>
      </w:r>
      <w:r>
        <w:rPr>
          <w:rFonts w:hint="eastAsia"/>
          <w:sz w:val="24"/>
          <w:lang w:eastAsia="zh-CN"/>
        </w:rPr>
        <w:t>。</w:t>
      </w:r>
    </w:p>
    <w:p>
      <w:pPr>
        <w:spacing w:line="400" w:lineRule="exact"/>
        <w:ind w:firstLine="480" w:firstLineChars="200"/>
        <w:rPr>
          <w:rFonts w:hint="eastAsia"/>
          <w:sz w:val="24"/>
        </w:rPr>
      </w:pPr>
      <w:r>
        <w:rPr>
          <w:rFonts w:hint="eastAsia"/>
          <w:sz w:val="24"/>
          <w:lang w:val="en-US" w:eastAsia="zh-CN"/>
        </w:rPr>
        <w:t>2.3 图框和连线板。</w:t>
      </w:r>
      <w:r>
        <w:rPr>
          <w:rFonts w:hint="eastAsia"/>
          <w:sz w:val="24"/>
        </w:rPr>
        <w:t>图框用来实现结构化程序控制命令，连线则代表程序执行过程中的数据流。</w:t>
      </w:r>
    </w:p>
    <w:p>
      <w:pPr>
        <w:pStyle w:val="20"/>
        <w:numPr>
          <w:ilvl w:val="0"/>
          <w:numId w:val="2"/>
        </w:numPr>
        <w:spacing w:line="400" w:lineRule="exact"/>
        <w:ind w:firstLineChars="0"/>
        <w:outlineLvl w:val="2"/>
        <w:rPr>
          <w:b/>
          <w:iCs/>
          <w:sz w:val="24"/>
        </w:rPr>
      </w:pPr>
      <w:r>
        <w:rPr>
          <w:rStyle w:val="24"/>
          <w:rFonts w:hint="eastAsia"/>
        </w:rPr>
        <w:t>利用虚拟仪器测量伏安特性</w:t>
      </w:r>
    </w:p>
    <w:p>
      <w:pPr>
        <w:spacing w:line="400" w:lineRule="exact"/>
        <w:ind w:firstLine="480"/>
        <w:rPr>
          <w:sz w:val="24"/>
        </w:rPr>
      </w:pPr>
      <w:r>
        <w:rPr>
          <w:rFonts w:hint="eastAsia"/>
          <w:sz w:val="24"/>
        </w:rPr>
        <w:t>本实验中利用一个模拟输出通道为整个测量电路供电，利用两个模拟输入通道分别测量总电压和标准电阻上的电压；利用测量得到的电压数值和标准电阻数值就可以得到电路中的电流以及待测电阻上的电压。在程序控制下，电路电压由0V开始逐渐增加到设定电压，电压每改变一次，测得一组电压电流值，最后得到一个数组，经过线性拟合后就可以得到待测电阻值。测量原理见图</w:t>
      </w:r>
      <w:r>
        <w:rPr>
          <w:sz w:val="24"/>
        </w:rPr>
        <w:t>2</w:t>
      </w:r>
      <w:r>
        <w:rPr>
          <w:rFonts w:hint="eastAsia"/>
          <w:sz w:val="24"/>
        </w:rPr>
        <w:t>。使用单端输入方式时，各个输入通道共用地线，各通道测量的都是对地的电压，连线时要加以注意。</w:t>
      </w:r>
    </w:p>
    <w:p>
      <w:pPr>
        <w:spacing w:line="400" w:lineRule="exact"/>
        <w:ind w:firstLine="480"/>
        <w:rPr>
          <w:sz w:val="24"/>
        </w:rPr>
      </w:pPr>
    </w:p>
    <w:p>
      <w:pPr>
        <w:spacing w:line="400" w:lineRule="exact"/>
        <w:ind w:firstLine="480"/>
        <w:rPr>
          <w:sz w:val="24"/>
        </w:rPr>
      </w:pPr>
      <w:r>
        <w:rPr>
          <w:sz w:val="24"/>
        </w:rPr>
        <w:drawing>
          <wp:anchor distT="0" distB="0" distL="114300" distR="114300" simplePos="0" relativeHeight="251661312" behindDoc="0" locked="0" layoutInCell="1" allowOverlap="1">
            <wp:simplePos x="0" y="0"/>
            <wp:positionH relativeFrom="column">
              <wp:posOffset>1322070</wp:posOffset>
            </wp:positionH>
            <wp:positionV relativeFrom="paragraph">
              <wp:posOffset>49530</wp:posOffset>
            </wp:positionV>
            <wp:extent cx="3314065" cy="2202180"/>
            <wp:effectExtent l="0" t="0" r="8255"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14065" cy="2202180"/>
                    </a:xfrm>
                    <a:prstGeom prst="rect">
                      <a:avLst/>
                    </a:prstGeom>
                  </pic:spPr>
                </pic:pic>
              </a:graphicData>
            </a:graphic>
          </wp:anchor>
        </w:drawing>
      </w: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rPr>
          <w:sz w:val="24"/>
        </w:rPr>
      </w:pPr>
    </w:p>
    <w:p>
      <w:pPr>
        <w:ind w:firstLine="480"/>
        <w:rPr>
          <w:rFonts w:hint="eastAsia"/>
          <w:sz w:val="24"/>
          <w:lang w:val="en-US" w:eastAsia="zh-CN"/>
        </w:rPr>
      </w:pPr>
    </w:p>
    <w:p>
      <w:pPr>
        <w:ind w:firstLine="480"/>
        <w:rPr>
          <w:rFonts w:hint="eastAsia"/>
          <w:sz w:val="24"/>
          <w:lang w:val="en-US" w:eastAsia="zh-CN"/>
        </w:rPr>
      </w:pPr>
    </w:p>
    <w:p>
      <w:pPr>
        <w:ind w:firstLine="480"/>
        <w:rPr>
          <w:rFonts w:hint="eastAsia"/>
          <w:sz w:val="24"/>
          <w:lang w:val="en-US" w:eastAsia="zh-CN"/>
        </w:rPr>
      </w:pPr>
    </w:p>
    <w:p>
      <w:pPr>
        <w:ind w:firstLine="3182" w:firstLineChars="1326"/>
        <w:rPr>
          <w:rFonts w:hint="eastAsia"/>
          <w:sz w:val="24"/>
          <w:lang w:val="en-US" w:eastAsia="zh-CN"/>
        </w:rPr>
      </w:pPr>
      <w:r>
        <w:rPr>
          <w:rFonts w:hint="eastAsia"/>
          <w:sz w:val="24"/>
          <w:lang w:val="en-US" w:eastAsia="zh-CN"/>
        </w:rPr>
        <w:t>图2 用虚拟仪器测量伏安特性原理图</w:t>
      </w:r>
    </w:p>
    <w:p>
      <w:pPr>
        <w:pStyle w:val="7"/>
        <w:numPr>
          <w:ilvl w:val="0"/>
          <w:numId w:val="0"/>
        </w:numPr>
        <w:rPr>
          <w:rFonts w:hint="default"/>
          <w:lang w:val="en-US" w:eastAsia="zh-CN"/>
        </w:rPr>
      </w:pPr>
      <w:r>
        <w:rPr>
          <w:rFonts w:hint="eastAsia"/>
          <w:lang w:val="en-US" w:eastAsia="zh-CN"/>
        </w:rPr>
        <w:t>四．实验内容与步骤</w:t>
      </w:r>
    </w:p>
    <w:p>
      <w:pPr>
        <w:pStyle w:val="20"/>
        <w:numPr>
          <w:ilvl w:val="0"/>
          <w:numId w:val="0"/>
        </w:numPr>
        <w:spacing w:line="400" w:lineRule="exact"/>
        <w:ind w:leftChars="0"/>
        <w:outlineLvl w:val="2"/>
        <w:rPr>
          <w:rStyle w:val="24"/>
          <w:rFonts w:hint="default"/>
          <w:lang w:val="en-US" w:eastAsia="zh-CN"/>
        </w:rPr>
      </w:pPr>
      <w:r>
        <w:rPr>
          <w:rStyle w:val="24"/>
          <w:rFonts w:hint="eastAsia"/>
          <w:lang w:val="en-US" w:eastAsia="zh-CN"/>
        </w:rPr>
        <w:t>1.初步熟悉LabVIEW开发环境的基本操作和编程方法</w:t>
      </w:r>
    </w:p>
    <w:p>
      <w:pPr>
        <w:ind w:firstLine="480"/>
        <w:rPr>
          <w:rFonts w:hint="eastAsia"/>
          <w:sz w:val="24"/>
          <w:lang w:val="en-US" w:eastAsia="zh-CN"/>
        </w:rPr>
      </w:pPr>
      <w:r>
        <w:rPr>
          <w:rFonts w:hint="eastAsia"/>
          <w:sz w:val="24"/>
          <w:lang w:val="en-US" w:eastAsia="zh-CN"/>
        </w:rPr>
        <w:t>打开LabVIEW，新建.vi文件进入开发环境界面，就看到前面板和程序框图两个窗口。此时有两种便捷的处理方法：一是通过Alt+Tab快捷键不断切屏以达到对比校验的效果，二是通过Ctrl+T键来让两个窗口并排显示。</w:t>
      </w:r>
    </w:p>
    <w:p>
      <w:pPr>
        <w:spacing w:line="400" w:lineRule="exact"/>
        <w:ind w:firstLine="480"/>
        <w:rPr>
          <w:rFonts w:hint="default" w:eastAsia="宋体"/>
          <w:sz w:val="24"/>
          <w:lang w:val="en-US" w:eastAsia="zh-CN"/>
        </w:rPr>
      </w:pPr>
      <w:r>
        <w:rPr>
          <w:rFonts w:hint="eastAsia"/>
          <w:sz w:val="24"/>
          <w:lang w:val="en-US" w:eastAsia="zh-CN"/>
        </w:rPr>
        <w:t>在前面板处，可以通过控件选板来选择我们需要的控件。控件</w:t>
      </w:r>
      <w:r>
        <w:rPr>
          <w:rFonts w:hint="eastAsia"/>
          <w:sz w:val="24"/>
        </w:rPr>
        <w:t>主要分为输入控件和显示控件两种。前者允许用户输入数据，后者只允许查看。用鼠标拖拽可以把控件放在自己想要的位置，还可以对标签等文字内容进行</w:t>
      </w:r>
      <w:r>
        <w:rPr>
          <w:rFonts w:hint="eastAsia"/>
          <w:sz w:val="24"/>
          <w:lang w:val="en-US" w:eastAsia="zh-CN"/>
        </w:rPr>
        <w:t>编辑</w:t>
      </w:r>
      <w:r>
        <w:rPr>
          <w:rFonts w:hint="eastAsia"/>
          <w:sz w:val="24"/>
        </w:rPr>
        <w:t>。与此同时，相应的端子和图标会出现在程序框图上</w:t>
      </w:r>
      <w:r>
        <w:rPr>
          <w:rFonts w:hint="eastAsia"/>
          <w:sz w:val="24"/>
          <w:lang w:eastAsia="zh-CN"/>
        </w:rPr>
        <w:t>，</w:t>
      </w:r>
      <w:r>
        <w:rPr>
          <w:rFonts w:hint="eastAsia"/>
          <w:sz w:val="24"/>
          <w:lang w:val="en-US" w:eastAsia="zh-CN"/>
        </w:rPr>
        <w:t>这是一个同步过程</w:t>
      </w:r>
      <w:r>
        <w:rPr>
          <w:rFonts w:hint="eastAsia"/>
          <w:sz w:val="24"/>
        </w:rPr>
        <w:t>。前面板的工具栏有一个向右的箭头是运行程序的按键，红点是终止运行，还有一个暂停运行的按键</w:t>
      </w:r>
      <w:r>
        <w:rPr>
          <w:rFonts w:hint="eastAsia"/>
          <w:sz w:val="24"/>
          <w:lang w:eastAsia="zh-CN"/>
        </w:rPr>
        <w:t>——</w:t>
      </w:r>
      <w:r>
        <w:rPr>
          <w:rFonts w:hint="eastAsia"/>
          <w:sz w:val="24"/>
          <w:lang w:val="en-US" w:eastAsia="zh-CN"/>
        </w:rPr>
        <w:t>这类似我们常见的编程运行调试过程。</w:t>
      </w:r>
    </w:p>
    <w:p>
      <w:pPr>
        <w:spacing w:line="400" w:lineRule="exact"/>
        <w:ind w:firstLine="480"/>
        <w:rPr>
          <w:rFonts w:hint="eastAsia"/>
          <w:sz w:val="24"/>
        </w:rPr>
      </w:pPr>
      <w:r>
        <w:rPr>
          <w:rFonts w:hint="eastAsia"/>
          <w:sz w:val="24"/>
        </w:rPr>
        <w:t>我们在程序框图中要对框图、连线进行设计，以实现所需的功能。显示函数选板，可以看到其中提供了很多框架，如编程需要的运行结构（for循环、while循环、顺序结构等），数组（创建数组等），比较、数值运算等。拖拽以放到需要的位置。打开工具选板，可以进行选择、连线、编辑文字的功能，软件也会根据预判来自动调节执行的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53100" cy="4695825"/>
            <wp:effectExtent l="0" t="0" r="7620" b="1333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8"/>
                    <a:stretch>
                      <a:fillRect/>
                    </a:stretch>
                  </pic:blipFill>
                  <pic:spPr>
                    <a:xfrm>
                      <a:off x="0" y="0"/>
                      <a:ext cx="5753100" cy="4695825"/>
                    </a:xfrm>
                    <a:prstGeom prst="rect">
                      <a:avLst/>
                    </a:prstGeom>
                    <a:noFill/>
                    <a:ln w="9525">
                      <a:noFill/>
                    </a:ln>
                  </pic:spPr>
                </pic:pic>
              </a:graphicData>
            </a:graphic>
          </wp:inline>
        </w:drawing>
      </w:r>
    </w:p>
    <w:p>
      <w:pPr>
        <w:spacing w:line="400" w:lineRule="exact"/>
        <w:ind w:firstLine="3422" w:firstLineChars="1426"/>
        <w:rPr>
          <w:rFonts w:hint="default" w:eastAsia="宋体"/>
          <w:sz w:val="24"/>
          <w:lang w:val="en-US" w:eastAsia="zh-CN"/>
        </w:rPr>
      </w:pPr>
      <w:r>
        <w:rPr>
          <w:rFonts w:hint="eastAsia"/>
          <w:sz w:val="24"/>
          <w:lang w:val="en-US" w:eastAsia="zh-CN"/>
        </w:rPr>
        <w:t>图3  LabVIEW界面</w:t>
      </w:r>
    </w:p>
    <w:p>
      <w:pPr>
        <w:spacing w:line="400" w:lineRule="exact"/>
        <w:ind w:firstLine="480"/>
        <w:rPr>
          <w:rFonts w:hint="eastAsia"/>
          <w:sz w:val="24"/>
          <w:lang w:eastAsia="zh-CN"/>
        </w:rPr>
      </w:pPr>
      <w:r>
        <w:rPr>
          <w:rFonts w:hint="eastAsia"/>
          <w:sz w:val="24"/>
          <w:lang w:val="en-US" w:eastAsia="zh-CN"/>
        </w:rPr>
        <w:t>发现</w:t>
      </w:r>
      <w:r>
        <w:rPr>
          <w:rFonts w:hint="eastAsia"/>
          <w:sz w:val="24"/>
        </w:rPr>
        <w:t>一些细节：</w:t>
      </w:r>
      <w:r>
        <w:rPr>
          <w:rFonts w:hint="eastAsia"/>
          <w:sz w:val="24"/>
          <w:lang w:val="en-US" w:eastAsia="zh-CN"/>
        </w:rPr>
        <w:t>输入端</w:t>
      </w:r>
      <w:r>
        <w:rPr>
          <w:rFonts w:hint="eastAsia"/>
          <w:sz w:val="24"/>
        </w:rPr>
        <w:t>的边框颜色</w:t>
      </w:r>
      <w:r>
        <w:rPr>
          <w:rFonts w:hint="eastAsia"/>
          <w:sz w:val="24"/>
          <w:lang w:val="en-US" w:eastAsia="zh-CN"/>
        </w:rPr>
        <w:t>甚至</w:t>
      </w:r>
      <w:r>
        <w:rPr>
          <w:rFonts w:hint="eastAsia"/>
          <w:sz w:val="24"/>
        </w:rPr>
        <w:t>连线的颜色都可以反映传输数据的数据类型</w:t>
      </w:r>
      <w:r>
        <w:rPr>
          <w:rFonts w:hint="eastAsia"/>
          <w:sz w:val="24"/>
          <w:lang w:eastAsia="zh-CN"/>
        </w:rPr>
        <w:t>。</w:t>
      </w:r>
      <w:r>
        <w:rPr>
          <w:rFonts w:hint="eastAsia"/>
          <w:sz w:val="24"/>
        </w:rPr>
        <w:t>while</w:t>
      </w:r>
      <w:r>
        <w:rPr>
          <w:rFonts w:hint="eastAsia"/>
          <w:sz w:val="24"/>
          <w:lang w:val="en-US" w:eastAsia="zh-CN"/>
        </w:rPr>
        <w:t>等各种类型的</w:t>
      </w:r>
      <w:r>
        <w:rPr>
          <w:rFonts w:hint="eastAsia"/>
          <w:sz w:val="24"/>
        </w:rPr>
        <w:t>循环是先执行后判断，</w:t>
      </w:r>
      <w:r>
        <w:rPr>
          <w:rFonts w:hint="eastAsia"/>
          <w:sz w:val="24"/>
          <w:lang w:val="en-US" w:eastAsia="zh-CN"/>
        </w:rPr>
        <w:t>循环体需要将器件图形拖拽放入其中才能生效，</w:t>
      </w:r>
      <w:r>
        <w:rPr>
          <w:rFonts w:hint="eastAsia"/>
          <w:sz w:val="24"/>
        </w:rPr>
        <w:t>这与我们</w:t>
      </w:r>
      <w:r>
        <w:rPr>
          <w:rFonts w:hint="eastAsia"/>
          <w:sz w:val="24"/>
          <w:lang w:val="en-US" w:eastAsia="zh-CN"/>
        </w:rPr>
        <w:t>之前对编程的认识</w:t>
      </w:r>
      <w:r>
        <w:rPr>
          <w:rFonts w:hint="eastAsia"/>
          <w:sz w:val="24"/>
        </w:rPr>
        <w:t>不太一样</w:t>
      </w:r>
      <w:r>
        <w:rPr>
          <w:rFonts w:hint="eastAsia"/>
          <w:sz w:val="24"/>
          <w:lang w:eastAsia="zh-CN"/>
        </w:rPr>
        <w:t>。</w:t>
      </w:r>
    </w:p>
    <w:p>
      <w:pPr>
        <w:spacing w:line="400" w:lineRule="exact"/>
        <w:ind w:firstLine="480"/>
        <w:rPr>
          <w:rFonts w:hint="eastAsia"/>
          <w:sz w:val="24"/>
          <w:lang w:eastAsia="zh-CN"/>
        </w:rPr>
      </w:pPr>
    </w:p>
    <w:p>
      <w:pPr>
        <w:pStyle w:val="20"/>
        <w:numPr>
          <w:ilvl w:val="0"/>
          <w:numId w:val="0"/>
        </w:numPr>
        <w:spacing w:line="400" w:lineRule="exact"/>
        <w:ind w:leftChars="0"/>
        <w:outlineLvl w:val="2"/>
        <w:rPr>
          <w:rStyle w:val="24"/>
        </w:rPr>
      </w:pPr>
      <w:r>
        <w:rPr>
          <w:rStyle w:val="24"/>
          <w:rFonts w:hint="eastAsia"/>
          <w:lang w:val="en-US" w:eastAsia="zh-CN"/>
        </w:rPr>
        <w:t>2.</w:t>
      </w:r>
      <w:r>
        <w:rPr>
          <w:rStyle w:val="24"/>
          <w:rFonts w:hint="eastAsia"/>
        </w:rPr>
        <w:t>创建一个模拟温度测量程序</w:t>
      </w:r>
    </w:p>
    <w:p>
      <w:pPr>
        <w:spacing w:line="400" w:lineRule="exact"/>
        <w:ind w:firstLine="480"/>
        <w:rPr>
          <w:rFonts w:hint="eastAsia"/>
          <w:sz w:val="24"/>
        </w:rPr>
      </w:pPr>
      <w:r>
        <w:rPr>
          <w:rFonts w:hint="eastAsia"/>
          <w:sz w:val="24"/>
        </w:rPr>
        <w:t>我们可以用</w:t>
      </w:r>
      <w:r>
        <w:rPr>
          <w:rFonts w:hint="eastAsia"/>
          <w:sz w:val="24"/>
          <w:lang w:val="en-US" w:eastAsia="zh-CN"/>
        </w:rPr>
        <w:t>温度传感器</w:t>
      </w:r>
      <w:r>
        <w:rPr>
          <w:rFonts w:hint="eastAsia"/>
          <w:sz w:val="24"/>
        </w:rPr>
        <w:t>来测量温度，把输出的电压转化成对应的摄氏、华氏温度。</w:t>
      </w:r>
      <w:r>
        <w:rPr>
          <w:rFonts w:hint="eastAsia"/>
          <w:sz w:val="24"/>
          <w:lang w:val="en-US" w:eastAsia="zh-CN"/>
        </w:rPr>
        <w:t>然而，现在</w:t>
      </w:r>
      <w:r>
        <w:rPr>
          <w:rFonts w:hint="eastAsia"/>
          <w:sz w:val="24"/>
        </w:rPr>
        <w:t>我们没有传感器，</w:t>
      </w:r>
      <w:r>
        <w:rPr>
          <w:rFonts w:hint="eastAsia"/>
          <w:sz w:val="24"/>
          <w:lang w:val="en-US" w:eastAsia="zh-CN"/>
        </w:rPr>
        <w:t>通过</w:t>
      </w:r>
      <w:r>
        <w:rPr>
          <w:rFonts w:hint="eastAsia"/>
          <w:sz w:val="24"/>
        </w:rPr>
        <w:t>手动输入采集的电压，并假设电压与温度成正比</w:t>
      </w:r>
      <w:r>
        <w:rPr>
          <w:rFonts w:hint="eastAsia"/>
          <w:sz w:val="24"/>
          <w:lang w:eastAsia="zh-CN"/>
        </w:rPr>
        <w:t>，</w:t>
      </w:r>
      <w:r>
        <w:rPr>
          <w:rFonts w:hint="eastAsia"/>
          <w:sz w:val="24"/>
          <w:lang w:val="en-US" w:eastAsia="zh-CN"/>
        </w:rPr>
        <w:t>依然可以通过虚拟仪器来测得温度</w:t>
      </w:r>
      <w:r>
        <w:rPr>
          <w:rFonts w:hint="eastAsia"/>
          <w:sz w:val="24"/>
        </w:rPr>
        <w:t>。</w:t>
      </w:r>
    </w:p>
    <w:p>
      <w:pPr>
        <w:spacing w:line="400" w:lineRule="exact"/>
        <w:ind w:firstLine="480"/>
        <w:rPr>
          <w:rFonts w:hint="eastAsia"/>
          <w:sz w:val="24"/>
        </w:rPr>
      </w:pPr>
      <w:r>
        <w:rPr>
          <w:rFonts w:hint="eastAsia"/>
          <w:sz w:val="24"/>
        </w:rPr>
        <w:t>前面板中需要有温度单位切换的开关，采集的电压输入框，温度值的显示框，温度计这几个控件。我们设置摄氏度单位为</w:t>
      </w:r>
      <w:r>
        <w:rPr>
          <w:rFonts w:hint="eastAsia"/>
          <w:sz w:val="24"/>
          <w:lang w:val="en-US" w:eastAsia="zh-CN"/>
        </w:rPr>
        <w:t>Boolean</w:t>
      </w:r>
      <w:r>
        <w:rPr>
          <w:rFonts w:hint="eastAsia"/>
          <w:sz w:val="24"/>
        </w:rPr>
        <w:t>值1。于是在程序框图的设计中，需要添加条件选择运算符，</w:t>
      </w:r>
      <w:r>
        <w:rPr>
          <w:rFonts w:hint="eastAsia"/>
          <w:sz w:val="24"/>
          <w:lang w:val="en-US" w:eastAsia="zh-CN"/>
        </w:rPr>
        <w:t>Boolean</w:t>
      </w:r>
      <w:r>
        <w:rPr>
          <w:rFonts w:hint="eastAsia"/>
          <w:sz w:val="24"/>
        </w:rPr>
        <w:t>值为</w:t>
      </w:r>
      <m:oMath>
        <m:r>
          <m:rPr/>
          <w:rPr>
            <w:rFonts w:hint="eastAsia" w:ascii="Cambria Math" w:hAnsi="Cambria Math"/>
            <w:sz w:val="24"/>
          </w:rPr>
          <m:t>1</m:t>
        </m:r>
      </m:oMath>
      <w:r>
        <w:rPr>
          <w:rFonts w:hint="eastAsia"/>
          <w:sz w:val="24"/>
        </w:rPr>
        <w:t>时运行的是摄氏度输出路径，</w:t>
      </w:r>
      <w:r>
        <w:rPr>
          <w:rFonts w:hint="eastAsia"/>
          <w:sz w:val="24"/>
          <w:lang w:val="en-US" w:eastAsia="zh-CN"/>
        </w:rPr>
        <w:t>Boolean</w:t>
      </w:r>
      <w:r>
        <w:rPr>
          <w:rFonts w:hint="eastAsia"/>
          <w:sz w:val="24"/>
        </w:rPr>
        <w:t>值为</w:t>
      </w:r>
      <m:oMath>
        <m:r>
          <m:rPr/>
          <w:rPr>
            <w:rFonts w:hint="eastAsia" w:ascii="Cambria Math" w:hAnsi="Cambria Math"/>
            <w:sz w:val="24"/>
          </w:rPr>
          <m:t>0</m:t>
        </m:r>
      </m:oMath>
      <w:r>
        <w:rPr>
          <w:rFonts w:hint="eastAsia"/>
          <w:sz w:val="24"/>
        </w:rPr>
        <w:t>时运行华氏度输出路径。华氏度的输出值把采集的电压乘</w:t>
      </w:r>
      <m:oMath>
        <m:r>
          <m:rPr/>
          <w:rPr>
            <w:rFonts w:hint="eastAsia" w:ascii="Cambria Math" w:hAnsi="Cambria Math"/>
            <w:sz w:val="24"/>
          </w:rPr>
          <m:t>1</m:t>
        </m:r>
        <m:r>
          <m:rPr/>
          <w:rPr>
            <w:rFonts w:ascii="Cambria Math" w:hAnsi="Cambria Math"/>
            <w:sz w:val="24"/>
          </w:rPr>
          <m:t>00</m:t>
        </m:r>
      </m:oMath>
      <w:r>
        <w:rPr>
          <w:rFonts w:hint="eastAsia"/>
          <w:sz w:val="24"/>
        </w:rPr>
        <w:t>即可，摄氏度的值则是把华氏度的值减</w:t>
      </w:r>
      <m:oMath>
        <m:r>
          <m:rPr/>
          <w:rPr>
            <w:rFonts w:ascii="Cambria Math" w:hAnsi="Cambria Math"/>
            <w:sz w:val="24"/>
          </w:rPr>
          <m:t>32</m:t>
        </m:r>
      </m:oMath>
      <w:r>
        <w:rPr>
          <w:rFonts w:hint="eastAsia"/>
          <w:sz w:val="24"/>
        </w:rPr>
        <w:t>后除以</w:t>
      </w:r>
      <m:oMath>
        <m:r>
          <m:rPr/>
          <w:rPr>
            <w:rFonts w:hint="eastAsia" w:ascii="Cambria Math" w:hAnsi="Cambria Math"/>
            <w:sz w:val="24"/>
          </w:rPr>
          <m:t>1</m:t>
        </m:r>
        <m:r>
          <m:rPr/>
          <w:rPr>
            <w:rFonts w:ascii="Cambria Math" w:hAnsi="Cambria Math"/>
            <w:sz w:val="24"/>
          </w:rPr>
          <m:t>.8</m:t>
        </m:r>
      </m:oMath>
      <w:r>
        <w:rPr>
          <w:rFonts w:hint="eastAsia"/>
          <w:sz w:val="24"/>
        </w:rPr>
        <w:t>得到。</w:t>
      </w:r>
    </w:p>
    <w:p>
      <w:pPr>
        <w:spacing w:line="400" w:lineRule="exact"/>
        <w:ind w:firstLine="480"/>
        <w:rPr>
          <w:sz w:val="24"/>
        </w:rPr>
      </w:pPr>
      <w:r>
        <w:rPr>
          <w:rFonts w:hint="eastAsia"/>
          <w:sz w:val="24"/>
        </w:rPr>
        <w:t>以下是我在本实验的前面板和程序框图：</w:t>
      </w:r>
    </w:p>
    <w:p>
      <w:pPr>
        <w:spacing w:line="400" w:lineRule="exact"/>
        <w:rPr>
          <w:sz w:val="24"/>
        </w:rPr>
      </w:pPr>
      <w:r>
        <w:rPr>
          <w:sz w:val="24"/>
        </w:rPr>
        <w:drawing>
          <wp:anchor distT="0" distB="0" distL="114300" distR="114300" simplePos="0" relativeHeight="251663360" behindDoc="0" locked="0" layoutInCell="1" allowOverlap="1">
            <wp:simplePos x="0" y="0"/>
            <wp:positionH relativeFrom="column">
              <wp:posOffset>3120390</wp:posOffset>
            </wp:positionH>
            <wp:positionV relativeFrom="paragraph">
              <wp:posOffset>102235</wp:posOffset>
            </wp:positionV>
            <wp:extent cx="2392680" cy="2106295"/>
            <wp:effectExtent l="0" t="0" r="0" b="1206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92680" cy="2106295"/>
                    </a:xfrm>
                    <a:prstGeom prst="rect">
                      <a:avLst/>
                    </a:prstGeom>
                    <a:noFill/>
                    <a:ln>
                      <a:noFill/>
                    </a:ln>
                  </pic:spPr>
                </pic:pic>
              </a:graphicData>
            </a:graphic>
          </wp:anchor>
        </w:drawing>
      </w:r>
      <w:r>
        <w:rPr>
          <w:sz w:val="24"/>
        </w:rPr>
        <w:drawing>
          <wp:anchor distT="0" distB="0" distL="114300" distR="114300" simplePos="0" relativeHeight="251662336" behindDoc="0" locked="0" layoutInCell="1" allowOverlap="1">
            <wp:simplePos x="0" y="0"/>
            <wp:positionH relativeFrom="column">
              <wp:posOffset>323850</wp:posOffset>
            </wp:positionH>
            <wp:positionV relativeFrom="paragraph">
              <wp:posOffset>102870</wp:posOffset>
            </wp:positionV>
            <wp:extent cx="2613660" cy="2103120"/>
            <wp:effectExtent l="0" t="0" r="762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13660" cy="2103120"/>
                    </a:xfrm>
                    <a:prstGeom prst="rect">
                      <a:avLst/>
                    </a:prstGeom>
                    <a:noFill/>
                    <a:ln>
                      <a:noFill/>
                    </a:ln>
                  </pic:spPr>
                </pic:pic>
              </a:graphicData>
            </a:graphic>
          </wp:anchor>
        </w:drawing>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rFonts w:hint="eastAsia"/>
          <w:sz w:val="24"/>
        </w:rPr>
        <mc:AlternateContent>
          <mc:Choice Requires="wps">
            <w:drawing>
              <wp:anchor distT="0" distB="0" distL="114300" distR="114300" simplePos="0" relativeHeight="251664384" behindDoc="0" locked="0" layoutInCell="1" allowOverlap="1">
                <wp:simplePos x="0" y="0"/>
                <wp:positionH relativeFrom="column">
                  <wp:posOffset>1405890</wp:posOffset>
                </wp:positionH>
                <wp:positionV relativeFrom="paragraph">
                  <wp:posOffset>184785</wp:posOffset>
                </wp:positionV>
                <wp:extent cx="3246120" cy="3124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3246120" cy="312420"/>
                        </a:xfrm>
                        <a:prstGeom prst="rect">
                          <a:avLst/>
                        </a:prstGeom>
                        <a:noFill/>
                        <a:ln w="6350">
                          <a:noFill/>
                        </a:ln>
                      </wps:spPr>
                      <wps:txbx>
                        <w:txbxContent>
                          <w:p>
                            <w:pPr>
                              <w:jc w:val="center"/>
                              <w:rPr>
                                <w:color w:val="7F7F7F" w:themeColor="background1" w:themeShade="80"/>
                              </w:rPr>
                            </w:pPr>
                            <w:r>
                              <w:rPr>
                                <w:rFonts w:hint="eastAsia"/>
                                <w:color w:val="7F7F7F" w:themeColor="background1" w:themeShade="80"/>
                              </w:rPr>
                              <w:t>图</w:t>
                            </w:r>
                            <w:r>
                              <w:rPr>
                                <w:color w:val="7F7F7F" w:themeColor="background1" w:themeShade="80"/>
                              </w:rPr>
                              <w:t xml:space="preserve">3 </w:t>
                            </w:r>
                            <w:r>
                              <w:rPr>
                                <w:rFonts w:hint="eastAsia"/>
                                <w:color w:val="7F7F7F" w:themeColor="background1" w:themeShade="80"/>
                              </w:rPr>
                              <w:t>温度计前面板华氏（左）和摄氏（右）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7pt;margin-top:14.55pt;height:24.6pt;width:255.6pt;z-index:251664384;mso-width-relative:page;mso-height-relative:page;" filled="f" stroked="f" coordsize="21600,21600" o:gfxdata="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ig0v2gAAAAkBAAAPAAAAAAAAAAEAIAAAACIAAABkcnMv&#10;ZG93bnJldi54bWxQSwECFAAUAAAACACHTuJAvawbejoCAABmBAAADgAAAAAAAAABACAAAAApAQAA&#10;ZHJzL2Uyb0RvYy54bWxQSwUGAAAAAAYABgBZAQAA1QUAAAAA&#10;">
                <v:fill on="f" focussize="0,0"/>
                <v:stroke on="f" weight="0.5pt"/>
                <v:imagedata o:title=""/>
                <o:lock v:ext="edit" aspectratio="f"/>
                <v:textbox>
                  <w:txbxContent>
                    <w:p>
                      <w:pPr>
                        <w:jc w:val="center"/>
                        <w:rPr>
                          <w:color w:val="7F7F7F" w:themeColor="background1" w:themeShade="80"/>
                        </w:rPr>
                      </w:pPr>
                      <w:r>
                        <w:rPr>
                          <w:rFonts w:hint="eastAsia"/>
                          <w:color w:val="7F7F7F" w:themeColor="background1" w:themeShade="80"/>
                        </w:rPr>
                        <w:t>图</w:t>
                      </w:r>
                      <w:r>
                        <w:rPr>
                          <w:color w:val="7F7F7F" w:themeColor="background1" w:themeShade="80"/>
                        </w:rPr>
                        <w:t xml:space="preserve">3 </w:t>
                      </w:r>
                      <w:r>
                        <w:rPr>
                          <w:rFonts w:hint="eastAsia"/>
                          <w:color w:val="7F7F7F" w:themeColor="background1" w:themeShade="80"/>
                        </w:rPr>
                        <w:t>温度计前面板华氏（左）和摄氏（右）</w:t>
                      </w:r>
                    </w:p>
                  </w:txbxContent>
                </v:textbox>
              </v:shape>
            </w:pict>
          </mc:Fallback>
        </mc:AlternateContent>
      </w:r>
    </w:p>
    <w:p>
      <w:pPr>
        <w:spacing w:line="400" w:lineRule="exact"/>
        <w:ind w:firstLine="2880" w:firstLineChars="1200"/>
        <w:rPr>
          <w:rFonts w:hint="eastAsia"/>
          <w:sz w:val="24"/>
          <w:lang w:val="en-US" w:eastAsia="zh-CN"/>
        </w:rPr>
      </w:pPr>
    </w:p>
    <w:p>
      <w:pPr>
        <w:spacing w:line="400" w:lineRule="exact"/>
        <w:ind w:firstLine="2880" w:firstLineChars="1200"/>
        <w:rPr>
          <w:rFonts w:hint="default"/>
          <w:sz w:val="24"/>
          <w:lang w:val="en-US" w:eastAsia="zh-CN"/>
        </w:rPr>
      </w:pPr>
      <w:r>
        <w:rPr>
          <w:rFonts w:hint="eastAsia"/>
          <w:sz w:val="24"/>
          <w:lang w:val="en-US" w:eastAsia="zh-CN"/>
        </w:rPr>
        <w:t>图4 温度测量程序之前面板示意图</w:t>
      </w:r>
    </w:p>
    <w:p>
      <w:pPr>
        <w:spacing w:line="400" w:lineRule="exact"/>
        <w:rPr>
          <w:sz w:val="24"/>
        </w:rPr>
      </w:pPr>
    </w:p>
    <w:p>
      <w:pPr>
        <w:spacing w:line="400" w:lineRule="exact"/>
        <w:rPr>
          <w:sz w:val="24"/>
        </w:rPr>
      </w:pPr>
      <w:r>
        <w:rPr>
          <w:rFonts w:hint="eastAsia"/>
          <w:sz w:val="24"/>
        </w:rPr>
        <w:drawing>
          <wp:anchor distT="0" distB="0" distL="114300" distR="114300" simplePos="0" relativeHeight="251665408" behindDoc="0" locked="0" layoutInCell="1" allowOverlap="1">
            <wp:simplePos x="0" y="0"/>
            <wp:positionH relativeFrom="column">
              <wp:posOffset>910590</wp:posOffset>
            </wp:positionH>
            <wp:positionV relativeFrom="paragraph">
              <wp:posOffset>86360</wp:posOffset>
            </wp:positionV>
            <wp:extent cx="4381500" cy="2785745"/>
            <wp:effectExtent l="0" t="0" r="7620" b="317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81500" cy="2785745"/>
                    </a:xfrm>
                    <a:prstGeom prst="rect">
                      <a:avLst/>
                    </a:prstGeom>
                    <a:noFill/>
                    <a:ln>
                      <a:noFill/>
                    </a:ln>
                  </pic:spPr>
                </pic:pic>
              </a:graphicData>
            </a:graphic>
          </wp:anchor>
        </w:drawing>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rFonts w:hint="eastAsia"/>
          <w:sz w:val="24"/>
          <w:lang w:val="en-US" w:eastAsia="zh-CN"/>
        </w:rPr>
      </w:pPr>
    </w:p>
    <w:p>
      <w:pPr>
        <w:spacing w:line="400" w:lineRule="exact"/>
        <w:ind w:firstLine="2880" w:firstLineChars="1200"/>
        <w:rPr>
          <w:rFonts w:hint="eastAsia"/>
          <w:sz w:val="24"/>
          <w:lang w:val="en-US" w:eastAsia="zh-CN"/>
        </w:rPr>
      </w:pPr>
      <w:r>
        <w:rPr>
          <w:rFonts w:hint="eastAsia"/>
          <w:sz w:val="24"/>
          <w:lang w:val="en-US" w:eastAsia="zh-CN"/>
        </w:rPr>
        <w:t>图5 温度测量程序之程序框图示意图</w:t>
      </w:r>
    </w:p>
    <w:p>
      <w:pPr>
        <w:spacing w:line="400" w:lineRule="exact"/>
        <w:ind w:firstLine="2880" w:firstLineChars="1200"/>
        <w:rPr>
          <w:rFonts w:hint="default"/>
          <w:sz w:val="24"/>
          <w:lang w:val="en-US" w:eastAsia="zh-CN"/>
        </w:rPr>
      </w:pPr>
    </w:p>
    <w:p>
      <w:pPr>
        <w:pStyle w:val="20"/>
        <w:numPr>
          <w:ilvl w:val="0"/>
          <w:numId w:val="0"/>
        </w:numPr>
        <w:spacing w:line="400" w:lineRule="exact"/>
        <w:ind w:leftChars="0"/>
        <w:outlineLvl w:val="2"/>
        <w:rPr>
          <w:rStyle w:val="24"/>
        </w:rPr>
      </w:pPr>
      <w:r>
        <w:rPr>
          <w:rStyle w:val="24"/>
          <w:rFonts w:hint="eastAsia"/>
          <w:lang w:val="en-US" w:eastAsia="zh-CN"/>
        </w:rPr>
        <w:t>3.</w:t>
      </w:r>
      <w:r>
        <w:rPr>
          <w:rStyle w:val="24"/>
          <w:rFonts w:hint="eastAsia"/>
        </w:rPr>
        <w:t>创建一个电压输出和采集的程序</w:t>
      </w:r>
    </w:p>
    <w:p>
      <w:pPr>
        <w:spacing w:line="400" w:lineRule="exact"/>
        <w:ind w:firstLine="480"/>
        <w:rPr>
          <w:sz w:val="24"/>
        </w:rPr>
      </w:pPr>
      <w:r>
        <w:rPr>
          <w:rFonts w:hint="eastAsia"/>
          <w:sz w:val="24"/>
        </w:rPr>
        <w:t>在本实验中，我们把仪器的输出端口看作是电源输出端，把输入端口看作是电压表的输入端，在</w:t>
      </w:r>
      <w:r>
        <w:rPr>
          <w:rFonts w:hint="eastAsia"/>
          <w:sz w:val="24"/>
          <w:lang w:val="en-US" w:eastAsia="zh-CN"/>
        </w:rPr>
        <w:t>仪器</w:t>
      </w:r>
      <w:r>
        <w:rPr>
          <w:rFonts w:hint="eastAsia"/>
          <w:sz w:val="24"/>
        </w:rPr>
        <w:t>板上连接成回路，即做成一个测量电源两端电压的实验。通过改变前面板“输出电压”的数值来改变输出的电压值，判断采集到的电压值和输出的电压值在误差范围内是否相等。</w:t>
      </w:r>
    </w:p>
    <w:p>
      <w:pPr>
        <w:spacing w:line="400" w:lineRule="exact"/>
        <w:ind w:firstLine="480"/>
        <w:rPr>
          <w:sz w:val="24"/>
        </w:rPr>
      </w:pPr>
      <w:r>
        <w:rPr>
          <w:rFonts w:hint="eastAsia"/>
          <w:sz w:val="24"/>
        </w:rPr>
        <w:t>在程序框图的设计中，利用测量</w:t>
      </w:r>
      <m:oMath>
        <m:r>
          <m:rPr>
            <m:sty m:val="p"/>
          </m:rPr>
          <w:rPr>
            <w:rFonts w:hint="cs" w:ascii="Cambria Math" w:hAnsi="Cambria Math"/>
            <w:sz w:val="24"/>
          </w:rPr>
          <m:t>I</m:t>
        </m:r>
        <m:r>
          <m:rPr>
            <m:sty m:val="p"/>
          </m:rPr>
          <w:rPr>
            <w:rFonts w:ascii="Cambria Math" w:hAnsi="Cambria Math"/>
            <w:sz w:val="24"/>
          </w:rPr>
          <m:t>/O</m:t>
        </m:r>
      </m:oMath>
      <w:r>
        <w:rPr>
          <w:rFonts w:hint="eastAsia"/>
          <w:sz w:val="24"/>
        </w:rPr>
        <w:t>中的D</w:t>
      </w:r>
      <w:r>
        <w:rPr>
          <w:sz w:val="24"/>
        </w:rPr>
        <w:t>AQ</w:t>
      </w:r>
      <w:r>
        <w:rPr>
          <w:rFonts w:hint="eastAsia"/>
          <w:sz w:val="24"/>
        </w:rPr>
        <w:t>mx数据采集来写入电压、采集电压。利用</w:t>
      </w:r>
      <m:oMath>
        <m:r>
          <m:rPr>
            <m:sty m:val="p"/>
          </m:rPr>
          <w:rPr>
            <w:rFonts w:hint="eastAsia" w:ascii="Cambria Math" w:hAnsi="Cambria Math"/>
            <w:sz w:val="24"/>
          </w:rPr>
          <m:t>w</m:t>
        </m:r>
        <m:r>
          <m:rPr>
            <m:sty m:val="p"/>
          </m:rPr>
          <w:rPr>
            <w:rFonts w:hint="eastAsia" w:ascii="Cambria Math" w:hAnsi="Cambria Math" w:eastAsia="MS Gothic" w:cs="MS Gothic"/>
            <w:sz w:val="24"/>
          </w:rPr>
          <m:t>h</m:t>
        </m:r>
        <m:r>
          <m:rPr>
            <m:sty m:val="p"/>
          </m:rPr>
          <w:rPr>
            <w:rFonts w:hint="eastAsia" w:ascii="Cambria Math" w:hAnsi="Cambria Math"/>
            <w:sz w:val="24"/>
          </w:rPr>
          <m:t>ile</m:t>
        </m:r>
      </m:oMath>
      <w:r>
        <w:rPr>
          <w:rFonts w:hint="eastAsia"/>
          <w:sz w:val="24"/>
        </w:rPr>
        <w:t>循环和定时，来每隔</w:t>
      </w:r>
      <m:oMath>
        <m:r>
          <m:rPr/>
          <w:rPr>
            <w:rFonts w:ascii="Cambria Math" w:hAnsi="Cambria Math"/>
            <w:sz w:val="24"/>
          </w:rPr>
          <m:t>100</m:t>
        </m:r>
        <m:r>
          <m:rPr/>
          <w:rPr>
            <w:rFonts w:hint="eastAsia" w:ascii="Cambria Math" w:hAnsi="Cambria Math"/>
            <w:sz w:val="24"/>
          </w:rPr>
          <m:t>ms</m:t>
        </m:r>
      </m:oMath>
      <w:r>
        <w:rPr>
          <w:rFonts w:hint="eastAsia"/>
          <w:sz w:val="24"/>
        </w:rPr>
        <w:t>写入和采集电压。</w:t>
      </w:r>
      <w:r>
        <w:rPr>
          <w:rFonts w:hint="eastAsia"/>
          <w:sz w:val="24"/>
          <w:lang w:val="en-US" w:eastAsia="zh-CN"/>
        </w:rPr>
        <w:t>在</w:t>
      </w:r>
      <w:r>
        <w:rPr>
          <w:rFonts w:hint="eastAsia"/>
          <w:sz w:val="24"/>
        </w:rPr>
        <w:t>前面板中，</w:t>
      </w:r>
      <w:r>
        <w:rPr>
          <w:rFonts w:hint="eastAsia"/>
          <w:sz w:val="24"/>
          <w:lang w:val="en-US" w:eastAsia="zh-CN"/>
        </w:rPr>
        <w:t>我</w:t>
      </w:r>
      <w:r>
        <w:rPr>
          <w:rFonts w:hint="eastAsia"/>
          <w:sz w:val="24"/>
        </w:rPr>
        <w:t>添加停止输出和停止测量开关控件来中断程序中的</w:t>
      </w:r>
      <m:oMath>
        <m:r>
          <m:rPr>
            <m:sty m:val="p"/>
          </m:rPr>
          <w:rPr>
            <w:rFonts w:ascii="Cambria Math" w:hAnsi="Cambria Math"/>
            <w:sz w:val="24"/>
          </w:rPr>
          <m:t>while</m:t>
        </m:r>
      </m:oMath>
      <w:r>
        <w:rPr>
          <w:rFonts w:hint="eastAsia"/>
          <w:sz w:val="24"/>
        </w:rPr>
        <w:t>循环。通道设置时输出通道和输入通道的设备、端口需要和实际的虚拟仪器套件的端口匹配</w:t>
      </w:r>
      <w:r>
        <w:rPr>
          <w:rFonts w:hint="eastAsia"/>
          <w:sz w:val="24"/>
          <w:lang w:val="en-US" w:eastAsia="zh-CN"/>
        </w:rPr>
        <w:t>否则会发生错误。</w:t>
      </w:r>
      <w:r>
        <w:rPr>
          <w:rFonts w:hint="eastAsia"/>
          <w:sz w:val="24"/>
        </w:rPr>
        <w:t>输出的电压不宜过高，超过</w:t>
      </w:r>
      <m:oMath>
        <m:r>
          <m:rPr/>
          <w:rPr>
            <w:rFonts w:hint="cs" w:ascii="Cambria Math" w:hAnsi="Cambria Math"/>
            <w:sz w:val="24"/>
          </w:rPr>
          <m:t>5</m:t>
        </m:r>
        <m:r>
          <m:rPr/>
          <w:rPr>
            <w:rFonts w:ascii="Cambria Math" w:hAnsi="Cambria Math"/>
            <w:sz w:val="24"/>
          </w:rPr>
          <m:t>V</m:t>
        </m:r>
      </m:oMath>
      <w:r>
        <w:rPr>
          <w:rFonts w:hint="eastAsia"/>
          <w:sz w:val="24"/>
        </w:rPr>
        <w:t>仪器会自动保护，导致测量电压的不准确。</w:t>
      </w:r>
    </w:p>
    <w:p>
      <w:pPr>
        <w:spacing w:line="400" w:lineRule="exact"/>
        <w:ind w:firstLine="480"/>
        <w:rPr>
          <w:sz w:val="24"/>
        </w:rPr>
      </w:pPr>
      <w:r>
        <w:rPr>
          <w:rFonts w:hint="eastAsia"/>
          <w:sz w:val="24"/>
        </w:rPr>
        <w:t>外部电路连接时，根据我在面板中设置的通道，只需要将ao</w:t>
      </w:r>
      <w:r>
        <w:rPr>
          <w:sz w:val="24"/>
        </w:rPr>
        <w:t>_0</w:t>
      </w:r>
      <w:r>
        <w:rPr>
          <w:rFonts w:hint="eastAsia"/>
          <w:sz w:val="24"/>
        </w:rPr>
        <w:t>端口和ai_</w:t>
      </w:r>
      <w:r>
        <w:rPr>
          <w:sz w:val="24"/>
        </w:rPr>
        <w:t>0</w:t>
      </w:r>
      <w:r>
        <w:rPr>
          <w:rFonts w:hint="eastAsia"/>
          <w:sz w:val="24"/>
        </w:rPr>
        <w:t>+端口相连，ground端口和ai_0-端口相连即可，注意到我的仪器是</w:t>
      </w:r>
      <m:oMath>
        <m:r>
          <m:rPr/>
          <w:rPr>
            <w:rFonts w:hint="eastAsia" w:ascii="Cambria Math" w:hAnsi="Cambria Math"/>
            <w:sz w:val="24"/>
          </w:rPr>
          <m:t>Dev</m:t>
        </m:r>
        <m:r>
          <m:rPr/>
          <w:rPr>
            <w:rFonts w:ascii="Cambria Math" w:hAnsi="Cambria Math"/>
            <w:sz w:val="24"/>
          </w:rPr>
          <m:t>4</m:t>
        </m:r>
      </m:oMath>
      <w:r>
        <w:rPr>
          <w:rFonts w:hint="eastAsia" w:hAnsi="Cambria Math"/>
          <w:i w:val="0"/>
          <w:sz w:val="24"/>
          <w:lang w:eastAsia="zh-CN"/>
        </w:rPr>
        <w:t>，</w:t>
      </w:r>
      <w:r>
        <w:rPr>
          <w:rFonts w:hint="eastAsia" w:hAnsi="Cambria Math"/>
          <w:i w:val="0"/>
          <w:sz w:val="24"/>
          <w:lang w:val="en-US" w:eastAsia="zh-CN"/>
        </w:rPr>
        <w:t>那么物理通道就应该选取Dev4所对应的通道</w:t>
      </w:r>
      <w:r>
        <w:rPr>
          <w:rFonts w:hint="eastAsia"/>
          <w:sz w:val="24"/>
        </w:rPr>
        <w:t>。</w:t>
      </w:r>
    </w:p>
    <w:p>
      <w:pPr>
        <w:spacing w:line="400" w:lineRule="exact"/>
        <w:ind w:firstLine="480"/>
        <w:rPr>
          <w:sz w:val="24"/>
        </w:rPr>
      </w:pPr>
      <w:r>
        <w:rPr>
          <w:rFonts w:hint="eastAsia"/>
          <w:sz w:val="24"/>
        </w:rPr>
        <w:t>以下是我的运行中的前面板和程序框图：</w:t>
      </w:r>
    </w:p>
    <w:p>
      <w:pPr>
        <w:spacing w:line="400" w:lineRule="exact"/>
        <w:rPr>
          <w:sz w:val="24"/>
        </w:rPr>
      </w:pPr>
      <w:r>
        <w:rPr>
          <w:sz w:val="24"/>
        </w:rPr>
        <w:drawing>
          <wp:anchor distT="0" distB="0" distL="114300" distR="114300" simplePos="0" relativeHeight="251666432" behindDoc="0" locked="0" layoutInCell="1" allowOverlap="1">
            <wp:simplePos x="0" y="0"/>
            <wp:positionH relativeFrom="column">
              <wp:posOffset>1085850</wp:posOffset>
            </wp:positionH>
            <wp:positionV relativeFrom="paragraph">
              <wp:posOffset>77470</wp:posOffset>
            </wp:positionV>
            <wp:extent cx="3902075" cy="2839720"/>
            <wp:effectExtent l="0" t="0" r="14605" b="1016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02075" cy="2839720"/>
                    </a:xfrm>
                    <a:prstGeom prst="rect">
                      <a:avLst/>
                    </a:prstGeom>
                    <a:noFill/>
                    <a:ln>
                      <a:noFill/>
                    </a:ln>
                  </pic:spPr>
                </pic:pic>
              </a:graphicData>
            </a:graphic>
          </wp:anchor>
        </w:drawing>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ind w:firstLine="2880" w:firstLineChars="1200"/>
        <w:rPr>
          <w:rFonts w:hint="eastAsia" w:eastAsia="宋体"/>
          <w:sz w:val="24"/>
          <w:lang w:val="en-US" w:eastAsia="zh-CN"/>
        </w:rPr>
      </w:pPr>
      <w:r>
        <w:rPr>
          <w:rFonts w:hint="eastAsia"/>
          <w:sz w:val="24"/>
        </w:rPr>
        <w:t>图</w:t>
      </w:r>
      <w:r>
        <w:rPr>
          <w:rFonts w:hint="eastAsia"/>
          <w:sz w:val="24"/>
          <w:lang w:val="en-US" w:eastAsia="zh-CN"/>
        </w:rPr>
        <w:t>6</w:t>
      </w:r>
      <w:r>
        <w:rPr>
          <w:rFonts w:hint="eastAsia"/>
          <w:sz w:val="24"/>
        </w:rPr>
        <w:t xml:space="preserve"> 电压输出和采集的前面板</w:t>
      </w:r>
      <w:r>
        <w:rPr>
          <w:rFonts w:hint="eastAsia"/>
          <w:sz w:val="24"/>
          <w:lang w:val="en-US" w:eastAsia="zh-CN"/>
        </w:rPr>
        <w:t>示意图</w:t>
      </w:r>
    </w:p>
    <w:p>
      <w:pPr>
        <w:spacing w:line="400" w:lineRule="exact"/>
        <w:rPr>
          <w:sz w:val="24"/>
        </w:rPr>
      </w:pPr>
    </w:p>
    <w:p>
      <w:pPr>
        <w:spacing w:line="400" w:lineRule="exact"/>
        <w:rPr>
          <w:sz w:val="24"/>
        </w:rPr>
      </w:pPr>
    </w:p>
    <w:p>
      <w:pPr>
        <w:spacing w:line="400" w:lineRule="exact"/>
        <w:rPr>
          <w:sz w:val="24"/>
        </w:rPr>
      </w:pPr>
      <w:r>
        <w:rPr>
          <w:sz w:val="24"/>
        </w:rPr>
        <w:drawing>
          <wp:anchor distT="0" distB="0" distL="114300" distR="114300" simplePos="0" relativeHeight="251667456" behindDoc="0" locked="0" layoutInCell="1" allowOverlap="1">
            <wp:simplePos x="0" y="0"/>
            <wp:positionH relativeFrom="column">
              <wp:posOffset>1108710</wp:posOffset>
            </wp:positionH>
            <wp:positionV relativeFrom="paragraph">
              <wp:posOffset>0</wp:posOffset>
            </wp:positionV>
            <wp:extent cx="4312920" cy="5182870"/>
            <wp:effectExtent l="0" t="0" r="0" b="1397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12920" cy="5182870"/>
                    </a:xfrm>
                    <a:prstGeom prst="rect">
                      <a:avLst/>
                    </a:prstGeom>
                    <a:noFill/>
                    <a:ln>
                      <a:noFill/>
                    </a:ln>
                  </pic:spPr>
                </pic:pic>
              </a:graphicData>
            </a:graphic>
          </wp:anchor>
        </w:drawing>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ind w:firstLine="2640" w:firstLineChars="1100"/>
        <w:rPr>
          <w:rFonts w:hint="eastAsia" w:eastAsia="宋体"/>
          <w:sz w:val="24"/>
          <w:lang w:val="en-US" w:eastAsia="zh-CN"/>
        </w:rPr>
      </w:pPr>
      <w:r>
        <w:rPr>
          <w:rFonts w:hint="eastAsia"/>
          <w:sz w:val="24"/>
        </w:rPr>
        <w:t>图</w:t>
      </w:r>
      <w:r>
        <w:rPr>
          <w:rFonts w:hint="eastAsia"/>
          <w:sz w:val="24"/>
          <w:lang w:val="en-US" w:eastAsia="zh-CN"/>
        </w:rPr>
        <w:t>7</w:t>
      </w:r>
      <w:r>
        <w:rPr>
          <w:rFonts w:hint="eastAsia"/>
          <w:sz w:val="24"/>
        </w:rPr>
        <w:t xml:space="preserve"> 电压输出和采集的程序框图</w:t>
      </w:r>
      <w:r>
        <w:rPr>
          <w:rFonts w:hint="eastAsia"/>
          <w:sz w:val="24"/>
          <w:lang w:val="en-US" w:eastAsia="zh-CN"/>
        </w:rPr>
        <w:t>示意图</w:t>
      </w:r>
    </w:p>
    <w:p>
      <w:pPr>
        <w:spacing w:line="400" w:lineRule="exact"/>
        <w:ind w:firstLine="480"/>
        <w:rPr>
          <w:rFonts w:hint="eastAsia"/>
          <w:sz w:val="24"/>
        </w:rPr>
      </w:pPr>
    </w:p>
    <w:p>
      <w:pPr>
        <w:pStyle w:val="20"/>
        <w:numPr>
          <w:ilvl w:val="0"/>
          <w:numId w:val="0"/>
        </w:numPr>
        <w:spacing w:line="400" w:lineRule="exact"/>
        <w:ind w:leftChars="0"/>
        <w:outlineLvl w:val="2"/>
        <w:rPr>
          <w:rStyle w:val="24"/>
        </w:rPr>
      </w:pPr>
      <w:r>
        <w:rPr>
          <w:rStyle w:val="24"/>
          <w:rFonts w:hint="eastAsia"/>
          <w:lang w:val="en-US" w:eastAsia="zh-CN"/>
        </w:rPr>
        <w:t>4.</w:t>
      </w:r>
      <w:r>
        <w:rPr>
          <w:rStyle w:val="24"/>
          <w:rFonts w:hint="eastAsia"/>
        </w:rPr>
        <w:t>用虚拟仪器测量伏安特性</w:t>
      </w:r>
    </w:p>
    <w:p>
      <w:pPr>
        <w:spacing w:line="400" w:lineRule="exact"/>
        <w:ind w:firstLine="480"/>
        <w:rPr>
          <w:sz w:val="24"/>
        </w:rPr>
      </w:pPr>
      <w:r>
        <w:rPr>
          <w:rFonts w:hint="eastAsia"/>
          <w:sz w:val="24"/>
        </w:rPr>
        <w:t>作为实验三的延续，同样利用软件提供的写入电压作为外部电路的电源电压，只不过本次需要测量的不再是电源两端的电压，而是待测元件两端的电压。同时我们还要获取流经元件的电流。多次测量从而得到待测元件的伏安特性曲线。经线性拟合</w:t>
      </w:r>
      <w:r>
        <w:rPr>
          <w:rFonts w:hint="eastAsia"/>
          <w:sz w:val="24"/>
          <w:lang w:eastAsia="zh-CN"/>
        </w:rPr>
        <w:t>，</w:t>
      </w:r>
      <w:r>
        <w:rPr>
          <w:rFonts w:hint="eastAsia"/>
          <w:sz w:val="24"/>
          <w:lang w:val="en-US" w:eastAsia="zh-CN"/>
        </w:rPr>
        <w:t>我们</w:t>
      </w:r>
      <w:r>
        <w:rPr>
          <w:rFonts w:hint="eastAsia"/>
          <w:sz w:val="24"/>
        </w:rPr>
        <w:t>可以得到元件的阻值。</w:t>
      </w:r>
    </w:p>
    <w:p>
      <w:pPr>
        <w:spacing w:line="400" w:lineRule="exact"/>
        <w:ind w:firstLine="480"/>
        <w:rPr>
          <w:sz w:val="24"/>
        </w:rPr>
      </w:pPr>
      <w:r>
        <w:rPr>
          <w:rFonts w:hint="eastAsia"/>
          <w:sz w:val="24"/>
        </w:rPr>
        <w:t>外部电路的连接需要将待测元件和标准电阻进行串联，</w:t>
      </w:r>
      <w:r>
        <w:rPr>
          <w:sz w:val="24"/>
        </w:rPr>
        <w:t>ao_0</w:t>
      </w:r>
      <w:r>
        <w:rPr>
          <w:rFonts w:hint="eastAsia"/>
          <w:sz w:val="24"/>
        </w:rPr>
        <w:t>端口作为电源输出端，通过</w:t>
      </w:r>
      <w:r>
        <w:rPr>
          <w:sz w:val="24"/>
        </w:rPr>
        <w:t>ai_0</w:t>
      </w:r>
      <w:r>
        <w:rPr>
          <w:rFonts w:hint="eastAsia"/>
          <w:sz w:val="24"/>
        </w:rPr>
        <w:t>和</w:t>
      </w:r>
      <w:r>
        <w:rPr>
          <w:sz w:val="24"/>
        </w:rPr>
        <w:t>ai_1</w:t>
      </w:r>
      <w:r>
        <w:rPr>
          <w:rFonts w:hint="eastAsia"/>
          <w:sz w:val="24"/>
        </w:rPr>
        <w:t>端口测量总电压、标准电阻两端的电压。相减得到待测元件两端的电压，标准电阻两端的电压除以标准阻值得到流经元件的电流。</w:t>
      </w:r>
    </w:p>
    <w:p>
      <w:pPr>
        <w:spacing w:line="400" w:lineRule="exact"/>
        <w:ind w:firstLine="480"/>
        <w:rPr>
          <w:rFonts w:hint="eastAsia" w:eastAsia="宋体"/>
          <w:sz w:val="24"/>
          <w:lang w:eastAsia="zh-CN"/>
        </w:rPr>
      </w:pPr>
      <w:r>
        <w:rPr>
          <w:rFonts w:hint="eastAsia"/>
          <w:sz w:val="24"/>
        </w:rPr>
        <w:t>程序框图设计思路即是</w:t>
      </w:r>
      <w:r>
        <w:rPr>
          <w:rFonts w:hint="eastAsia"/>
          <w:sz w:val="24"/>
          <w:lang w:eastAsia="zh-CN"/>
        </w:rPr>
        <w:t>：</w:t>
      </w:r>
      <w:r>
        <w:rPr>
          <w:rFonts w:hint="eastAsia"/>
          <w:sz w:val="24"/>
        </w:rPr>
        <w:t>先输出一个电压，等待几秒稳定后进行数据的采集。需设置电压步长，在</w:t>
      </w:r>
      <m:oMath>
        <m:r>
          <m:rPr>
            <m:sty m:val="p"/>
          </m:rPr>
          <w:rPr>
            <w:rFonts w:hint="eastAsia" w:ascii="Cambria Math" w:hAnsi="Cambria Math"/>
            <w:sz w:val="24"/>
          </w:rPr>
          <m:t>w</m:t>
        </m:r>
        <m:r>
          <m:rPr>
            <m:sty m:val="p"/>
          </m:rPr>
          <w:rPr>
            <w:rFonts w:hint="eastAsia" w:ascii="Cambria Math" w:hAnsi="Cambria Math" w:eastAsia="MS Gothic" w:cs="MS Gothic"/>
            <w:sz w:val="24"/>
          </w:rPr>
          <m:t>h</m:t>
        </m:r>
        <m:r>
          <m:rPr>
            <m:sty m:val="p"/>
          </m:rPr>
          <w:rPr>
            <w:rFonts w:hint="eastAsia" w:ascii="Cambria Math" w:hAnsi="Cambria Math"/>
            <w:sz w:val="24"/>
          </w:rPr>
          <m:t>ile</m:t>
        </m:r>
      </m:oMath>
      <w:r>
        <w:rPr>
          <w:rFonts w:hint="eastAsia"/>
          <w:sz w:val="24"/>
        </w:rPr>
        <w:t>循环中，每次电压增加一个</w:t>
      </w:r>
      <w:r>
        <w:rPr>
          <w:rFonts w:hint="eastAsia"/>
          <w:sz w:val="24"/>
          <w:lang w:val="en-US" w:eastAsia="zh-CN"/>
        </w:rPr>
        <w:t>固定</w:t>
      </w:r>
      <w:r>
        <w:rPr>
          <w:rFonts w:hint="eastAsia"/>
          <w:sz w:val="24"/>
        </w:rPr>
        <w:t>步长</w:t>
      </w:r>
      <w:r>
        <w:rPr>
          <w:rFonts w:hint="eastAsia"/>
          <w:sz w:val="24"/>
          <w:lang w:eastAsia="zh-CN"/>
        </w:rPr>
        <w:t>（</w:t>
      </w:r>
      <w:r>
        <w:rPr>
          <w:rFonts w:hint="eastAsia"/>
          <w:sz w:val="24"/>
          <w:lang w:val="en-US" w:eastAsia="zh-CN"/>
        </w:rPr>
        <w:t>在编程中我们也有循环中“步长”的概念，直接类比就很好理解</w:t>
      </w:r>
      <w:r>
        <w:rPr>
          <w:rFonts w:hint="eastAsia"/>
          <w:sz w:val="24"/>
          <w:lang w:eastAsia="zh-CN"/>
        </w:rPr>
        <w:t>）</w:t>
      </w:r>
      <w:r>
        <w:rPr>
          <w:rFonts w:hint="eastAsia"/>
          <w:sz w:val="24"/>
        </w:rPr>
        <w:t>，采集结果，利用数组进行存储、显示在前面板上，并且在前面板绘制元件的伏安特性图，直到一共有</w:t>
      </w:r>
      <m:oMath>
        <m:r>
          <m:rPr/>
          <w:rPr>
            <w:rFonts w:hint="eastAsia" w:ascii="Cambria Math" w:hAnsi="Cambria Math"/>
            <w:sz w:val="24"/>
          </w:rPr>
          <m:t>2</m:t>
        </m:r>
        <m:r>
          <m:rPr/>
          <w:rPr>
            <w:rFonts w:ascii="Cambria Math" w:hAnsi="Cambria Math"/>
            <w:sz w:val="24"/>
          </w:rPr>
          <m:t>0</m:t>
        </m:r>
      </m:oMath>
      <w:r>
        <w:rPr>
          <w:rFonts w:hint="eastAsia"/>
          <w:sz w:val="24"/>
        </w:rPr>
        <w:t>组数据为止。最后通过数组中的多组电压-电流数据进行线性拟合得到阻值。</w:t>
      </w:r>
      <w:r>
        <w:rPr>
          <w:rFonts w:hint="eastAsia"/>
          <w:sz w:val="24"/>
          <w:lang w:eastAsia="zh-CN"/>
        </w:rPr>
        <w:t>（</w:t>
      </w:r>
      <w:r>
        <w:rPr>
          <w:rFonts w:hint="eastAsia"/>
          <w:sz w:val="24"/>
          <w:lang w:val="en-US" w:eastAsia="zh-CN"/>
        </w:rPr>
        <w:t>在LabVIEW中for循环与while循环其实等价，类似C语言</w:t>
      </w:r>
      <w:r>
        <w:rPr>
          <w:rFonts w:hint="eastAsia"/>
          <w:sz w:val="24"/>
          <w:lang w:eastAsia="zh-CN"/>
        </w:rPr>
        <w:t>）</w:t>
      </w:r>
    </w:p>
    <w:p>
      <w:pPr>
        <w:spacing w:line="400" w:lineRule="exact"/>
        <w:ind w:firstLine="480"/>
        <w:rPr>
          <w:sz w:val="24"/>
        </w:rPr>
      </w:pPr>
      <w:r>
        <w:rPr>
          <w:rFonts w:hint="eastAsia"/>
          <w:sz w:val="24"/>
        </w:rPr>
        <w:t>在前面板中设置输入控件：输出电压步长、测量数据点数、标准阻值、时间间隔、开关，显示控件：待测阻值、测量数据组、伏安特性曲线图。以下是我的前面板、程序框图和外部电路连接：</w:t>
      </w: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5262880" cy="3212465"/>
            <wp:effectExtent l="0" t="0" r="10160" b="3175"/>
            <wp:docPr id="15" name="图片 15" desc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 "/>
                    <pic:cNvPicPr>
                      <a:picLocks noChangeAspect="1"/>
                    </pic:cNvPicPr>
                  </pic:nvPicPr>
                  <pic:blipFill>
                    <a:blip r:embed="rId14"/>
                    <a:srcRect t="7376" r="9316" b="10438"/>
                    <a:stretch>
                      <a:fillRect/>
                    </a:stretch>
                  </pic:blipFill>
                  <pic:spPr>
                    <a:xfrm>
                      <a:off x="0" y="0"/>
                      <a:ext cx="5262880" cy="3212465"/>
                    </a:xfrm>
                    <a:prstGeom prst="rect">
                      <a:avLst/>
                    </a:prstGeom>
                  </pic:spPr>
                </pic:pic>
              </a:graphicData>
            </a:graphic>
          </wp:inline>
        </w:drawing>
      </w:r>
    </w:p>
    <w:p>
      <w:pPr>
        <w:spacing w:line="400" w:lineRule="exact"/>
        <w:ind w:firstLine="2160" w:firstLineChars="900"/>
        <w:rPr>
          <w:rFonts w:hint="eastAsia"/>
          <w:sz w:val="24"/>
        </w:rPr>
      </w:pPr>
      <w:r>
        <w:rPr>
          <w:rFonts w:hint="eastAsia"/>
          <w:sz w:val="24"/>
        </w:rPr>
        <w:t>图</w:t>
      </w:r>
      <w:r>
        <w:rPr>
          <w:rFonts w:hint="eastAsia"/>
          <w:sz w:val="24"/>
          <w:lang w:val="en-US" w:eastAsia="zh-CN"/>
        </w:rPr>
        <w:t>8</w:t>
      </w:r>
      <w:r>
        <w:rPr>
          <w:rFonts w:hint="eastAsia"/>
          <w:sz w:val="24"/>
        </w:rPr>
        <w:t xml:space="preserve"> 测量</w:t>
      </w:r>
      <m:oMath>
        <m:r>
          <m:rPr>
            <m:sty m:val="p"/>
          </m:rPr>
          <w:rPr>
            <w:rFonts w:hint="default" w:ascii="Cambria Math"/>
            <w:sz w:val="24"/>
            <w:lang w:val="en-US" w:eastAsia="zh-CN"/>
          </w:rPr>
          <m:t>10</m:t>
        </m:r>
        <m:r>
          <m:rPr>
            <m:sty m:val="p"/>
          </m:rPr>
          <w:rPr>
            <w:rFonts w:hint="eastAsia" w:ascii="Cambria Math" w:hAnsi="Cambria Math"/>
            <w:sz w:val="24"/>
          </w:rPr>
          <m:t>Ω</m:t>
        </m:r>
      </m:oMath>
      <w:r>
        <w:rPr>
          <w:rFonts w:hint="eastAsia"/>
          <w:sz w:val="24"/>
        </w:rPr>
        <w:t>的电阻阻值的前面板</w:t>
      </w:r>
      <w:r>
        <w:rPr>
          <w:rFonts w:hint="eastAsia"/>
          <w:sz w:val="24"/>
          <w:lang w:val="en-US" w:eastAsia="zh-CN"/>
        </w:rPr>
        <w:t>示意图</w:t>
      </w:r>
    </w:p>
    <w:p>
      <w:pPr>
        <w:spacing w:line="240" w:lineRule="auto"/>
        <w:rPr>
          <w:rFonts w:hint="eastAsia"/>
          <w:sz w:val="24"/>
          <w:lang w:val="en-US" w:eastAsia="zh-CN"/>
        </w:rPr>
      </w:pPr>
      <w:r>
        <w:rPr>
          <w:rFonts w:hint="eastAsia"/>
          <w:sz w:val="24"/>
          <w:lang w:val="en-US" w:eastAsia="zh-CN"/>
        </w:rPr>
        <w:t xml:space="preserve">    </w:t>
      </w:r>
    </w:p>
    <w:p>
      <w:pPr>
        <w:spacing w:line="240" w:lineRule="auto"/>
        <w:rPr>
          <w:rFonts w:hint="eastAsia"/>
          <w:sz w:val="24"/>
        </w:rPr>
      </w:pPr>
      <w:r>
        <w:rPr>
          <w:rFonts w:hint="eastAsia"/>
          <w:sz w:val="24"/>
          <w:lang w:val="en-US" w:eastAsia="zh-CN"/>
        </w:rPr>
        <w:t xml:space="preserve">    </w:t>
      </w:r>
      <w:r>
        <w:rPr>
          <w:sz w:val="24"/>
        </w:rPr>
        <w:drawing>
          <wp:inline distT="0" distB="0" distL="114300" distR="114300">
            <wp:extent cx="5255895" cy="3246120"/>
            <wp:effectExtent l="0" t="0" r="1905" b="0"/>
            <wp:docPr id="11" name="图片 11"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0"/>
                    <pic:cNvPicPr>
                      <a:picLocks noChangeAspect="1"/>
                    </pic:cNvPicPr>
                  </pic:nvPicPr>
                  <pic:blipFill>
                    <a:blip r:embed="rId15"/>
                    <a:srcRect t="9535" r="6807" b="11743"/>
                    <a:stretch>
                      <a:fillRect/>
                    </a:stretch>
                  </pic:blipFill>
                  <pic:spPr>
                    <a:xfrm>
                      <a:off x="0" y="0"/>
                      <a:ext cx="5255895" cy="3246120"/>
                    </a:xfrm>
                    <a:prstGeom prst="rect">
                      <a:avLst/>
                    </a:prstGeom>
                  </pic:spPr>
                </pic:pic>
              </a:graphicData>
            </a:graphic>
          </wp:inline>
        </w:drawing>
      </w:r>
    </w:p>
    <w:p>
      <w:pPr>
        <w:spacing w:line="400" w:lineRule="exact"/>
        <w:ind w:firstLine="2160" w:firstLineChars="900"/>
        <w:rPr>
          <w:rFonts w:hint="eastAsia"/>
          <w:sz w:val="24"/>
        </w:rPr>
      </w:pPr>
    </w:p>
    <w:p>
      <w:pPr>
        <w:spacing w:line="400" w:lineRule="exact"/>
        <w:ind w:firstLine="2400" w:firstLineChars="1000"/>
        <w:rPr>
          <w:rFonts w:hint="eastAsia"/>
          <w:sz w:val="24"/>
        </w:rPr>
      </w:pPr>
      <w:r>
        <w:rPr>
          <w:rFonts w:hint="eastAsia"/>
          <w:sz w:val="24"/>
        </w:rPr>
        <w:t>图</w:t>
      </w:r>
      <w:r>
        <w:rPr>
          <w:rFonts w:hint="eastAsia"/>
          <w:sz w:val="24"/>
          <w:lang w:val="en-US" w:eastAsia="zh-CN"/>
        </w:rPr>
        <w:t>9</w:t>
      </w:r>
      <w:r>
        <w:rPr>
          <w:rFonts w:hint="eastAsia"/>
          <w:sz w:val="24"/>
        </w:rPr>
        <w:t xml:space="preserve"> 测量</w:t>
      </w:r>
      <m:oMath>
        <m:r>
          <m:rPr>
            <m:sty m:val="p"/>
          </m:rPr>
          <w:rPr>
            <w:rFonts w:hint="eastAsia" w:ascii="Cambria Math" w:hAnsi="Cambria Math"/>
            <w:sz w:val="24"/>
          </w:rPr>
          <m:t>100Ω</m:t>
        </m:r>
      </m:oMath>
      <w:r>
        <w:rPr>
          <w:rFonts w:hint="eastAsia"/>
          <w:sz w:val="24"/>
        </w:rPr>
        <w:t>的电阻阻值的前面板</w:t>
      </w:r>
      <w:r>
        <w:rPr>
          <w:rFonts w:hint="eastAsia"/>
          <w:sz w:val="24"/>
          <w:lang w:val="en-US" w:eastAsia="zh-CN"/>
        </w:rPr>
        <w:t>示意图</w:t>
      </w:r>
    </w:p>
    <w:p>
      <w:pPr>
        <w:spacing w:line="400" w:lineRule="exact"/>
        <w:ind w:firstLine="2640" w:firstLineChars="1100"/>
        <w:rPr>
          <w:rFonts w:hint="eastAsia" w:eastAsia="宋体"/>
          <w:sz w:val="24"/>
          <w:lang w:val="en-US" w:eastAsia="zh-CN"/>
        </w:rPr>
      </w:pPr>
      <w:r>
        <w:rPr>
          <w:rFonts w:hint="eastAsia"/>
          <w:sz w:val="24"/>
        </w:rPr>
        <w:t>图</w:t>
      </w:r>
      <w:r>
        <w:rPr>
          <w:rFonts w:hint="eastAsia"/>
          <w:sz w:val="24"/>
          <w:lang w:val="en-US" w:eastAsia="zh-CN"/>
        </w:rPr>
        <w:t>10</w:t>
      </w:r>
      <w:r>
        <w:rPr>
          <w:rFonts w:hint="eastAsia"/>
          <w:sz w:val="24"/>
        </w:rPr>
        <w:t xml:space="preserve"> 测量伏安特性的程序框图</w:t>
      </w:r>
      <w:r>
        <w:rPr>
          <w:sz w:val="24"/>
        </w:rPr>
        <w:drawing>
          <wp:anchor distT="0" distB="0" distL="114300" distR="114300" simplePos="0" relativeHeight="251668480" behindDoc="0" locked="0" layoutInCell="1" allowOverlap="1">
            <wp:simplePos x="0" y="0"/>
            <wp:positionH relativeFrom="column">
              <wp:posOffset>57150</wp:posOffset>
            </wp:positionH>
            <wp:positionV relativeFrom="paragraph">
              <wp:posOffset>106680</wp:posOffset>
            </wp:positionV>
            <wp:extent cx="6103620" cy="272796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03620" cy="2727960"/>
                    </a:xfrm>
                    <a:prstGeom prst="rect">
                      <a:avLst/>
                    </a:prstGeom>
                    <a:noFill/>
                    <a:ln>
                      <a:noFill/>
                    </a:ln>
                  </pic:spPr>
                </pic:pic>
              </a:graphicData>
            </a:graphic>
          </wp:anchor>
        </w:drawing>
      </w:r>
      <w:r>
        <w:rPr>
          <w:rFonts w:hint="eastAsia"/>
          <w:sz w:val="24"/>
          <w:lang w:val="en-US" w:eastAsia="zh-CN"/>
        </w:rPr>
        <w:t>示意图</w:t>
      </w:r>
    </w:p>
    <w:p>
      <w:pPr>
        <w:spacing w:line="400" w:lineRule="exact"/>
        <w:rPr>
          <w:sz w:val="24"/>
        </w:rPr>
      </w:pP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3955415" cy="4695190"/>
            <wp:effectExtent l="0" t="0" r="6985" b="13970"/>
            <wp:docPr id="19" name="图片 19" descr="电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电路板"/>
                    <pic:cNvPicPr>
                      <a:picLocks noChangeAspect="1"/>
                    </pic:cNvPicPr>
                  </pic:nvPicPr>
                  <pic:blipFill>
                    <a:blip r:embed="rId17"/>
                    <a:stretch>
                      <a:fillRect/>
                    </a:stretch>
                  </pic:blipFill>
                  <pic:spPr>
                    <a:xfrm>
                      <a:off x="0" y="0"/>
                      <a:ext cx="3955415" cy="4695190"/>
                    </a:xfrm>
                    <a:prstGeom prst="rect">
                      <a:avLst/>
                    </a:prstGeom>
                  </pic:spPr>
                </pic:pic>
              </a:graphicData>
            </a:graphic>
          </wp:inline>
        </w:drawing>
      </w:r>
    </w:p>
    <w:p>
      <w:pPr>
        <w:spacing w:line="400" w:lineRule="exact"/>
        <w:rPr>
          <w:sz w:val="24"/>
        </w:rPr>
      </w:pPr>
    </w:p>
    <w:p>
      <w:pPr>
        <w:spacing w:line="400" w:lineRule="exact"/>
        <w:ind w:firstLine="1680" w:firstLineChars="700"/>
        <w:rPr>
          <w:sz w:val="24"/>
        </w:rPr>
      </w:pPr>
      <w:r>
        <w:rPr>
          <w:rFonts w:hint="eastAsia"/>
          <w:sz w:val="24"/>
        </w:rPr>
        <w:t>图1</w:t>
      </w:r>
      <w:r>
        <w:rPr>
          <w:rFonts w:hint="eastAsia"/>
          <w:sz w:val="24"/>
          <w:lang w:val="en-US" w:eastAsia="zh-CN"/>
        </w:rPr>
        <w:t>1</w:t>
      </w:r>
      <w:r>
        <w:rPr>
          <w:rFonts w:hint="eastAsia"/>
          <w:sz w:val="24"/>
        </w:rPr>
        <w:t xml:space="preserve"> 测量伏安特性的导线连接</w:t>
      </w:r>
      <w:r>
        <w:rPr>
          <w:rFonts w:hint="eastAsia"/>
          <w:sz w:val="24"/>
          <w:lang w:val="en-US" w:eastAsia="zh-CN"/>
        </w:rPr>
        <w:t>示意图</w:t>
      </w:r>
      <w:r>
        <w:rPr>
          <w:rFonts w:hint="eastAsia"/>
          <w:sz w:val="24"/>
        </w:rPr>
        <w:t>（以二极管的连接为例）</w:t>
      </w:r>
    </w:p>
    <w:p>
      <w:pPr>
        <w:spacing w:line="240" w:lineRule="auto"/>
        <w:rPr>
          <w:sz w:val="24"/>
        </w:rPr>
      </w:pPr>
      <w:r>
        <w:rPr>
          <w:rFonts w:hint="eastAsia"/>
          <w:sz w:val="24"/>
        </w:rPr>
        <w:drawing>
          <wp:inline distT="0" distB="0" distL="114300" distR="114300">
            <wp:extent cx="6116955" cy="3598545"/>
            <wp:effectExtent l="0" t="0" r="9525" b="13335"/>
            <wp:docPr id="20" name="图片 20" descr="二极管正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二极管正向"/>
                    <pic:cNvPicPr>
                      <a:picLocks noChangeAspect="1"/>
                    </pic:cNvPicPr>
                  </pic:nvPicPr>
                  <pic:blipFill>
                    <a:blip r:embed="rId18"/>
                    <a:srcRect t="7266"/>
                    <a:stretch>
                      <a:fillRect/>
                    </a:stretch>
                  </pic:blipFill>
                  <pic:spPr>
                    <a:xfrm>
                      <a:off x="0" y="0"/>
                      <a:ext cx="6116955" cy="3598545"/>
                    </a:xfrm>
                    <a:prstGeom prst="rect">
                      <a:avLst/>
                    </a:prstGeom>
                  </pic:spPr>
                </pic:pic>
              </a:graphicData>
            </a:graphic>
          </wp:inline>
        </w:drawing>
      </w:r>
    </w:p>
    <w:p>
      <w:pPr>
        <w:spacing w:line="400" w:lineRule="exact"/>
        <w:ind w:firstLine="2702" w:firstLineChars="1126"/>
        <w:rPr>
          <w:rFonts w:hint="eastAsia"/>
          <w:sz w:val="24"/>
          <w:lang w:val="en-US" w:eastAsia="zh-CN"/>
        </w:rPr>
      </w:pPr>
      <w:r>
        <w:rPr>
          <w:rFonts w:hint="eastAsia"/>
          <w:sz w:val="24"/>
        </w:rPr>
        <w:t>图1</w:t>
      </w:r>
      <w:r>
        <w:rPr>
          <w:rFonts w:hint="eastAsia"/>
          <w:sz w:val="24"/>
          <w:lang w:val="en-US" w:eastAsia="zh-CN"/>
        </w:rPr>
        <w:t>2</w:t>
      </w:r>
      <w:r>
        <w:rPr>
          <w:rFonts w:hint="eastAsia"/>
          <w:sz w:val="24"/>
        </w:rPr>
        <w:t xml:space="preserve"> 测量二极管正向阻值的前面板</w:t>
      </w:r>
      <w:r>
        <w:rPr>
          <w:rFonts w:hint="eastAsia"/>
          <w:sz w:val="24"/>
          <w:lang w:val="en-US" w:eastAsia="zh-CN"/>
        </w:rPr>
        <w:t>示意图</w:t>
      </w:r>
    </w:p>
    <w:p>
      <w:pPr>
        <w:spacing w:line="400" w:lineRule="exact"/>
        <w:ind w:firstLine="2702" w:firstLineChars="1126"/>
        <w:rPr>
          <w:rFonts w:hint="eastAsia"/>
          <w:sz w:val="24"/>
          <w:lang w:val="en-US" w:eastAsia="zh-CN"/>
        </w:rPr>
      </w:pPr>
    </w:p>
    <w:p>
      <w:pPr>
        <w:spacing w:line="240" w:lineRule="auto"/>
        <w:rPr>
          <w:sz w:val="24"/>
        </w:rPr>
      </w:pPr>
      <w:r>
        <w:rPr>
          <w:rFonts w:hint="eastAsia"/>
          <w:sz w:val="24"/>
        </w:rPr>
        <w:drawing>
          <wp:inline distT="0" distB="0" distL="114300" distR="114300">
            <wp:extent cx="6114415" cy="4406900"/>
            <wp:effectExtent l="0" t="0" r="12065" b="12700"/>
            <wp:docPr id="21" name="图片 21" descr="二极管反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二极管反向"/>
                    <pic:cNvPicPr>
                      <a:picLocks noChangeAspect="1"/>
                    </pic:cNvPicPr>
                  </pic:nvPicPr>
                  <pic:blipFill>
                    <a:blip r:embed="rId19"/>
                    <a:srcRect t="10243"/>
                    <a:stretch>
                      <a:fillRect/>
                    </a:stretch>
                  </pic:blipFill>
                  <pic:spPr>
                    <a:xfrm>
                      <a:off x="0" y="0"/>
                      <a:ext cx="6114415" cy="4406900"/>
                    </a:xfrm>
                    <a:prstGeom prst="rect">
                      <a:avLst/>
                    </a:prstGeom>
                  </pic:spPr>
                </pic:pic>
              </a:graphicData>
            </a:graphic>
          </wp:inline>
        </w:drawing>
      </w:r>
    </w:p>
    <w:p>
      <w:pPr>
        <w:spacing w:line="400" w:lineRule="exact"/>
        <w:ind w:firstLine="2702" w:firstLineChars="1126"/>
        <w:rPr>
          <w:rFonts w:hint="eastAsia" w:eastAsia="宋体"/>
          <w:sz w:val="24"/>
          <w:lang w:val="en-US" w:eastAsia="zh-CN"/>
        </w:rPr>
      </w:pPr>
      <w:r>
        <w:rPr>
          <w:rFonts w:hint="eastAsia"/>
          <w:sz w:val="24"/>
        </w:rPr>
        <w:t>图1</w:t>
      </w:r>
      <w:r>
        <w:rPr>
          <w:rFonts w:hint="eastAsia"/>
          <w:sz w:val="24"/>
          <w:lang w:val="en-US" w:eastAsia="zh-CN"/>
        </w:rPr>
        <w:t>3</w:t>
      </w:r>
      <w:r>
        <w:rPr>
          <w:rFonts w:hint="eastAsia"/>
          <w:sz w:val="24"/>
        </w:rPr>
        <w:t xml:space="preserve"> 测量二极管</w:t>
      </w:r>
      <w:r>
        <w:rPr>
          <w:rFonts w:hint="eastAsia"/>
          <w:sz w:val="24"/>
          <w:lang w:val="en-US" w:eastAsia="zh-CN"/>
        </w:rPr>
        <w:t>反</w:t>
      </w:r>
      <w:r>
        <w:rPr>
          <w:rFonts w:hint="eastAsia"/>
          <w:sz w:val="24"/>
        </w:rPr>
        <w:t>向阻值的前面板</w:t>
      </w:r>
      <w:r>
        <w:rPr>
          <w:rFonts w:hint="eastAsia"/>
          <w:sz w:val="24"/>
          <w:lang w:val="en-US" w:eastAsia="zh-CN"/>
        </w:rPr>
        <w:t>示意图</w:t>
      </w:r>
    </w:p>
    <w:p>
      <w:pPr>
        <w:rPr>
          <w:rFonts w:ascii="楷体" w:hAnsi="楷体" w:eastAsia="楷体"/>
          <w:szCs w:val="28"/>
          <w:u w:val="single"/>
        </w:rPr>
      </w:pPr>
    </w:p>
    <w:p>
      <w:pPr>
        <w:pStyle w:val="7"/>
      </w:pPr>
      <w:r>
        <w:rPr>
          <w:rFonts w:hint="eastAsia"/>
        </w:rPr>
        <w:t>五．实验数据处理与分析</w:t>
      </w:r>
    </w:p>
    <w:p>
      <w:pPr>
        <w:pStyle w:val="20"/>
        <w:numPr>
          <w:ilvl w:val="0"/>
          <w:numId w:val="3"/>
        </w:numPr>
        <w:spacing w:line="400" w:lineRule="exact"/>
        <w:ind w:firstLineChars="0"/>
        <w:outlineLvl w:val="2"/>
        <w:rPr>
          <w:rStyle w:val="24"/>
        </w:rPr>
      </w:pPr>
      <w:r>
        <w:rPr>
          <w:rStyle w:val="24"/>
          <w:rFonts w:hint="eastAsia"/>
        </w:rPr>
        <w:t>测量</w:t>
      </w:r>
      <m:oMath>
        <m:r>
          <m:rPr/>
          <w:rPr>
            <w:rStyle w:val="24"/>
            <w:rFonts w:hint="default" w:ascii="Cambria Math"/>
            <w:lang w:val="en-US" w:eastAsia="zh-CN"/>
          </w:rPr>
          <m:t>10</m:t>
        </m:r>
        <m:r>
          <m:rPr/>
          <w:rPr>
            <w:rStyle w:val="24"/>
            <w:rFonts w:hint="eastAsia" w:ascii="Cambria Math" w:hAnsi="Cambria Math"/>
          </w:rPr>
          <m:t>Ω</m:t>
        </m:r>
      </m:oMath>
      <w:r>
        <w:rPr>
          <w:rStyle w:val="24"/>
          <w:rFonts w:hint="eastAsia"/>
        </w:rPr>
        <w:t>电阻</w:t>
      </w:r>
    </w:p>
    <w:p>
      <w:pPr>
        <w:spacing w:line="400" w:lineRule="exact"/>
        <w:ind w:firstLine="480"/>
        <w:outlineLvl w:val="2"/>
        <w:rPr>
          <w:rStyle w:val="24"/>
          <w:rFonts w:hint="eastAsia" w:hAnsi="Cambria Math"/>
          <w:i w:val="0"/>
        </w:rPr>
      </w:pPr>
      <w:r>
        <w:rPr>
          <w:rStyle w:val="24"/>
          <w:rFonts w:hint="eastAsia"/>
          <w:b w:val="0"/>
          <w:bCs/>
        </w:rPr>
        <w:t>标准电阻为</w:t>
      </w:r>
      <m:oMath>
        <m:r>
          <m:rPr/>
          <w:rPr>
            <w:rStyle w:val="24"/>
            <w:rFonts w:ascii="Cambria Math" w:hAnsi="Cambria Math"/>
          </w:rPr>
          <m:t>10</m:t>
        </m:r>
        <m:r>
          <m:rPr/>
          <w:rPr>
            <w:rStyle w:val="24"/>
            <w:rFonts w:hint="eastAsia" w:ascii="Cambria Math" w:hAnsi="Cambria Math"/>
          </w:rPr>
          <m:t>Ω</m:t>
        </m:r>
      </m:oMath>
      <w:r>
        <w:rPr>
          <w:rStyle w:val="24"/>
          <w:rFonts w:hint="eastAsia"/>
          <w:b w:val="0"/>
          <w:bCs/>
          <w:iCs w:val="0"/>
        </w:rPr>
        <w:t>，步长为</w:t>
      </w:r>
      <m:oMath>
        <m:r>
          <m:rPr/>
          <w:rPr>
            <w:rStyle w:val="24"/>
            <w:rFonts w:ascii="Cambria Math" w:hAnsi="Cambria Math"/>
          </w:rPr>
          <m:t>0.</m:t>
        </m:r>
        <m:r>
          <m:rPr/>
          <w:rPr>
            <w:rStyle w:val="24"/>
            <w:rFonts w:hint="default" w:ascii="Cambria Math" w:hAnsi="Cambria Math"/>
            <w:lang w:val="en-US" w:eastAsia="zh-CN"/>
          </w:rPr>
          <m:t>1</m:t>
        </m:r>
        <m:r>
          <m:rPr/>
          <w:rPr>
            <w:rStyle w:val="24"/>
            <w:rFonts w:hint="eastAsia" w:ascii="Cambria Math" w:hAnsi="Cambria Math"/>
          </w:rPr>
          <m:t>V</m:t>
        </m:r>
      </m:oMath>
      <w:r>
        <w:rPr>
          <w:rStyle w:val="24"/>
          <w:rFonts w:hint="eastAsia"/>
          <w:b w:val="0"/>
          <w:bCs/>
          <w:iCs w:val="0"/>
        </w:rPr>
        <w:t>，时间间隔为</w:t>
      </w:r>
      <m:oMath>
        <m:r>
          <m:rPr/>
          <w:rPr>
            <w:rStyle w:val="24"/>
            <w:rFonts w:hint="eastAsia" w:ascii="Cambria Math" w:hAnsi="Cambria Math"/>
          </w:rPr>
          <m:t>0</m:t>
        </m:r>
        <m:r>
          <m:rPr/>
          <w:rPr>
            <w:rStyle w:val="24"/>
            <w:rFonts w:ascii="Cambria Math" w:hAnsi="Cambria Math"/>
          </w:rPr>
          <m:t>.2</m:t>
        </m:r>
        <m:r>
          <m:rPr/>
          <w:rPr>
            <w:rStyle w:val="24"/>
            <w:rFonts w:hint="eastAsia" w:ascii="Cambria Math" w:hAnsi="Cambria Math"/>
          </w:rPr>
          <m:t>s</m:t>
        </m:r>
      </m:oMath>
    </w:p>
    <w:p>
      <w:pPr>
        <w:spacing w:line="400" w:lineRule="exact"/>
        <w:ind w:firstLine="480"/>
        <w:outlineLvl w:val="2"/>
        <w:rPr>
          <w:rStyle w:val="24"/>
          <w:rFonts w:hint="eastAsia" w:hAnsi="Cambria Math"/>
          <w:i w:val="0"/>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735"/>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序号</w:t>
            </w:r>
          </w:p>
        </w:tc>
        <w:tc>
          <w:tcPr>
            <w:tcW w:w="1735" w:type="dxa"/>
            <w:noWrap/>
            <w:vAlign w:val="center"/>
          </w:tcPr>
          <w:p>
            <w:pPr>
              <w:spacing w:line="400" w:lineRule="exact"/>
              <w:jc w:val="center"/>
              <w:rPr>
                <w:sz w:val="24"/>
              </w:rPr>
            </w:pPr>
            <w:r>
              <w:rPr>
                <w:sz w:val="24"/>
              </w:rPr>
              <w:t>电压 (V)</w:t>
            </w:r>
          </w:p>
        </w:tc>
        <w:tc>
          <w:tcPr>
            <w:tcW w:w="1735" w:type="dxa"/>
            <w:noWrap/>
            <w:vAlign w:val="center"/>
          </w:tcPr>
          <w:p>
            <w:pPr>
              <w:spacing w:line="400" w:lineRule="exact"/>
              <w:jc w:val="center"/>
              <w:rPr>
                <w:sz w:val="24"/>
              </w:rPr>
            </w:pPr>
            <w:r>
              <w:rPr>
                <w:sz w:val="24"/>
              </w:rPr>
              <w:t>电流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w:t>
            </w:r>
          </w:p>
        </w:tc>
        <w:tc>
          <w:tcPr>
            <w:tcW w:w="1735" w:type="dxa"/>
            <w:noWrap/>
            <w:vAlign w:val="center"/>
          </w:tcPr>
          <w:p>
            <w:pPr>
              <w:spacing w:line="400" w:lineRule="exact"/>
              <w:jc w:val="center"/>
              <w:rPr>
                <w:sz w:val="24"/>
              </w:rPr>
            </w:pPr>
            <w:r>
              <w:rPr>
                <w:sz w:val="24"/>
              </w:rPr>
              <w:t>0.000644</w:t>
            </w:r>
          </w:p>
        </w:tc>
        <w:tc>
          <w:tcPr>
            <w:tcW w:w="1735" w:type="dxa"/>
            <w:noWrap/>
            <w:vAlign w:val="center"/>
          </w:tcPr>
          <w:p>
            <w:pPr>
              <w:spacing w:line="400" w:lineRule="exact"/>
              <w:jc w:val="center"/>
              <w:rPr>
                <w:rFonts w:hint="eastAsia" w:eastAsia="宋体"/>
                <w:sz w:val="24"/>
                <w:lang w:val="en-US" w:eastAsia="zh-CN"/>
              </w:rPr>
            </w:pPr>
            <w:r>
              <w:rPr>
                <w:rFonts w:hint="eastAsia"/>
                <w:sz w:val="24"/>
              </w:rPr>
              <w:t>-</w:t>
            </w:r>
            <w:r>
              <w:rPr>
                <w:sz w:val="24"/>
              </w:rPr>
              <w:t>0.00001</w:t>
            </w:r>
            <w:r>
              <w:rPr>
                <w:rFonts w:hint="eastAsia"/>
                <w:sz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2</w:t>
            </w:r>
          </w:p>
        </w:tc>
        <w:tc>
          <w:tcPr>
            <w:tcW w:w="1735" w:type="dxa"/>
            <w:noWrap/>
            <w:vAlign w:val="center"/>
          </w:tcPr>
          <w:p>
            <w:pPr>
              <w:spacing w:line="400" w:lineRule="exact"/>
              <w:jc w:val="center"/>
              <w:rPr>
                <w:rFonts w:hint="default" w:eastAsia="宋体"/>
                <w:sz w:val="24"/>
                <w:lang w:val="en-US" w:eastAsia="zh-CN"/>
              </w:rPr>
            </w:pPr>
            <w:r>
              <w:rPr>
                <w:sz w:val="24"/>
              </w:rPr>
              <w:t>0.0</w:t>
            </w:r>
            <w:r>
              <w:rPr>
                <w:rFonts w:hint="eastAsia"/>
                <w:sz w:val="24"/>
                <w:lang w:val="en-US" w:eastAsia="zh-CN"/>
              </w:rPr>
              <w:t>09983</w:t>
            </w:r>
          </w:p>
        </w:tc>
        <w:tc>
          <w:tcPr>
            <w:tcW w:w="1735" w:type="dxa"/>
            <w:noWrap/>
            <w:vAlign w:val="center"/>
          </w:tcPr>
          <w:p>
            <w:pPr>
              <w:spacing w:line="400" w:lineRule="exact"/>
              <w:jc w:val="center"/>
              <w:rPr>
                <w:rFonts w:hint="default" w:eastAsia="宋体"/>
                <w:sz w:val="24"/>
                <w:lang w:val="en-US" w:eastAsia="zh-CN"/>
              </w:rPr>
            </w:pPr>
            <w:r>
              <w:rPr>
                <w:sz w:val="24"/>
              </w:rPr>
              <w:t>0.000</w:t>
            </w:r>
            <w:r>
              <w:rPr>
                <w:rFonts w:hint="eastAsia"/>
                <w:sz w:val="24"/>
                <w:lang w:val="en-US" w:eastAsia="zh-CN"/>
              </w:rPr>
              <w:t>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3</w:t>
            </w:r>
          </w:p>
        </w:tc>
        <w:tc>
          <w:tcPr>
            <w:tcW w:w="1735" w:type="dxa"/>
            <w:noWrap/>
            <w:vAlign w:val="center"/>
          </w:tcPr>
          <w:p>
            <w:pPr>
              <w:spacing w:line="400" w:lineRule="exact"/>
              <w:jc w:val="center"/>
              <w:rPr>
                <w:rFonts w:hint="default" w:eastAsia="宋体"/>
                <w:sz w:val="24"/>
                <w:lang w:val="en-US" w:eastAsia="zh-CN"/>
              </w:rPr>
            </w:pPr>
            <w:r>
              <w:rPr>
                <w:sz w:val="24"/>
              </w:rPr>
              <w:t>0.0</w:t>
            </w:r>
            <w:r>
              <w:rPr>
                <w:rFonts w:hint="eastAsia"/>
                <w:sz w:val="24"/>
                <w:lang w:val="en-US" w:eastAsia="zh-CN"/>
              </w:rPr>
              <w:t>19644</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1969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4</w:t>
            </w:r>
          </w:p>
        </w:tc>
        <w:tc>
          <w:tcPr>
            <w:tcW w:w="1735" w:type="dxa"/>
            <w:noWrap/>
            <w:vAlign w:val="center"/>
          </w:tcPr>
          <w:p>
            <w:pPr>
              <w:spacing w:line="400" w:lineRule="exact"/>
              <w:jc w:val="center"/>
              <w:rPr>
                <w:rFonts w:hint="default" w:eastAsia="宋体"/>
                <w:sz w:val="24"/>
                <w:lang w:val="en-US" w:eastAsia="zh-CN"/>
              </w:rPr>
            </w:pPr>
            <w:r>
              <w:rPr>
                <w:sz w:val="24"/>
              </w:rPr>
              <w:t>0.0</w:t>
            </w:r>
            <w:r>
              <w:rPr>
                <w:rFonts w:hint="eastAsia"/>
                <w:sz w:val="24"/>
                <w:lang w:val="en-US" w:eastAsia="zh-CN"/>
              </w:rPr>
              <w:t>28339</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2958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5</w:t>
            </w:r>
          </w:p>
        </w:tc>
        <w:tc>
          <w:tcPr>
            <w:tcW w:w="1735" w:type="dxa"/>
            <w:noWrap/>
            <w:vAlign w:val="center"/>
          </w:tcPr>
          <w:p>
            <w:pPr>
              <w:spacing w:line="400" w:lineRule="exact"/>
              <w:jc w:val="center"/>
              <w:rPr>
                <w:rFonts w:hint="default" w:eastAsia="宋体"/>
                <w:sz w:val="24"/>
                <w:lang w:val="en-US" w:eastAsia="zh-CN"/>
              </w:rPr>
            </w:pPr>
            <w:r>
              <w:rPr>
                <w:sz w:val="24"/>
              </w:rPr>
              <w:t>0.0</w:t>
            </w:r>
            <w:r>
              <w:rPr>
                <w:rFonts w:hint="eastAsia"/>
                <w:sz w:val="24"/>
                <w:lang w:val="en-US" w:eastAsia="zh-CN"/>
              </w:rPr>
              <w:t>38644</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3956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6</w:t>
            </w:r>
          </w:p>
        </w:tc>
        <w:tc>
          <w:tcPr>
            <w:tcW w:w="1735" w:type="dxa"/>
            <w:noWrap/>
            <w:vAlign w:val="center"/>
          </w:tcPr>
          <w:p>
            <w:pPr>
              <w:spacing w:line="400" w:lineRule="exact"/>
              <w:jc w:val="center"/>
              <w:rPr>
                <w:rFonts w:hint="default" w:eastAsia="宋体"/>
                <w:sz w:val="24"/>
                <w:lang w:val="en-US" w:eastAsia="zh-CN"/>
              </w:rPr>
            </w:pPr>
            <w:r>
              <w:rPr>
                <w:sz w:val="24"/>
              </w:rPr>
              <w:t>0.0</w:t>
            </w:r>
            <w:r>
              <w:rPr>
                <w:rFonts w:hint="eastAsia"/>
                <w:sz w:val="24"/>
                <w:lang w:val="en-US" w:eastAsia="zh-CN"/>
              </w:rPr>
              <w:t>48628</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4951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7</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057323</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5937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8</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066340</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6925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9</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076323</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7924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10</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085984</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8912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11</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095001</w:t>
            </w:r>
          </w:p>
        </w:tc>
        <w:tc>
          <w:tcPr>
            <w:tcW w:w="1735" w:type="dxa"/>
            <w:noWrap/>
            <w:vAlign w:val="center"/>
          </w:tcPr>
          <w:p>
            <w:pPr>
              <w:spacing w:line="400" w:lineRule="exact"/>
              <w:jc w:val="center"/>
              <w:rPr>
                <w:rFonts w:hint="default" w:eastAsia="宋体"/>
                <w:sz w:val="24"/>
                <w:lang w:val="en-US" w:eastAsia="zh-CN"/>
              </w:rPr>
            </w:pPr>
            <w:r>
              <w:rPr>
                <w:sz w:val="24"/>
              </w:rPr>
              <w:t>0.00</w:t>
            </w:r>
            <w:r>
              <w:rPr>
                <w:rFonts w:hint="eastAsia"/>
                <w:sz w:val="24"/>
                <w:lang w:val="en-US" w:eastAsia="zh-CN"/>
              </w:rPr>
              <w:t>9904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12</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104018</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010899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13</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114323</w:t>
            </w:r>
          </w:p>
        </w:tc>
        <w:tc>
          <w:tcPr>
            <w:tcW w:w="1735" w:type="dxa"/>
            <w:noWrap/>
            <w:vAlign w:val="center"/>
          </w:tcPr>
          <w:p>
            <w:pPr>
              <w:spacing w:line="400" w:lineRule="exact"/>
              <w:jc w:val="center"/>
              <w:rPr>
                <w:rFonts w:hint="default" w:eastAsia="宋体"/>
                <w:sz w:val="24"/>
                <w:lang w:val="en-US" w:eastAsia="zh-CN"/>
              </w:rPr>
            </w:pPr>
            <w:r>
              <w:rPr>
                <w:sz w:val="24"/>
              </w:rPr>
              <w:t>0.</w:t>
            </w:r>
            <w:r>
              <w:rPr>
                <w:rFonts w:hint="eastAsia"/>
                <w:sz w:val="24"/>
                <w:lang w:val="en-US" w:eastAsia="zh-CN"/>
              </w:rPr>
              <w:t>011891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14</w:t>
            </w:r>
          </w:p>
        </w:tc>
        <w:tc>
          <w:tcPr>
            <w:tcW w:w="1735" w:type="dxa"/>
            <w:noWrap/>
            <w:vAlign w:val="center"/>
          </w:tcPr>
          <w:p>
            <w:pPr>
              <w:spacing w:line="400" w:lineRule="exact"/>
              <w:jc w:val="center"/>
              <w:rPr>
                <w:sz w:val="24"/>
              </w:rPr>
            </w:pPr>
            <w:r>
              <w:rPr>
                <w:rFonts w:hint="eastAsia"/>
                <w:sz w:val="24"/>
              </w:rPr>
              <w:t>0.119476</w:t>
            </w:r>
          </w:p>
        </w:tc>
        <w:tc>
          <w:tcPr>
            <w:tcW w:w="1735" w:type="dxa"/>
            <w:noWrap/>
            <w:vAlign w:val="center"/>
          </w:tcPr>
          <w:p>
            <w:pPr>
              <w:spacing w:line="400" w:lineRule="exact"/>
              <w:jc w:val="center"/>
              <w:rPr>
                <w:rFonts w:hint="eastAsia" w:eastAsia="宋体"/>
                <w:sz w:val="24"/>
                <w:lang w:val="en-US" w:eastAsia="zh-CN"/>
              </w:rPr>
            </w:pPr>
            <w:r>
              <w:rPr>
                <w:rFonts w:hint="eastAsia"/>
                <w:sz w:val="24"/>
              </w:rPr>
              <w:t>0.01255</w:t>
            </w:r>
            <w:r>
              <w:rPr>
                <w:rFonts w:hint="eastAsia"/>
                <w:sz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15</w:t>
            </w:r>
          </w:p>
        </w:tc>
        <w:tc>
          <w:tcPr>
            <w:tcW w:w="1735" w:type="dxa"/>
            <w:noWrap/>
            <w:vAlign w:val="center"/>
          </w:tcPr>
          <w:p>
            <w:pPr>
              <w:spacing w:line="400" w:lineRule="exact"/>
              <w:jc w:val="center"/>
              <w:rPr>
                <w:rFonts w:hint="eastAsia" w:eastAsia="宋体"/>
                <w:sz w:val="24"/>
                <w:lang w:val="en-US" w:eastAsia="zh-CN"/>
              </w:rPr>
            </w:pPr>
            <w:r>
              <w:rPr>
                <w:rFonts w:hint="eastAsia"/>
                <w:sz w:val="24"/>
              </w:rPr>
              <w:t>0.11851</w:t>
            </w:r>
            <w:r>
              <w:rPr>
                <w:rFonts w:hint="eastAsia"/>
                <w:sz w:val="24"/>
                <w:lang w:val="en-US" w:eastAsia="zh-CN"/>
              </w:rPr>
              <w:t>0</w:t>
            </w:r>
          </w:p>
        </w:tc>
        <w:tc>
          <w:tcPr>
            <w:tcW w:w="1735" w:type="dxa"/>
            <w:noWrap/>
            <w:vAlign w:val="center"/>
          </w:tcPr>
          <w:p>
            <w:pPr>
              <w:spacing w:line="400" w:lineRule="exact"/>
              <w:jc w:val="center"/>
              <w:rPr>
                <w:sz w:val="24"/>
              </w:rPr>
            </w:pPr>
            <w:r>
              <w:rPr>
                <w:rFonts w:hint="eastAsia"/>
                <w:sz w:val="24"/>
              </w:rPr>
              <w:t>0.012429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16</w:t>
            </w:r>
          </w:p>
        </w:tc>
        <w:tc>
          <w:tcPr>
            <w:tcW w:w="1735" w:type="dxa"/>
            <w:noWrap/>
            <w:vAlign w:val="center"/>
          </w:tcPr>
          <w:p>
            <w:pPr>
              <w:spacing w:line="400" w:lineRule="exact"/>
              <w:jc w:val="center"/>
              <w:rPr>
                <w:sz w:val="24"/>
              </w:rPr>
            </w:pPr>
            <w:r>
              <w:rPr>
                <w:rFonts w:hint="eastAsia"/>
                <w:sz w:val="24"/>
              </w:rPr>
              <w:t>0.117222</w:t>
            </w:r>
          </w:p>
        </w:tc>
        <w:tc>
          <w:tcPr>
            <w:tcW w:w="1735" w:type="dxa"/>
            <w:noWrap/>
            <w:vAlign w:val="center"/>
          </w:tcPr>
          <w:p>
            <w:pPr>
              <w:spacing w:line="400" w:lineRule="exact"/>
              <w:jc w:val="center"/>
              <w:rPr>
                <w:sz w:val="24"/>
              </w:rPr>
            </w:pPr>
            <w:r>
              <w:rPr>
                <w:rFonts w:hint="eastAsia"/>
                <w:sz w:val="24"/>
              </w:rPr>
              <w:t>0.012348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17</w:t>
            </w:r>
          </w:p>
        </w:tc>
        <w:tc>
          <w:tcPr>
            <w:tcW w:w="1735" w:type="dxa"/>
            <w:noWrap/>
            <w:vAlign w:val="center"/>
          </w:tcPr>
          <w:p>
            <w:pPr>
              <w:spacing w:line="400" w:lineRule="exact"/>
              <w:jc w:val="center"/>
              <w:rPr>
                <w:sz w:val="24"/>
              </w:rPr>
            </w:pPr>
            <w:r>
              <w:rPr>
                <w:rFonts w:hint="eastAsia"/>
                <w:sz w:val="24"/>
              </w:rPr>
              <w:t>0.117222</w:t>
            </w:r>
          </w:p>
        </w:tc>
        <w:tc>
          <w:tcPr>
            <w:tcW w:w="1735" w:type="dxa"/>
            <w:noWrap/>
            <w:vAlign w:val="center"/>
          </w:tcPr>
          <w:p>
            <w:pPr>
              <w:spacing w:line="400" w:lineRule="exact"/>
              <w:jc w:val="center"/>
              <w:rPr>
                <w:sz w:val="24"/>
              </w:rPr>
            </w:pPr>
            <w:r>
              <w:rPr>
                <w:rFonts w:hint="eastAsia"/>
                <w:sz w:val="24"/>
              </w:rPr>
              <w:t>0.012303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18</w:t>
            </w:r>
          </w:p>
        </w:tc>
        <w:tc>
          <w:tcPr>
            <w:tcW w:w="1735" w:type="dxa"/>
            <w:noWrap/>
            <w:vAlign w:val="center"/>
          </w:tcPr>
          <w:p>
            <w:pPr>
              <w:spacing w:line="400" w:lineRule="exact"/>
              <w:jc w:val="center"/>
              <w:rPr>
                <w:rFonts w:hint="default" w:eastAsia="宋体"/>
                <w:sz w:val="24"/>
                <w:lang w:val="en-US" w:eastAsia="zh-CN"/>
              </w:rPr>
            </w:pPr>
            <w:r>
              <w:rPr>
                <w:rFonts w:hint="eastAsia"/>
                <w:sz w:val="24"/>
              </w:rPr>
              <w:t>0.1169</w:t>
            </w:r>
            <w:r>
              <w:rPr>
                <w:rFonts w:hint="eastAsia"/>
                <w:sz w:val="24"/>
                <w:lang w:val="en-US" w:eastAsia="zh-CN"/>
              </w:rPr>
              <w:t>00</w:t>
            </w:r>
          </w:p>
        </w:tc>
        <w:tc>
          <w:tcPr>
            <w:tcW w:w="1735" w:type="dxa"/>
            <w:noWrap/>
            <w:vAlign w:val="center"/>
          </w:tcPr>
          <w:p>
            <w:pPr>
              <w:spacing w:line="400" w:lineRule="exact"/>
              <w:jc w:val="center"/>
              <w:rPr>
                <w:sz w:val="24"/>
              </w:rPr>
            </w:pPr>
            <w:r>
              <w:rPr>
                <w:rFonts w:hint="eastAsia"/>
                <w:sz w:val="24"/>
              </w:rPr>
              <w:t>0.012268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19</w:t>
            </w:r>
          </w:p>
        </w:tc>
        <w:tc>
          <w:tcPr>
            <w:tcW w:w="1735" w:type="dxa"/>
            <w:noWrap/>
            <w:vAlign w:val="center"/>
          </w:tcPr>
          <w:p>
            <w:pPr>
              <w:spacing w:line="400" w:lineRule="exact"/>
              <w:jc w:val="center"/>
              <w:rPr>
                <w:rFonts w:hint="default" w:eastAsia="宋体"/>
                <w:sz w:val="24"/>
                <w:lang w:val="en-US" w:eastAsia="zh-CN"/>
              </w:rPr>
            </w:pPr>
            <w:r>
              <w:rPr>
                <w:rFonts w:hint="eastAsia"/>
                <w:sz w:val="24"/>
              </w:rPr>
              <w:t>0.1169</w:t>
            </w:r>
            <w:r>
              <w:rPr>
                <w:rFonts w:hint="eastAsia"/>
                <w:sz w:val="24"/>
                <w:lang w:val="en-US" w:eastAsia="zh-CN"/>
              </w:rPr>
              <w:t>00</w:t>
            </w:r>
          </w:p>
        </w:tc>
        <w:tc>
          <w:tcPr>
            <w:tcW w:w="1735" w:type="dxa"/>
            <w:noWrap/>
            <w:vAlign w:val="center"/>
          </w:tcPr>
          <w:p>
            <w:pPr>
              <w:spacing w:line="400" w:lineRule="exact"/>
              <w:jc w:val="center"/>
              <w:rPr>
                <w:sz w:val="24"/>
              </w:rPr>
            </w:pPr>
            <w:r>
              <w:rPr>
                <w:rFonts w:hint="eastAsia"/>
                <w:sz w:val="24"/>
              </w:rPr>
              <w:t>0.012245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20</w:t>
            </w:r>
          </w:p>
        </w:tc>
        <w:tc>
          <w:tcPr>
            <w:tcW w:w="1735" w:type="dxa"/>
            <w:noWrap/>
            <w:vAlign w:val="center"/>
          </w:tcPr>
          <w:p>
            <w:pPr>
              <w:spacing w:line="400" w:lineRule="exact"/>
              <w:jc w:val="center"/>
              <w:rPr>
                <w:sz w:val="24"/>
              </w:rPr>
            </w:pPr>
            <w:r>
              <w:rPr>
                <w:rFonts w:hint="eastAsia"/>
                <w:sz w:val="24"/>
              </w:rPr>
              <w:t>0.116256</w:t>
            </w:r>
          </w:p>
        </w:tc>
        <w:tc>
          <w:tcPr>
            <w:tcW w:w="1735" w:type="dxa"/>
            <w:noWrap/>
            <w:vAlign w:val="center"/>
          </w:tcPr>
          <w:p>
            <w:pPr>
              <w:spacing w:line="400" w:lineRule="exact"/>
              <w:jc w:val="center"/>
              <w:rPr>
                <w:sz w:val="24"/>
              </w:rPr>
            </w:pPr>
            <w:r>
              <w:rPr>
                <w:rFonts w:hint="eastAsia"/>
                <w:sz w:val="24"/>
              </w:rPr>
              <w:t>0.012223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sz w:val="24"/>
              </w:rPr>
              <w:t>21</w:t>
            </w:r>
          </w:p>
        </w:tc>
        <w:tc>
          <w:tcPr>
            <w:tcW w:w="1735" w:type="dxa"/>
            <w:noWrap/>
            <w:vAlign w:val="center"/>
          </w:tcPr>
          <w:p>
            <w:pPr>
              <w:spacing w:line="400" w:lineRule="exact"/>
              <w:jc w:val="center"/>
              <w:rPr>
                <w:sz w:val="24"/>
              </w:rPr>
            </w:pPr>
            <w:r>
              <w:rPr>
                <w:rFonts w:hint="eastAsia"/>
                <w:sz w:val="24"/>
              </w:rPr>
              <w:t>0.116256</w:t>
            </w:r>
          </w:p>
        </w:tc>
        <w:tc>
          <w:tcPr>
            <w:tcW w:w="1735" w:type="dxa"/>
            <w:noWrap/>
            <w:vAlign w:val="center"/>
          </w:tcPr>
          <w:p>
            <w:pPr>
              <w:spacing w:line="400" w:lineRule="exact"/>
              <w:jc w:val="center"/>
              <w:rPr>
                <w:rFonts w:hint="eastAsia" w:eastAsia="宋体"/>
                <w:sz w:val="24"/>
                <w:lang w:val="en-US" w:eastAsia="zh-CN"/>
              </w:rPr>
            </w:pPr>
            <w:r>
              <w:rPr>
                <w:rFonts w:hint="eastAsia"/>
                <w:sz w:val="24"/>
              </w:rPr>
              <w:t>0.01220</w:t>
            </w:r>
            <w:r>
              <w:rPr>
                <w:rFonts w:hint="eastAsia"/>
                <w:sz w:val="24"/>
                <w:lang w:val="en-US" w:eastAsia="zh-CN"/>
              </w:rPr>
              <w:t>7</w:t>
            </w:r>
          </w:p>
        </w:tc>
      </w:tr>
    </w:tbl>
    <w:p>
      <w:pPr>
        <w:spacing w:line="400" w:lineRule="exact"/>
        <w:ind w:firstLine="2702" w:firstLineChars="1126"/>
        <w:rPr>
          <w:rFonts w:hint="eastAsia"/>
          <w:sz w:val="24"/>
        </w:rPr>
      </w:pPr>
    </w:p>
    <w:p>
      <w:pPr>
        <w:spacing w:line="400" w:lineRule="exact"/>
        <w:ind w:firstLine="2942" w:firstLineChars="1226"/>
        <w:rPr>
          <w:rFonts w:hint="eastAsia"/>
          <w:sz w:val="24"/>
        </w:rPr>
      </w:pPr>
      <w:r>
        <w:rPr>
          <w:rFonts w:hint="eastAsia"/>
          <w:sz w:val="24"/>
        </w:rPr>
        <w:t xml:space="preserve">表1 </w:t>
      </w:r>
      <m:oMath>
        <m:r>
          <m:rPr>
            <m:sty m:val="p"/>
          </m:rPr>
          <w:rPr>
            <w:rFonts w:hint="default" w:ascii="Cambria Math"/>
            <w:sz w:val="24"/>
            <w:lang w:val="en-US" w:eastAsia="zh-CN"/>
          </w:rPr>
          <m:t>10</m:t>
        </m:r>
        <m:r>
          <m:rPr>
            <m:sty m:val="p"/>
          </m:rPr>
          <w:rPr>
            <w:rFonts w:hint="eastAsia" w:ascii="Cambria Math" w:hAnsi="Cambria Math"/>
            <w:sz w:val="24"/>
          </w:rPr>
          <m:t>Ω</m:t>
        </m:r>
      </m:oMath>
      <w:r>
        <w:rPr>
          <w:rFonts w:hint="eastAsia"/>
          <w:sz w:val="24"/>
        </w:rPr>
        <w:t>电阻伏安特性测量数据表</w:t>
      </w:r>
    </w:p>
    <w:p>
      <w:pPr>
        <w:spacing w:line="400" w:lineRule="exact"/>
        <w:rPr>
          <w:b/>
          <w:bCs/>
          <w:sz w:val="24"/>
        </w:rPr>
      </w:pPr>
    </w:p>
    <w:p>
      <w:pPr>
        <w:spacing w:line="400" w:lineRule="exact"/>
        <w:rPr>
          <w:b/>
          <w:bCs/>
          <w:sz w:val="24"/>
        </w:rPr>
      </w:pPr>
    </w:p>
    <w:p>
      <w:pPr>
        <w:spacing w:line="400" w:lineRule="exact"/>
        <w:rPr>
          <w:b/>
          <w:bCs/>
          <w:sz w:val="24"/>
        </w:rPr>
      </w:pPr>
    </w:p>
    <w:p>
      <w:pPr>
        <w:spacing w:line="240" w:lineRule="auto"/>
        <w:rPr>
          <w:rFonts w:hint="eastAsia" w:eastAsia="宋体"/>
          <w:b/>
          <w:bCs/>
          <w:sz w:val="24"/>
          <w:lang w:eastAsia="zh-CN"/>
        </w:rPr>
      </w:pPr>
      <w:r>
        <w:rPr>
          <w:rFonts w:hint="eastAsia"/>
          <w:b/>
          <w:bCs/>
          <w:sz w:val="24"/>
          <w:lang w:val="en-US" w:eastAsia="zh-CN"/>
        </w:rPr>
        <w:t xml:space="preserve">        </w:t>
      </w:r>
      <w:r>
        <w:rPr>
          <w:rFonts w:hint="eastAsia" w:eastAsia="宋体"/>
          <w:b/>
          <w:bCs/>
          <w:sz w:val="24"/>
          <w:lang w:eastAsia="zh-CN"/>
        </w:rPr>
        <w:drawing>
          <wp:inline distT="0" distB="0" distL="114300" distR="114300">
            <wp:extent cx="5139690" cy="3089275"/>
            <wp:effectExtent l="0" t="0" r="11430" b="4445"/>
            <wp:docPr id="31" name="图片 31" descr="10伏安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伏安特性"/>
                    <pic:cNvPicPr>
                      <a:picLocks noChangeAspect="1"/>
                    </pic:cNvPicPr>
                  </pic:nvPicPr>
                  <pic:blipFill>
                    <a:blip r:embed="rId20"/>
                    <a:stretch>
                      <a:fillRect/>
                    </a:stretch>
                  </pic:blipFill>
                  <pic:spPr>
                    <a:xfrm>
                      <a:off x="0" y="0"/>
                      <a:ext cx="5139690" cy="3089275"/>
                    </a:xfrm>
                    <a:prstGeom prst="rect">
                      <a:avLst/>
                    </a:prstGeom>
                  </pic:spPr>
                </pic:pic>
              </a:graphicData>
            </a:graphic>
          </wp:inline>
        </w:drawing>
      </w:r>
    </w:p>
    <w:p>
      <w:pPr>
        <w:spacing w:line="400" w:lineRule="exact"/>
        <w:rPr>
          <w:b/>
          <w:bCs/>
          <w:sz w:val="24"/>
        </w:rPr>
      </w:pPr>
      <w:r>
        <w:rPr>
          <w:rFonts w:hint="eastAsia"/>
          <w:sz w:val="24"/>
        </w:rPr>
        <mc:AlternateContent>
          <mc:Choice Requires="wps">
            <w:drawing>
              <wp:anchor distT="0" distB="0" distL="114300" distR="114300" simplePos="0" relativeHeight="251669504" behindDoc="0" locked="0" layoutInCell="1" allowOverlap="1">
                <wp:simplePos x="0" y="0"/>
                <wp:positionH relativeFrom="column">
                  <wp:posOffset>1390650</wp:posOffset>
                </wp:positionH>
                <wp:positionV relativeFrom="paragraph">
                  <wp:posOffset>208915</wp:posOffset>
                </wp:positionV>
                <wp:extent cx="3246120" cy="31242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3246120" cy="312420"/>
                        </a:xfrm>
                        <a:prstGeom prst="rect">
                          <a:avLst/>
                        </a:prstGeom>
                        <a:noFill/>
                        <a:ln w="6350">
                          <a:noFill/>
                        </a:ln>
                      </wps:spPr>
                      <wps:txbx>
                        <w:txbxContent>
                          <w:p>
                            <w:pPr>
                              <w:spacing w:line="400" w:lineRule="exact"/>
                              <w:ind w:firstLine="1024" w:firstLineChars="427"/>
                              <w:rPr>
                                <w:rFonts w:hint="eastAsia"/>
                                <w:sz w:val="24"/>
                              </w:rPr>
                            </w:pPr>
                            <w:r>
                              <w:rPr>
                                <w:rFonts w:hint="eastAsia"/>
                                <w:sz w:val="24"/>
                              </w:rPr>
                              <w:t>图1</w:t>
                            </w:r>
                            <w:r>
                              <w:rPr>
                                <w:rFonts w:hint="eastAsia"/>
                                <w:sz w:val="24"/>
                                <w:lang w:val="en-US" w:eastAsia="zh-CN"/>
                              </w:rPr>
                              <w:t>4</w:t>
                            </w:r>
                            <w:r>
                              <w:rPr>
                                <w:rFonts w:hint="eastAsia"/>
                                <w:sz w:val="24"/>
                              </w:rPr>
                              <w:t xml:space="preserve"> </w:t>
                            </w:r>
                            <m:oMath>
                              <m:r>
                                <m:rPr>
                                  <m:sty m:val="p"/>
                                </m:rPr>
                                <w:rPr>
                                  <w:rFonts w:hint="default" w:ascii="Cambria Math"/>
                                  <w:sz w:val="24"/>
                                  <w:lang w:val="en-US" w:eastAsia="zh-CN"/>
                                </w:rPr>
                                <m:t xml:space="preserve"> 10</m:t>
                              </m:r>
                              <m:r>
                                <m:rPr>
                                  <m:sty m:val="p"/>
                                </m:rPr>
                                <w:rPr>
                                  <w:rFonts w:hint="eastAsia" w:ascii="Cambria Math" w:hAnsi="Cambria Math"/>
                                  <w:sz w:val="24"/>
                                </w:rPr>
                                <m:t>Ω</m:t>
                              </m:r>
                            </m:oMath>
                            <w:r>
                              <w:rPr>
                                <w:rFonts w:hint="eastAsia"/>
                                <w:sz w:val="24"/>
                              </w:rPr>
                              <w:t>电阻伏安特性曲线图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16.45pt;height:24.6pt;width:255.6pt;z-index:251669504;mso-width-relative:page;mso-height-relative:page;" filled="f" stroked="f" coordsize="21600,21600" o:gfxdata="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wYG3aAAAACQEAAA8AAAAAAAAAAQAgAAAAIgAAAGRy&#10;cy9kb3ducmV2LnhtbFBLAQIUABQAAAAIAIdO4kCHI7efPAIAAGgEAAAOAAAAAAAAAAEAIAAAACkB&#10;AABkcnMvZTJvRG9jLnhtbFBLBQYAAAAABgAGAFkBAADXBQAAAAA=&#10;">
                <v:fill on="f" focussize="0,0"/>
                <v:stroke on="f" weight="0.5pt"/>
                <v:imagedata o:title=""/>
                <o:lock v:ext="edit" aspectratio="f"/>
                <v:textbox>
                  <w:txbxContent>
                    <w:p>
                      <w:pPr>
                        <w:spacing w:line="400" w:lineRule="exact"/>
                        <w:ind w:firstLine="1024" w:firstLineChars="427"/>
                        <w:rPr>
                          <w:rFonts w:hint="eastAsia"/>
                          <w:sz w:val="24"/>
                        </w:rPr>
                      </w:pPr>
                      <w:r>
                        <w:rPr>
                          <w:rFonts w:hint="eastAsia"/>
                          <w:sz w:val="24"/>
                        </w:rPr>
                        <w:t>图1</w:t>
                      </w:r>
                      <w:r>
                        <w:rPr>
                          <w:rFonts w:hint="eastAsia"/>
                          <w:sz w:val="24"/>
                          <w:lang w:val="en-US" w:eastAsia="zh-CN"/>
                        </w:rPr>
                        <w:t>4</w:t>
                      </w:r>
                      <w:r>
                        <w:rPr>
                          <w:rFonts w:hint="eastAsia"/>
                          <w:sz w:val="24"/>
                        </w:rPr>
                        <w:t xml:space="preserve"> </w:t>
                      </w:r>
                      <m:oMath>
                        <m:r>
                          <m:rPr>
                            <m:sty m:val="p"/>
                          </m:rPr>
                          <w:rPr>
                            <w:rFonts w:hint="default" w:ascii="Cambria Math"/>
                            <w:sz w:val="24"/>
                            <w:lang w:val="en-US" w:eastAsia="zh-CN"/>
                          </w:rPr>
                          <m:t xml:space="preserve"> 10</m:t>
                        </m:r>
                        <m:r>
                          <m:rPr>
                            <m:sty m:val="p"/>
                          </m:rPr>
                          <w:rPr>
                            <w:rFonts w:hint="eastAsia" w:ascii="Cambria Math" w:hAnsi="Cambria Math"/>
                            <w:sz w:val="24"/>
                          </w:rPr>
                          <m:t>Ω</m:t>
                        </m:r>
                      </m:oMath>
                      <w:r>
                        <w:rPr>
                          <w:rFonts w:hint="eastAsia"/>
                          <w:sz w:val="24"/>
                        </w:rPr>
                        <w:t>电阻伏安特性曲线图</w:t>
                      </w:r>
                    </w:p>
                  </w:txbxContent>
                </v:textbox>
              </v:shape>
            </w:pict>
          </mc:Fallback>
        </mc:AlternateContent>
      </w:r>
    </w:p>
    <w:p>
      <w:pPr>
        <w:spacing w:line="400" w:lineRule="exact"/>
        <w:rPr>
          <w:b/>
          <w:bCs/>
          <w:sz w:val="24"/>
        </w:rPr>
      </w:pPr>
    </w:p>
    <w:p>
      <w:pPr>
        <w:spacing w:line="400" w:lineRule="exact"/>
        <w:rPr>
          <w:b/>
          <w:bCs/>
          <w:sz w:val="24"/>
        </w:rPr>
      </w:pPr>
    </w:p>
    <w:p>
      <w:pPr>
        <w:spacing w:line="400" w:lineRule="exact"/>
        <w:rPr>
          <w:b/>
          <w:bCs/>
          <w:sz w:val="24"/>
        </w:rPr>
      </w:pPr>
      <w:r>
        <w:rPr>
          <w:rFonts w:hint="eastAsia"/>
          <w:b/>
          <w:bCs/>
          <w:sz w:val="24"/>
        </w:rPr>
        <w:t>【实验结果分析】</w:t>
      </w:r>
    </w:p>
    <w:p>
      <w:pPr>
        <w:spacing w:line="400" w:lineRule="exact"/>
        <w:ind w:firstLine="480"/>
        <w:rPr>
          <w:rFonts w:hint="eastAsia"/>
          <w:sz w:val="24"/>
        </w:rPr>
      </w:pPr>
      <w:r>
        <w:rPr>
          <w:rFonts w:hint="eastAsia"/>
          <w:sz w:val="24"/>
        </w:rPr>
        <w:t>曲线</w:t>
      </w:r>
      <w:r>
        <w:rPr>
          <w:rFonts w:hint="eastAsia"/>
          <w:sz w:val="24"/>
          <w:lang w:val="en-US" w:eastAsia="zh-CN"/>
        </w:rPr>
        <w:t>虽然在0.12V电压处堆积了几个数据点，但是</w:t>
      </w:r>
      <w:r>
        <w:rPr>
          <w:rFonts w:hint="eastAsia"/>
          <w:sz w:val="24"/>
        </w:rPr>
        <w:t>经线性拟合后</w:t>
      </w:r>
      <w:r>
        <w:rPr>
          <w:rFonts w:hint="eastAsia"/>
          <w:sz w:val="24"/>
          <w:lang w:val="en-US" w:eastAsia="zh-CN"/>
        </w:rPr>
        <w:t>仍然可以看出明显的</w:t>
      </w:r>
      <w:r>
        <w:rPr>
          <w:rFonts w:hint="eastAsia"/>
          <w:sz w:val="24"/>
        </w:rPr>
        <w:t>线性关系，</w:t>
      </w:r>
      <w:r>
        <w:rPr>
          <w:rFonts w:hint="eastAsia"/>
          <w:sz w:val="24"/>
          <w:lang w:val="en-US" w:eastAsia="zh-CN"/>
        </w:rPr>
        <w:t>相关系数为0.982。这</w:t>
      </w:r>
      <w:r>
        <w:rPr>
          <w:rFonts w:hint="eastAsia"/>
          <w:sz w:val="24"/>
        </w:rPr>
        <w:t>与理想电阻的伏安特性符合</w:t>
      </w:r>
      <w:r>
        <w:rPr>
          <w:rFonts w:hint="eastAsia"/>
          <w:sz w:val="24"/>
          <w:lang w:val="en-US" w:eastAsia="zh-CN"/>
        </w:rPr>
        <w:t>得</w:t>
      </w:r>
      <w:r>
        <w:rPr>
          <w:rFonts w:hint="eastAsia"/>
          <w:sz w:val="24"/>
        </w:rPr>
        <w:t>很好。直线斜率</w:t>
      </w:r>
      <w:r>
        <w:rPr>
          <w:rFonts w:hint="eastAsia"/>
          <w:sz w:val="24"/>
          <w:lang w:val="en-US" w:eastAsia="zh-CN"/>
        </w:rPr>
        <w:t>k</w:t>
      </w:r>
      <w:r>
        <w:rPr>
          <w:rFonts w:hint="eastAsia"/>
          <w:sz w:val="24"/>
        </w:rPr>
        <w:t>为电导率</w:t>
      </w:r>
      <m:oMath>
        <m:r>
          <m:rPr/>
          <w:rPr>
            <w:rFonts w:ascii="Cambria Math" w:hAnsi="Cambria Math"/>
            <w:sz w:val="24"/>
          </w:rPr>
          <m:t>σ</m:t>
        </m:r>
      </m:oMath>
      <w:r>
        <w:rPr>
          <w:rFonts w:hint="eastAsia"/>
          <w:sz w:val="24"/>
        </w:rPr>
        <w:t>，即</w:t>
      </w:r>
      <w:r>
        <w:rPr>
          <w:rFonts w:hint="eastAsia"/>
          <w:sz w:val="24"/>
          <w:lang w:val="en-US" w:eastAsia="zh-CN"/>
        </w:rPr>
        <w:t>1/R，</w:t>
      </w:r>
      <w:r>
        <w:rPr>
          <w:rFonts w:hint="eastAsia"/>
          <w:sz w:val="24"/>
        </w:rPr>
        <w:t>则</w:t>
      </w:r>
      <m:oMath>
        <m:r>
          <m:rPr/>
          <w:rPr>
            <w:rFonts w:ascii="Cambria Math" w:hAnsi="Cambria Math"/>
            <w:sz w:val="24"/>
          </w:rPr>
          <m:t>R=1/σ=</m:t>
        </m:r>
        <m:r>
          <m:rPr/>
          <w:rPr>
            <w:rFonts w:hint="default" w:ascii="Cambria Math" w:hAnsi="Cambria Math"/>
            <w:sz w:val="24"/>
            <w:lang w:val="en-US" w:eastAsia="zh-CN"/>
          </w:rPr>
          <m:t>9.45845</m:t>
        </m:r>
        <m:r>
          <m:rPr/>
          <w:rPr>
            <w:rFonts w:ascii="Cambria Math" w:hAnsi="Cambria Math"/>
            <w:sz w:val="24"/>
          </w:rPr>
          <m:t>Ω</m:t>
        </m:r>
      </m:oMath>
      <w:r>
        <w:rPr>
          <w:rFonts w:hint="eastAsia"/>
          <w:sz w:val="24"/>
        </w:rPr>
        <w:t>，</w:t>
      </w:r>
      <w:r>
        <w:rPr>
          <w:rFonts w:hint="eastAsia"/>
          <w:sz w:val="24"/>
          <w:lang w:val="en-US" w:eastAsia="zh-CN"/>
        </w:rPr>
        <w:t>最后用万用表测得该实验电阻实际阻值为9.42Ω，</w:t>
      </w:r>
      <w:r>
        <w:rPr>
          <w:rFonts w:hint="eastAsia"/>
          <w:sz w:val="24"/>
        </w:rPr>
        <w:t>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0.40</m:t>
        </m:r>
        <m:r>
          <m:rPr/>
          <w:rPr>
            <w:rFonts w:hint="eastAsia" w:ascii="Cambria Math" w:hAnsi="Cambria Math"/>
            <w:sz w:val="24"/>
          </w:rPr>
          <m:t>%</m:t>
        </m:r>
      </m:oMath>
      <w:r>
        <w:rPr>
          <w:rFonts w:hint="eastAsia"/>
          <w:sz w:val="24"/>
        </w:rPr>
        <w:t>，误差较小，</w:t>
      </w:r>
      <w:r>
        <w:rPr>
          <w:rFonts w:hint="eastAsia"/>
          <w:sz w:val="24"/>
          <w:lang w:val="en-US" w:eastAsia="zh-CN"/>
        </w:rPr>
        <w:t>数据符合</w:t>
      </w:r>
      <w:r>
        <w:rPr>
          <w:rFonts w:hint="eastAsia"/>
          <w:sz w:val="24"/>
        </w:rPr>
        <w:t>较好。</w:t>
      </w:r>
    </w:p>
    <w:p>
      <w:pPr>
        <w:spacing w:line="400" w:lineRule="exact"/>
        <w:ind w:firstLine="480"/>
        <w:rPr>
          <w:rFonts w:hint="default"/>
          <w:sz w:val="24"/>
          <w:lang w:val="en-US" w:eastAsia="zh-CN"/>
        </w:rPr>
      </w:pPr>
    </w:p>
    <w:p>
      <w:pPr>
        <w:pStyle w:val="20"/>
        <w:numPr>
          <w:ilvl w:val="0"/>
          <w:numId w:val="3"/>
        </w:numPr>
        <w:spacing w:line="400" w:lineRule="exact"/>
        <w:ind w:firstLineChars="0"/>
        <w:outlineLvl w:val="2"/>
        <w:rPr>
          <w:rStyle w:val="24"/>
        </w:rPr>
      </w:pPr>
      <w:r>
        <w:rPr>
          <w:rStyle w:val="24"/>
          <w:rFonts w:hint="eastAsia"/>
        </w:rPr>
        <w:t>测量</w:t>
      </w:r>
      <m:oMath>
        <m:r>
          <m:rPr/>
          <w:rPr>
            <w:rStyle w:val="24"/>
            <w:rFonts w:ascii="Cambria Math" w:hAnsi="Cambria Math"/>
          </w:rPr>
          <m:t>100</m:t>
        </m:r>
        <m:r>
          <m:rPr/>
          <w:rPr>
            <w:rStyle w:val="24"/>
            <w:rFonts w:hint="eastAsia" w:ascii="Cambria Math" w:hAnsi="Cambria Math"/>
          </w:rPr>
          <m:t>Ω</m:t>
        </m:r>
      </m:oMath>
      <w:r>
        <w:rPr>
          <w:rStyle w:val="24"/>
          <w:rFonts w:hint="eastAsia"/>
        </w:rPr>
        <w:t>电阻</w:t>
      </w:r>
    </w:p>
    <w:p>
      <w:pPr>
        <w:spacing w:line="400" w:lineRule="exact"/>
        <w:ind w:firstLine="480"/>
        <w:outlineLvl w:val="2"/>
        <w:rPr>
          <w:rStyle w:val="24"/>
          <w:rFonts w:hint="eastAsia" w:hAnsi="Cambria Math"/>
          <w:i w:val="0"/>
        </w:rPr>
      </w:pPr>
      <w:r>
        <w:rPr>
          <w:rFonts w:hint="eastAsia"/>
          <w:sz w:val="24"/>
        </w:rPr>
        <mc:AlternateContent>
          <mc:Choice Requires="wps">
            <w:drawing>
              <wp:anchor distT="0" distB="0" distL="114300" distR="114300" simplePos="0" relativeHeight="251670528" behindDoc="0" locked="0" layoutInCell="1" allowOverlap="1">
                <wp:simplePos x="0" y="0"/>
                <wp:positionH relativeFrom="column">
                  <wp:posOffset>1558290</wp:posOffset>
                </wp:positionH>
                <wp:positionV relativeFrom="paragraph">
                  <wp:posOffset>7529195</wp:posOffset>
                </wp:positionV>
                <wp:extent cx="3246120" cy="31242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3246120" cy="312420"/>
                        </a:xfrm>
                        <a:prstGeom prst="rect">
                          <a:avLst/>
                        </a:prstGeom>
                        <a:noFill/>
                        <a:ln w="6350">
                          <a:noFill/>
                        </a:ln>
                      </wps:spPr>
                      <wps:txbx>
                        <w:txbxContent>
                          <w:p>
                            <w:pPr>
                              <w:jc w:val="center"/>
                              <w:rPr>
                                <w:color w:val="7F7F7F" w:themeColor="background1" w:themeShade="80"/>
                              </w:rPr>
                            </w:pPr>
                            <w:r>
                              <w:rPr>
                                <w:rFonts w:hint="eastAsia" w:asciiTheme="minorHAnsi" w:hAnsiTheme="minorHAnsi" w:eastAsiaTheme="minorEastAsia" w:cstheme="minorBidi"/>
                                <w:color w:val="7F7F7F" w:themeColor="background1" w:themeShade="80"/>
                              </w:rPr>
                              <w:t>表</w:t>
                            </w:r>
                            <w:r>
                              <w:rPr>
                                <w:rFonts w:asciiTheme="minorHAnsi" w:hAnsiTheme="minorHAnsi" w:eastAsiaTheme="minorEastAsia" w:cstheme="minorBidi"/>
                                <w:color w:val="7F7F7F" w:themeColor="background1" w:themeShade="80"/>
                              </w:rPr>
                              <w:t xml:space="preserve">2 </w:t>
                            </w:r>
                            <m:oMath>
                              <m:r>
                                <m:rPr/>
                                <w:rPr>
                                  <w:rFonts w:ascii="Cambria Math" w:hAnsi="Cambria Math" w:eastAsiaTheme="minorEastAsia" w:cstheme="minorBidi"/>
                                  <w:color w:val="7F7F7F" w:themeColor="background1" w:themeShade="80"/>
                                </w:rPr>
                                <m:t>1000Ω</m:t>
                              </m:r>
                            </m:oMath>
                            <w:r>
                              <w:rPr>
                                <w:rFonts w:hint="eastAsia" w:asciiTheme="minorHAnsi" w:hAnsiTheme="minorHAnsi" w:eastAsiaTheme="minorEastAsia" w:cstheme="minorBidi"/>
                                <w:color w:val="7F7F7F" w:themeColor="background1" w:themeShade="80"/>
                              </w:rPr>
                              <w:t>电阻伏安特性测量数据表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7pt;margin-top:592.85pt;height:24.6pt;width:255.6pt;z-index:251670528;mso-width-relative:page;mso-height-relative:page;" filled="f" stroked="f" coordsize="21600,21600" o:gfxdata="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a+/DdAAAADQEAAA8AAAAAAAAAAQAgAAAAIgAA&#10;AGRycy9kb3ducmV2LnhtbFBLAQIUABQAAAAIAIdO4kDuTfaZPAIAAGgEAAAOAAAAAAAAAAEAIAAA&#10;ACwBAABkcnMvZTJvRG9jLnhtbFBLBQYAAAAABgAGAFkBAADaBQAAAAA=&#10;">
                <v:fill on="f" focussize="0,0"/>
                <v:stroke on="f" weight="0.5pt"/>
                <v:imagedata o:title=""/>
                <o:lock v:ext="edit" aspectratio="f"/>
                <v:textbox>
                  <w:txbxContent>
                    <w:p>
                      <w:pPr>
                        <w:jc w:val="center"/>
                        <w:rPr>
                          <w:color w:val="7F7F7F" w:themeColor="background1" w:themeShade="80"/>
                        </w:rPr>
                      </w:pPr>
                      <w:r>
                        <w:rPr>
                          <w:rFonts w:hint="eastAsia" w:asciiTheme="minorHAnsi" w:hAnsiTheme="minorHAnsi" w:eastAsiaTheme="minorEastAsia" w:cstheme="minorBidi"/>
                          <w:color w:val="7F7F7F" w:themeColor="background1" w:themeShade="80"/>
                        </w:rPr>
                        <w:t>表</w:t>
                      </w:r>
                      <w:r>
                        <w:rPr>
                          <w:rFonts w:asciiTheme="minorHAnsi" w:hAnsiTheme="minorHAnsi" w:eastAsiaTheme="minorEastAsia" w:cstheme="minorBidi"/>
                          <w:color w:val="7F7F7F" w:themeColor="background1" w:themeShade="80"/>
                        </w:rPr>
                        <w:t xml:space="preserve">2 </w:t>
                      </w:r>
                      <m:oMath>
                        <m:r>
                          <m:rPr/>
                          <w:rPr>
                            <w:rFonts w:ascii="Cambria Math" w:hAnsi="Cambria Math" w:eastAsiaTheme="minorEastAsia" w:cstheme="minorBidi"/>
                            <w:color w:val="7F7F7F" w:themeColor="background1" w:themeShade="80"/>
                          </w:rPr>
                          <m:t>1000Ω</m:t>
                        </m:r>
                      </m:oMath>
                      <w:r>
                        <w:rPr>
                          <w:rFonts w:hint="eastAsia" w:asciiTheme="minorHAnsi" w:hAnsiTheme="minorHAnsi" w:eastAsiaTheme="minorEastAsia" w:cstheme="minorBidi"/>
                          <w:color w:val="7F7F7F" w:themeColor="background1" w:themeShade="80"/>
                        </w:rPr>
                        <w:t>电阻伏安特性测量数据表</w:t>
                      </w:r>
                    </w:p>
                  </w:txbxContent>
                </v:textbox>
              </v:shape>
            </w:pict>
          </mc:Fallback>
        </mc:AlternateContent>
      </w:r>
      <w:r>
        <w:rPr>
          <w:rStyle w:val="24"/>
          <w:rFonts w:hint="eastAsia"/>
          <w:b w:val="0"/>
          <w:bCs/>
        </w:rPr>
        <w:t>标准电阻为</w:t>
      </w:r>
      <m:oMath>
        <m:r>
          <m:rPr/>
          <w:rPr>
            <w:rStyle w:val="24"/>
            <w:rFonts w:ascii="Cambria Math" w:hAnsi="Cambria Math"/>
          </w:rPr>
          <m:t>100</m:t>
        </m:r>
        <m:r>
          <m:rPr/>
          <w:rPr>
            <w:rStyle w:val="24"/>
            <w:rFonts w:hint="eastAsia" w:ascii="Cambria Math" w:hAnsi="Cambria Math"/>
          </w:rPr>
          <m:t>Ω</m:t>
        </m:r>
      </m:oMath>
      <w:r>
        <w:rPr>
          <w:rStyle w:val="24"/>
          <w:rFonts w:hint="eastAsia"/>
          <w:b w:val="0"/>
          <w:bCs/>
          <w:iCs w:val="0"/>
        </w:rPr>
        <w:t>，步长为</w:t>
      </w:r>
      <m:oMath>
        <m:r>
          <m:rPr/>
          <w:rPr>
            <w:rStyle w:val="24"/>
            <w:rFonts w:ascii="Cambria Math" w:hAnsi="Cambria Math"/>
          </w:rPr>
          <m:t>0.</m:t>
        </m:r>
        <m:r>
          <m:rPr/>
          <w:rPr>
            <w:rStyle w:val="24"/>
            <w:rFonts w:hint="default" w:ascii="Cambria Math" w:hAnsi="Cambria Math"/>
            <w:lang w:val="en-US" w:eastAsia="zh-CN"/>
          </w:rPr>
          <m:t>2</m:t>
        </m:r>
        <m:r>
          <m:rPr/>
          <w:rPr>
            <w:rStyle w:val="24"/>
            <w:rFonts w:hint="eastAsia" w:ascii="Cambria Math" w:hAnsi="Cambria Math"/>
          </w:rPr>
          <m:t>V</m:t>
        </m:r>
      </m:oMath>
      <w:r>
        <w:rPr>
          <w:rStyle w:val="24"/>
          <w:rFonts w:hint="eastAsia"/>
          <w:b w:val="0"/>
          <w:bCs/>
          <w:iCs w:val="0"/>
        </w:rPr>
        <w:t>，时间间隔为</w:t>
      </w:r>
      <m:oMath>
        <m:r>
          <m:rPr/>
          <w:rPr>
            <w:rStyle w:val="24"/>
            <w:rFonts w:hint="eastAsia" w:ascii="Cambria Math" w:hAnsi="Cambria Math"/>
          </w:rPr>
          <m:t>0</m:t>
        </m:r>
        <m:r>
          <m:rPr/>
          <w:rPr>
            <w:rStyle w:val="24"/>
            <w:rFonts w:ascii="Cambria Math" w:hAnsi="Cambria Math"/>
          </w:rPr>
          <m:t>.2</m:t>
        </m:r>
        <m:r>
          <m:rPr/>
          <w:rPr>
            <w:rStyle w:val="24"/>
            <w:rFonts w:hint="eastAsia" w:ascii="Cambria Math" w:hAnsi="Cambria Math"/>
          </w:rPr>
          <m:t>s</m:t>
        </m:r>
      </m:oMath>
    </w:p>
    <w:p>
      <w:pPr>
        <w:spacing w:line="400" w:lineRule="exact"/>
        <w:ind w:firstLine="480"/>
        <w:outlineLvl w:val="2"/>
        <w:rPr>
          <w:rStyle w:val="24"/>
          <w:rFonts w:hint="eastAsia" w:hAnsi="Cambria Math"/>
          <w:i w:val="0"/>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735"/>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序号</w:t>
            </w:r>
          </w:p>
        </w:tc>
        <w:tc>
          <w:tcPr>
            <w:tcW w:w="1735" w:type="dxa"/>
            <w:noWrap/>
            <w:vAlign w:val="center"/>
          </w:tcPr>
          <w:p>
            <w:pPr>
              <w:spacing w:line="400" w:lineRule="exact"/>
              <w:jc w:val="center"/>
              <w:rPr>
                <w:sz w:val="24"/>
              </w:rPr>
            </w:pPr>
            <w:r>
              <w:rPr>
                <w:rFonts w:hint="eastAsia"/>
                <w:sz w:val="24"/>
              </w:rPr>
              <w:t>电压(V)</w:t>
            </w:r>
          </w:p>
        </w:tc>
        <w:tc>
          <w:tcPr>
            <w:tcW w:w="1735" w:type="dxa"/>
            <w:noWrap/>
            <w:vAlign w:val="center"/>
          </w:tcPr>
          <w:p>
            <w:pPr>
              <w:spacing w:line="400" w:lineRule="exact"/>
              <w:jc w:val="center"/>
              <w:rPr>
                <w:sz w:val="24"/>
              </w:rPr>
            </w:pPr>
            <w:r>
              <w:rPr>
                <w:rFonts w:hint="eastAsia"/>
                <w:sz w:val="24"/>
              </w:rPr>
              <w:t>电流(A)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-0.000966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-0.000014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0.180341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0.001979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0.362614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0.003979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0.543921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0.005975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0.726838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0.007982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0.907179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0.009978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1.089130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0.011975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1.270110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0.013975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1.452070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0.015972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1.634020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0.017971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1.815000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0.019965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1.997280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0.021968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2.178260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0.023965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2.360540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0.025961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2.541520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0.027961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2.722830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0.029958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2.904780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0.031954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3.086740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0.033957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3.267400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0.035951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3.449350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0.037954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3.631310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0.039951 </w:t>
            </w:r>
          </w:p>
        </w:tc>
      </w:tr>
    </w:tbl>
    <w:p>
      <w:pPr>
        <w:spacing w:line="400" w:lineRule="exact"/>
        <w:rPr>
          <w:b/>
          <w:bCs/>
          <w:sz w:val="24"/>
        </w:rPr>
      </w:pPr>
    </w:p>
    <w:p>
      <w:pPr>
        <w:spacing w:line="400" w:lineRule="exact"/>
        <w:ind w:firstLine="3120" w:firstLineChars="1300"/>
        <w:rPr>
          <w:rFonts w:hint="eastAsia"/>
          <w:sz w:val="24"/>
        </w:rPr>
      </w:pPr>
      <w:r>
        <w:rPr>
          <w:rFonts w:hint="eastAsia"/>
          <w:sz w:val="24"/>
        </w:rPr>
        <w:t>表</w:t>
      </w:r>
      <w:r>
        <w:rPr>
          <w:rFonts w:hint="eastAsia"/>
          <w:sz w:val="24"/>
          <w:lang w:val="en-US" w:eastAsia="zh-CN"/>
        </w:rPr>
        <w:t>2</w:t>
      </w:r>
      <w:r>
        <w:rPr>
          <w:rFonts w:hint="eastAsia"/>
          <w:sz w:val="24"/>
        </w:rPr>
        <w:t xml:space="preserve"> </w:t>
      </w:r>
      <m:oMath>
        <m:r>
          <m:rPr>
            <m:sty m:val="p"/>
          </m:rPr>
          <w:rPr>
            <w:rFonts w:hint="default" w:ascii="Cambria Math"/>
            <w:sz w:val="24"/>
            <w:lang w:val="en-US" w:eastAsia="zh-CN"/>
          </w:rPr>
          <m:t>100</m:t>
        </m:r>
        <m:r>
          <m:rPr>
            <m:sty m:val="p"/>
          </m:rPr>
          <w:rPr>
            <w:rFonts w:hint="eastAsia" w:ascii="Cambria Math" w:hAnsi="Cambria Math"/>
            <w:sz w:val="24"/>
          </w:rPr>
          <m:t>Ω</m:t>
        </m:r>
      </m:oMath>
      <w:r>
        <w:rPr>
          <w:rFonts w:hint="eastAsia"/>
          <w:sz w:val="24"/>
        </w:rPr>
        <w:t>电阻伏安特性测量数据表</w:t>
      </w:r>
    </w:p>
    <w:p>
      <w:pPr>
        <w:spacing w:line="400" w:lineRule="exact"/>
        <w:ind w:firstLine="2880" w:firstLineChars="1200"/>
        <w:rPr>
          <w:rFonts w:hint="eastAsia"/>
          <w:sz w:val="24"/>
        </w:rPr>
      </w:pPr>
    </w:p>
    <w:p>
      <w:pPr>
        <w:spacing w:line="240" w:lineRule="auto"/>
        <w:rPr>
          <w:rFonts w:hint="eastAsia" w:eastAsia="宋体"/>
          <w:b/>
          <w:bCs/>
          <w:sz w:val="24"/>
          <w:lang w:eastAsia="zh-CN"/>
        </w:rPr>
      </w:pPr>
      <w:r>
        <w:rPr>
          <w:rFonts w:hint="eastAsia"/>
          <w:lang w:val="en-US" w:eastAsia="zh-CN"/>
        </w:rPr>
        <w:t xml:space="preserve">            </w:t>
      </w:r>
      <w:r>
        <w:rPr>
          <w:rFonts w:hint="eastAsia" w:eastAsia="宋体"/>
          <w:b/>
          <w:bCs/>
          <w:sz w:val="24"/>
          <w:lang w:eastAsia="zh-CN"/>
        </w:rPr>
        <w:drawing>
          <wp:inline distT="0" distB="0" distL="114300" distR="114300">
            <wp:extent cx="4964430" cy="2534285"/>
            <wp:effectExtent l="0" t="0" r="3810" b="10795"/>
            <wp:docPr id="32" name="图片 32" descr="100伏安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00伏安特性"/>
                    <pic:cNvPicPr>
                      <a:picLocks noChangeAspect="1"/>
                    </pic:cNvPicPr>
                  </pic:nvPicPr>
                  <pic:blipFill>
                    <a:blip r:embed="rId21"/>
                    <a:stretch>
                      <a:fillRect/>
                    </a:stretch>
                  </pic:blipFill>
                  <pic:spPr>
                    <a:xfrm>
                      <a:off x="0" y="0"/>
                      <a:ext cx="4964430" cy="2534285"/>
                    </a:xfrm>
                    <a:prstGeom prst="rect">
                      <a:avLst/>
                    </a:prstGeom>
                  </pic:spPr>
                </pic:pic>
              </a:graphicData>
            </a:graphic>
          </wp:inline>
        </w:drawing>
      </w:r>
    </w:p>
    <w:p>
      <w:pPr>
        <w:spacing w:line="400" w:lineRule="exact"/>
        <w:ind w:firstLine="2942" w:firstLineChars="1226"/>
        <w:rPr>
          <w:rFonts w:hint="eastAsia"/>
          <w:sz w:val="24"/>
        </w:rPr>
      </w:pPr>
    </w:p>
    <w:p>
      <w:pPr>
        <w:spacing w:line="400" w:lineRule="exact"/>
        <w:ind w:firstLine="3182" w:firstLineChars="1326"/>
        <w:rPr>
          <w:rFonts w:hint="eastAsia"/>
          <w:sz w:val="24"/>
        </w:rPr>
      </w:pPr>
      <w:r>
        <w:rPr>
          <w:rFonts w:hint="eastAsia"/>
          <w:sz w:val="24"/>
        </w:rPr>
        <w:t>图1</w:t>
      </w:r>
      <w:r>
        <w:rPr>
          <w:rFonts w:hint="eastAsia"/>
          <w:sz w:val="24"/>
          <w:lang w:val="en-US" w:eastAsia="zh-CN"/>
        </w:rPr>
        <w:t>5</w:t>
      </w:r>
      <w:r>
        <w:rPr>
          <w:rFonts w:hint="eastAsia"/>
          <w:sz w:val="24"/>
        </w:rPr>
        <w:t xml:space="preserve"> </w:t>
      </w:r>
      <m:oMath>
        <m:r>
          <m:rPr>
            <m:sty m:val="p"/>
          </m:rPr>
          <w:rPr>
            <w:rFonts w:hint="default" w:ascii="Cambria Math"/>
            <w:sz w:val="24"/>
            <w:lang w:val="en-US" w:eastAsia="zh-CN"/>
          </w:rPr>
          <m:t xml:space="preserve"> 100</m:t>
        </m:r>
        <m:r>
          <m:rPr>
            <m:sty m:val="p"/>
          </m:rPr>
          <w:rPr>
            <w:rFonts w:hint="eastAsia" w:ascii="Cambria Math" w:hAnsi="Cambria Math"/>
            <w:sz w:val="24"/>
          </w:rPr>
          <m:t>Ω</m:t>
        </m:r>
      </m:oMath>
      <w:r>
        <w:rPr>
          <w:rFonts w:hint="eastAsia"/>
          <w:sz w:val="24"/>
        </w:rPr>
        <w:t>电阻伏安特性曲线图</w:t>
      </w:r>
    </w:p>
    <w:p>
      <w:pPr>
        <w:spacing w:line="400" w:lineRule="exact"/>
        <w:rPr>
          <w:sz w:val="24"/>
        </w:rPr>
      </w:pPr>
    </w:p>
    <w:p>
      <w:pPr>
        <w:spacing w:line="400" w:lineRule="exact"/>
        <w:rPr>
          <w:rFonts w:hint="eastAsia"/>
          <w:sz w:val="24"/>
        </w:rPr>
      </w:pPr>
    </w:p>
    <w:p>
      <w:pPr>
        <w:spacing w:line="400" w:lineRule="exact"/>
        <w:rPr>
          <w:rFonts w:hint="eastAsia"/>
          <w:sz w:val="24"/>
        </w:rPr>
      </w:pPr>
      <w:r>
        <w:rPr>
          <w:rFonts w:hint="eastAsia"/>
          <w:b/>
          <w:bCs/>
          <w:sz w:val="24"/>
        </w:rPr>
        <w:t>【实验结果分析</w:t>
      </w:r>
      <w:r>
        <w:rPr>
          <w:rFonts w:hint="eastAsia"/>
          <w:sz w:val="24"/>
        </w:rPr>
        <w:t>】</w:t>
      </w:r>
    </w:p>
    <w:p>
      <w:pPr>
        <w:spacing w:line="400" w:lineRule="exact"/>
        <w:ind w:firstLine="480"/>
        <w:rPr>
          <w:sz w:val="24"/>
        </w:rPr>
      </w:pPr>
      <w:r>
        <w:rPr>
          <w:rFonts w:hint="eastAsia"/>
          <w:sz w:val="24"/>
        </w:rPr>
        <w:t>由</w:t>
      </w:r>
      <w:r>
        <w:rPr>
          <w:rFonts w:hint="eastAsia"/>
          <w:sz w:val="24"/>
          <w:lang w:val="en-US" w:eastAsia="zh-CN"/>
        </w:rPr>
        <w:t>上面的数据</w:t>
      </w:r>
      <w:r>
        <w:rPr>
          <w:rFonts w:hint="eastAsia"/>
          <w:sz w:val="24"/>
        </w:rPr>
        <w:t>可知</w:t>
      </w:r>
      <w:r>
        <w:rPr>
          <w:rFonts w:hint="eastAsia"/>
          <w:sz w:val="24"/>
          <w:lang w:eastAsia="zh-CN"/>
        </w:rPr>
        <w:t>，</w:t>
      </w:r>
      <w:r>
        <w:rPr>
          <w:rFonts w:hint="eastAsia"/>
          <w:sz w:val="24"/>
        </w:rPr>
        <w:t>曲线</w:t>
      </w:r>
      <w:r>
        <w:rPr>
          <w:rFonts w:hint="eastAsia"/>
          <w:sz w:val="24"/>
          <w:lang w:val="en-US" w:eastAsia="zh-CN"/>
        </w:rPr>
        <w:t>没有明显的数据堆积区间，且</w:t>
      </w:r>
      <w:r>
        <w:rPr>
          <w:rFonts w:hint="eastAsia"/>
          <w:sz w:val="24"/>
        </w:rPr>
        <w:t>经线性拟合后相关系数为</w:t>
      </w:r>
      <w:r>
        <w:rPr>
          <w:rFonts w:hint="eastAsia"/>
          <w:sz w:val="24"/>
          <w:lang w:val="en-US" w:eastAsia="zh-CN"/>
        </w:rPr>
        <w:t>0.997</w:t>
      </w:r>
      <w:r>
        <w:rPr>
          <w:rFonts w:hint="eastAsia"/>
          <w:sz w:val="24"/>
        </w:rPr>
        <w:t>，</w:t>
      </w:r>
      <w:r>
        <w:rPr>
          <w:rFonts w:hint="eastAsia"/>
          <w:sz w:val="24"/>
          <w:lang w:val="en-US" w:eastAsia="zh-CN"/>
        </w:rPr>
        <w:t>I与U</w:t>
      </w:r>
      <w:r>
        <w:rPr>
          <w:rFonts w:hint="eastAsia"/>
          <w:sz w:val="24"/>
        </w:rPr>
        <w:t>呈线性关系，与理想电阻的伏安特性符合很好。直线斜率为电导率</w:t>
      </w:r>
      <m:oMath>
        <m:r>
          <m:rPr/>
          <w:rPr>
            <w:rFonts w:ascii="Cambria Math" w:hAnsi="Cambria Math"/>
            <w:sz w:val="24"/>
          </w:rPr>
          <m:t>σ</m:t>
        </m:r>
      </m:oMath>
      <w:r>
        <w:rPr>
          <w:rFonts w:hint="eastAsia"/>
          <w:sz w:val="24"/>
        </w:rPr>
        <w:t>，即电阻的倒数</w:t>
      </w:r>
      <w:r>
        <w:rPr>
          <w:rFonts w:hint="eastAsia"/>
          <w:sz w:val="24"/>
          <w:lang w:eastAsia="zh-CN"/>
        </w:rPr>
        <w:t>，</w:t>
      </w:r>
      <w:r>
        <w:rPr>
          <w:rFonts w:hint="eastAsia"/>
          <w:sz w:val="24"/>
        </w:rPr>
        <w:t>则</w:t>
      </w:r>
      <m:oMath>
        <m:r>
          <m:rPr/>
          <w:rPr>
            <w:rFonts w:ascii="Cambria Math" w:hAnsi="Cambria Math"/>
            <w:sz w:val="24"/>
          </w:rPr>
          <m:t>R=1/σ=9</m:t>
        </m:r>
        <m:r>
          <m:rPr/>
          <w:rPr>
            <w:rFonts w:hint="default" w:ascii="Cambria Math" w:hAnsi="Cambria Math"/>
            <w:sz w:val="24"/>
            <w:lang w:val="en-US" w:eastAsia="zh-CN"/>
          </w:rPr>
          <m:t>0.8723</m:t>
        </m:r>
        <m:r>
          <m:rPr/>
          <w:rPr>
            <w:rFonts w:ascii="Cambria Math" w:hAnsi="Cambria Math"/>
            <w:sz w:val="24"/>
          </w:rPr>
          <m:t>Ω</m:t>
        </m:r>
      </m:oMath>
      <w:r>
        <w:rPr>
          <w:rFonts w:hint="eastAsia"/>
          <w:sz w:val="24"/>
        </w:rPr>
        <w:t>，</w:t>
      </w:r>
      <w:r>
        <w:rPr>
          <w:rFonts w:hint="eastAsia"/>
          <w:sz w:val="24"/>
          <w:lang w:val="en-US" w:eastAsia="zh-CN"/>
        </w:rPr>
        <w:t>最后用万用表测得实验电阻实际阻值为90.47Ω，</w:t>
      </w:r>
      <w:r>
        <w:rPr>
          <w:rFonts w:hint="eastAsia"/>
          <w:sz w:val="24"/>
        </w:rPr>
        <w:t>相对误差为</w:t>
      </w:r>
      <m:oMath>
        <m:r>
          <m:rPr/>
          <w:rPr>
            <w:rFonts w:ascii="Cambria Math" w:hAnsi="Cambria Math"/>
            <w:sz w:val="24"/>
          </w:rPr>
          <m:t>δ</m:t>
        </m:r>
        <m:r>
          <m:rPr/>
          <w:rPr>
            <w:rFonts w:hint="eastAsia" w:ascii="Cambria Math" w:hAnsi="Cambria Math"/>
            <w:sz w:val="24"/>
          </w:rPr>
          <m:t>=</m:t>
        </m:r>
        <m:r>
          <m:rPr/>
          <w:rPr>
            <w:rFonts w:hint="default" w:ascii="Cambria Math" w:hAnsi="Cambria Math"/>
            <w:sz w:val="24"/>
            <w:lang w:val="en-US" w:eastAsia="zh-CN"/>
          </w:rPr>
          <m:t>0.44</m:t>
        </m:r>
        <m:r>
          <m:rPr/>
          <w:rPr>
            <w:rFonts w:hint="eastAsia" w:ascii="Cambria Math" w:hAnsi="Cambria Math"/>
            <w:sz w:val="24"/>
          </w:rPr>
          <m:t>%</m:t>
        </m:r>
      </m:oMath>
      <w:r>
        <w:rPr>
          <w:rFonts w:hint="eastAsia"/>
          <w:sz w:val="24"/>
        </w:rPr>
        <w:t>，误差较小，</w:t>
      </w:r>
      <w:r>
        <w:rPr>
          <w:rFonts w:hint="eastAsia"/>
          <w:sz w:val="24"/>
          <w:lang w:val="en-US" w:eastAsia="zh-CN"/>
        </w:rPr>
        <w:t>数据</w:t>
      </w:r>
      <w:r>
        <w:rPr>
          <w:rFonts w:hint="eastAsia"/>
          <w:sz w:val="24"/>
        </w:rPr>
        <w:t>符合较好。</w:t>
      </w:r>
    </w:p>
    <w:p>
      <w:pPr>
        <w:rPr>
          <w:rFonts w:ascii="楷体" w:hAnsi="楷体" w:eastAsia="楷体"/>
          <w:szCs w:val="28"/>
          <w:u w:val="single"/>
        </w:rPr>
      </w:pPr>
    </w:p>
    <w:p>
      <w:pPr>
        <w:pStyle w:val="20"/>
        <w:numPr>
          <w:ilvl w:val="0"/>
          <w:numId w:val="3"/>
        </w:numPr>
        <w:spacing w:line="400" w:lineRule="exact"/>
        <w:ind w:firstLineChars="0"/>
        <w:outlineLvl w:val="2"/>
        <w:rPr>
          <w:rStyle w:val="24"/>
          <w:rFonts w:hint="eastAsia"/>
          <w:lang w:val="en-US" w:eastAsia="zh-CN"/>
        </w:rPr>
      </w:pPr>
      <w:r>
        <w:rPr>
          <w:rStyle w:val="24"/>
          <w:rFonts w:hint="eastAsia"/>
          <w:lang w:val="en-US" w:eastAsia="zh-CN"/>
        </w:rPr>
        <w:t>测量二极管正向导通电阻</w:t>
      </w:r>
    </w:p>
    <w:p>
      <w:pPr>
        <w:spacing w:line="400" w:lineRule="exact"/>
        <w:ind w:firstLine="480"/>
        <w:outlineLvl w:val="2"/>
        <w:rPr>
          <w:rStyle w:val="24"/>
          <w:rFonts w:hint="eastAsia" w:hAnsi="Cambria Math"/>
          <w:i w:val="0"/>
        </w:rPr>
      </w:pPr>
      <w:r>
        <w:rPr>
          <w:rStyle w:val="24"/>
          <w:rFonts w:hint="eastAsia"/>
          <w:b w:val="0"/>
          <w:bCs/>
        </w:rPr>
        <w:t>标准电阻为</w:t>
      </w:r>
      <m:oMath>
        <m:r>
          <m:rPr/>
          <w:rPr>
            <w:rStyle w:val="24"/>
            <w:rFonts w:ascii="Cambria Math" w:hAnsi="Cambria Math"/>
          </w:rPr>
          <m:t>100</m:t>
        </m:r>
        <m:r>
          <m:rPr/>
          <w:rPr>
            <w:rStyle w:val="24"/>
            <w:rFonts w:hint="eastAsia" w:ascii="Cambria Math" w:hAnsi="Cambria Math"/>
          </w:rPr>
          <m:t>Ω</m:t>
        </m:r>
      </m:oMath>
      <w:r>
        <w:rPr>
          <w:rStyle w:val="24"/>
          <w:rFonts w:hint="eastAsia"/>
          <w:b w:val="0"/>
          <w:bCs/>
          <w:iCs w:val="0"/>
        </w:rPr>
        <w:t>，步长为</w:t>
      </w:r>
      <m:oMath>
        <m:r>
          <m:rPr/>
          <w:rPr>
            <w:rStyle w:val="24"/>
            <w:rFonts w:ascii="Cambria Math" w:hAnsi="Cambria Math"/>
          </w:rPr>
          <m:t>0.</m:t>
        </m:r>
        <m:r>
          <m:rPr/>
          <w:rPr>
            <w:rStyle w:val="24"/>
            <w:rFonts w:hint="default" w:ascii="Cambria Math" w:hAnsi="Cambria Math"/>
            <w:lang w:val="en-US" w:eastAsia="zh-CN"/>
          </w:rPr>
          <m:t>2</m:t>
        </m:r>
        <m:r>
          <m:rPr/>
          <w:rPr>
            <w:rStyle w:val="24"/>
            <w:rFonts w:hint="eastAsia" w:ascii="Cambria Math" w:hAnsi="Cambria Math"/>
          </w:rPr>
          <m:t>V</m:t>
        </m:r>
      </m:oMath>
      <w:r>
        <w:rPr>
          <w:rStyle w:val="24"/>
          <w:rFonts w:hint="eastAsia"/>
          <w:b w:val="0"/>
          <w:bCs/>
          <w:iCs w:val="0"/>
        </w:rPr>
        <w:t>，时间间隔为</w:t>
      </w:r>
      <m:oMath>
        <m:r>
          <m:rPr/>
          <w:rPr>
            <w:rStyle w:val="24"/>
            <w:rFonts w:hint="eastAsia" w:ascii="Cambria Math" w:hAnsi="Cambria Math"/>
          </w:rPr>
          <m:t>0</m:t>
        </m:r>
        <m:r>
          <m:rPr/>
          <w:rPr>
            <w:rStyle w:val="24"/>
            <w:rFonts w:ascii="Cambria Math" w:hAnsi="Cambria Math"/>
          </w:rPr>
          <m:t>.2</m:t>
        </m:r>
        <m:r>
          <m:rPr/>
          <w:rPr>
            <w:rStyle w:val="24"/>
            <w:rFonts w:hint="eastAsia" w:ascii="Cambria Math" w:hAnsi="Cambria Math"/>
          </w:rPr>
          <m:t>s</m:t>
        </m:r>
      </m:oMath>
    </w:p>
    <w:p>
      <w:pPr>
        <w:spacing w:line="400" w:lineRule="exact"/>
        <w:ind w:firstLine="480"/>
        <w:outlineLvl w:val="2"/>
        <w:rPr>
          <w:rStyle w:val="24"/>
          <w:rFonts w:hint="eastAsia" w:hAnsi="Cambria Math"/>
          <w:i w:val="0"/>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735"/>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序号</w:t>
            </w:r>
          </w:p>
        </w:tc>
        <w:tc>
          <w:tcPr>
            <w:tcW w:w="1735" w:type="dxa"/>
            <w:noWrap/>
            <w:vAlign w:val="center"/>
          </w:tcPr>
          <w:p>
            <w:pPr>
              <w:spacing w:line="400" w:lineRule="exact"/>
              <w:jc w:val="center"/>
              <w:rPr>
                <w:sz w:val="24"/>
              </w:rPr>
            </w:pPr>
            <w:r>
              <w:rPr>
                <w:rFonts w:hint="eastAsia"/>
                <w:sz w:val="24"/>
              </w:rPr>
              <w:t>电压(V)</w:t>
            </w:r>
          </w:p>
        </w:tc>
        <w:tc>
          <w:tcPr>
            <w:tcW w:w="1735" w:type="dxa"/>
            <w:noWrap/>
            <w:vAlign w:val="center"/>
          </w:tcPr>
          <w:p>
            <w:pPr>
              <w:spacing w:line="400" w:lineRule="exact"/>
              <w:jc w:val="center"/>
              <w:rPr>
                <w:sz w:val="24"/>
              </w:rPr>
            </w:pPr>
            <w:r>
              <w:rPr>
                <w:rFonts w:hint="eastAsia"/>
                <w:sz w:val="24"/>
              </w:rPr>
              <w:t>电流(A)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-0.001610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-0.000021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0.198697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0.001979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0.399004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0.003982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0.599633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0.005985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0.718465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0.007975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0.751313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0.009966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0.767093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0.011946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0.779975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0.013936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0.788992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0.015914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0.796399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0.017897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0.801230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0.019327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0.800586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0.019176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0.800264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0.019044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0.019002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0.018973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0.799942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0.799942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0.018931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0.798976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0.018918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0.798976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0.018912 </w:t>
            </w:r>
          </w:p>
        </w:tc>
      </w:tr>
    </w:tbl>
    <w:p>
      <w:pPr>
        <w:widowControl w:val="0"/>
        <w:numPr>
          <w:ilvl w:val="0"/>
          <w:numId w:val="0"/>
        </w:numPr>
        <w:jc w:val="both"/>
        <w:rPr>
          <w:rStyle w:val="24"/>
          <w:rFonts w:hint="eastAsia" w:ascii="Cambria Math" w:hAnsi="Cambria Math" w:cs="Times New Roman"/>
          <w:i w:val="0"/>
          <w:iCs w:val="0"/>
          <w:kern w:val="2"/>
          <w:szCs w:val="24"/>
          <w:lang w:val="en-US" w:eastAsia="zh-CN" w:bidi="ar-SA"/>
        </w:rPr>
      </w:pPr>
      <w:r>
        <w:rPr>
          <w:rFonts w:hint="eastAsia"/>
          <w:sz w:val="24"/>
        </w:rPr>
        <mc:AlternateContent>
          <mc:Choice Requires="wps">
            <w:drawing>
              <wp:anchor distT="0" distB="0" distL="114300" distR="114300" simplePos="0" relativeHeight="251671552" behindDoc="0" locked="0" layoutInCell="1" allowOverlap="1">
                <wp:simplePos x="0" y="0"/>
                <wp:positionH relativeFrom="column">
                  <wp:posOffset>1878330</wp:posOffset>
                </wp:positionH>
                <wp:positionV relativeFrom="paragraph">
                  <wp:posOffset>190500</wp:posOffset>
                </wp:positionV>
                <wp:extent cx="3246120" cy="31242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3246120" cy="312420"/>
                        </a:xfrm>
                        <a:prstGeom prst="rect">
                          <a:avLst/>
                        </a:prstGeom>
                        <a:noFill/>
                        <a:ln w="6350">
                          <a:noFill/>
                        </a:ln>
                      </wps:spPr>
                      <wps:txbx>
                        <w:txbxContent>
                          <w:p>
                            <w:pPr>
                              <w:spacing w:line="400" w:lineRule="exact"/>
                              <w:rPr>
                                <w:rFonts w:hint="eastAsia"/>
                                <w:sz w:val="24"/>
                              </w:rPr>
                            </w:pPr>
                            <w:r>
                              <w:rPr>
                                <w:rFonts w:hint="eastAsia"/>
                                <w:sz w:val="24"/>
                              </w:rPr>
                              <w:t>表</w:t>
                            </w:r>
                            <w:r>
                              <w:rPr>
                                <w:rFonts w:hint="eastAsia"/>
                                <w:sz w:val="24"/>
                                <w:lang w:val="en-US" w:eastAsia="zh-CN"/>
                              </w:rPr>
                              <w:t>3</w:t>
                            </w:r>
                            <w:r>
                              <w:rPr>
                                <w:rFonts w:hint="eastAsia"/>
                                <w:sz w:val="24"/>
                              </w:rPr>
                              <w:t xml:space="preserve"> </w:t>
                            </w:r>
                            <w:r>
                              <w:rPr>
                                <w:rFonts w:hint="eastAsia"/>
                                <w:sz w:val="24"/>
                                <w:lang w:val="en-US" w:eastAsia="zh-CN"/>
                              </w:rPr>
                              <w:t>二极管正向</w:t>
                            </w:r>
                            <w:r>
                              <w:rPr>
                                <w:rFonts w:hint="eastAsia"/>
                                <w:sz w:val="24"/>
                              </w:rPr>
                              <w:t>伏安特性测量数据表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9pt;margin-top:15pt;height:24.6pt;width:255.6pt;z-index:251671552;mso-width-relative:page;mso-height-relative:page;" filled="f" stroked="f" coordsize="21600,21600" o:gfxdata="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v2e5D2wAAAAkBAAAPAAAAAAAAAAEAIAAAACIAAABk&#10;cnMvZG93bnJldi54bWxQSwECFAAUAAAACACHTuJAgMCJIDwCAABoBAAADgAAAAAAAAABACAAAAAq&#10;AQAAZHJzL2Uyb0RvYy54bWxQSwUGAAAAAAYABgBZAQAA2AUAAAAA&#10;">
                <v:fill on="f" focussize="0,0"/>
                <v:stroke on="f" weight="0.5pt"/>
                <v:imagedata o:title=""/>
                <o:lock v:ext="edit" aspectratio="f"/>
                <v:textbox>
                  <w:txbxContent>
                    <w:p>
                      <w:pPr>
                        <w:spacing w:line="400" w:lineRule="exact"/>
                        <w:rPr>
                          <w:rFonts w:hint="eastAsia"/>
                          <w:sz w:val="24"/>
                        </w:rPr>
                      </w:pPr>
                      <w:r>
                        <w:rPr>
                          <w:rFonts w:hint="eastAsia"/>
                          <w:sz w:val="24"/>
                        </w:rPr>
                        <w:t>表</w:t>
                      </w:r>
                      <w:r>
                        <w:rPr>
                          <w:rFonts w:hint="eastAsia"/>
                          <w:sz w:val="24"/>
                          <w:lang w:val="en-US" w:eastAsia="zh-CN"/>
                        </w:rPr>
                        <w:t>3</w:t>
                      </w:r>
                      <w:r>
                        <w:rPr>
                          <w:rFonts w:hint="eastAsia"/>
                          <w:sz w:val="24"/>
                        </w:rPr>
                        <w:t xml:space="preserve"> </w:t>
                      </w:r>
                      <w:r>
                        <w:rPr>
                          <w:rFonts w:hint="eastAsia"/>
                          <w:sz w:val="24"/>
                          <w:lang w:val="en-US" w:eastAsia="zh-CN"/>
                        </w:rPr>
                        <w:t>二极管正向</w:t>
                      </w:r>
                      <w:r>
                        <w:rPr>
                          <w:rFonts w:hint="eastAsia"/>
                          <w:sz w:val="24"/>
                        </w:rPr>
                        <w:t>伏安特性测量数据表</w:t>
                      </w:r>
                    </w:p>
                  </w:txbxContent>
                </v:textbox>
              </v:shape>
            </w:pict>
          </mc:Fallback>
        </mc:AlternateContent>
      </w:r>
      <w:r>
        <w:rPr>
          <w:rStyle w:val="24"/>
          <w:rFonts w:hint="eastAsia" w:ascii="Cambria Math" w:hAnsi="Cambria Math" w:cs="Times New Roman"/>
          <w:i w:val="0"/>
          <w:iCs w:val="0"/>
          <w:kern w:val="2"/>
          <w:szCs w:val="24"/>
          <w:lang w:val="en-US" w:eastAsia="zh-CN" w:bidi="ar-SA"/>
        </w:rPr>
        <w:t xml:space="preserve">       </w:t>
      </w:r>
    </w:p>
    <w:p>
      <w:pPr>
        <w:widowControl w:val="0"/>
        <w:numPr>
          <w:ilvl w:val="0"/>
          <w:numId w:val="0"/>
        </w:numPr>
        <w:jc w:val="both"/>
        <w:rPr>
          <w:rStyle w:val="24"/>
          <w:rFonts w:hint="eastAsia" w:ascii="Cambria Math" w:hAnsi="Cambria Math" w:cs="Times New Roman"/>
          <w:i w:val="0"/>
          <w:iCs w:val="0"/>
          <w:kern w:val="2"/>
          <w:szCs w:val="24"/>
          <w:lang w:val="en-US" w:eastAsia="zh-CN" w:bidi="ar-SA"/>
        </w:rPr>
      </w:pPr>
    </w:p>
    <w:p>
      <w:pPr>
        <w:widowControl w:val="0"/>
        <w:numPr>
          <w:ilvl w:val="0"/>
          <w:numId w:val="0"/>
        </w:numPr>
        <w:jc w:val="both"/>
        <w:rPr>
          <w:rStyle w:val="24"/>
          <w:rFonts w:hint="eastAsia" w:ascii="Cambria Math" w:hAnsi="Cambria Math" w:cs="Times New Roman"/>
          <w:i w:val="0"/>
          <w:iCs w:val="0"/>
          <w:kern w:val="2"/>
          <w:szCs w:val="24"/>
          <w:lang w:val="en-US" w:eastAsia="zh-CN" w:bidi="ar-SA"/>
        </w:rPr>
      </w:pPr>
    </w:p>
    <w:p>
      <w:pPr>
        <w:widowControl w:val="0"/>
        <w:numPr>
          <w:ilvl w:val="0"/>
          <w:numId w:val="0"/>
        </w:numPr>
        <w:jc w:val="both"/>
        <w:rPr>
          <w:rStyle w:val="24"/>
          <w:rFonts w:hint="eastAsia" w:ascii="Cambria Math" w:hAnsi="Cambria Math" w:cs="Times New Roman"/>
          <w:i w:val="0"/>
          <w:iCs w:val="0"/>
          <w:kern w:val="2"/>
          <w:szCs w:val="24"/>
          <w:lang w:val="en-US" w:eastAsia="zh-CN" w:bidi="ar-SA"/>
        </w:rPr>
      </w:pPr>
    </w:p>
    <w:p>
      <w:pPr>
        <w:widowControl w:val="0"/>
        <w:numPr>
          <w:ilvl w:val="0"/>
          <w:numId w:val="0"/>
        </w:numPr>
        <w:jc w:val="both"/>
        <w:rPr>
          <w:rStyle w:val="24"/>
          <w:rFonts w:hint="eastAsia" w:ascii="Cambria Math" w:hAnsi="Cambria Math" w:cs="Times New Roman"/>
          <w:i w:val="0"/>
          <w:iCs w:val="0"/>
          <w:kern w:val="2"/>
          <w:szCs w:val="24"/>
          <w:lang w:val="en-US" w:eastAsia="zh-CN" w:bidi="ar-SA"/>
        </w:rPr>
      </w:pPr>
      <w:r>
        <w:rPr>
          <w:rStyle w:val="24"/>
          <w:rFonts w:hint="eastAsia" w:ascii="Cambria Math" w:hAnsi="Cambria Math" w:cs="Times New Roman"/>
          <w:i w:val="0"/>
          <w:iCs w:val="0"/>
          <w:kern w:val="2"/>
          <w:szCs w:val="24"/>
          <w:lang w:val="en-US" w:eastAsia="zh-CN" w:bidi="ar-SA"/>
        </w:rPr>
        <w:t xml:space="preserve">             </w:t>
      </w:r>
      <w:r>
        <w:rPr>
          <w:rStyle w:val="24"/>
          <w:rFonts w:hint="eastAsia" w:ascii="Cambria Math" w:hAnsi="Cambria Math" w:cs="Times New Roman"/>
          <w:i w:val="0"/>
          <w:iCs w:val="0"/>
          <w:kern w:val="2"/>
          <w:szCs w:val="24"/>
          <w:lang w:val="en-US" w:eastAsia="zh-CN" w:bidi="ar-SA"/>
        </w:rPr>
        <w:drawing>
          <wp:inline distT="0" distB="0" distL="114300" distR="114300">
            <wp:extent cx="4584065" cy="2511425"/>
            <wp:effectExtent l="0" t="0" r="3175" b="3175"/>
            <wp:docPr id="35" name="图片 35" descr="二极管正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二极管正向"/>
                    <pic:cNvPicPr>
                      <a:picLocks noChangeAspect="1"/>
                    </pic:cNvPicPr>
                  </pic:nvPicPr>
                  <pic:blipFill>
                    <a:blip r:embed="rId22"/>
                    <a:stretch>
                      <a:fillRect/>
                    </a:stretch>
                  </pic:blipFill>
                  <pic:spPr>
                    <a:xfrm>
                      <a:off x="0" y="0"/>
                      <a:ext cx="4584065" cy="2511425"/>
                    </a:xfrm>
                    <a:prstGeom prst="rect">
                      <a:avLst/>
                    </a:prstGeom>
                  </pic:spPr>
                </pic:pic>
              </a:graphicData>
            </a:graphic>
          </wp:inline>
        </w:drawing>
      </w:r>
    </w:p>
    <w:p>
      <w:pPr>
        <w:widowControl w:val="0"/>
        <w:numPr>
          <w:ilvl w:val="0"/>
          <w:numId w:val="0"/>
        </w:numPr>
        <w:jc w:val="both"/>
        <w:rPr>
          <w:rStyle w:val="24"/>
          <w:rFonts w:hint="eastAsia" w:ascii="Cambria Math" w:hAnsi="Cambria Math" w:cs="Times New Roman"/>
          <w:i w:val="0"/>
          <w:iCs w:val="0"/>
          <w:kern w:val="2"/>
          <w:szCs w:val="24"/>
          <w:lang w:val="en-US" w:eastAsia="zh-CN" w:bidi="ar-SA"/>
        </w:rPr>
      </w:pPr>
    </w:p>
    <w:p>
      <w:pPr>
        <w:spacing w:line="400" w:lineRule="exact"/>
        <w:ind w:firstLine="3182" w:firstLineChars="1326"/>
        <w:rPr>
          <w:rFonts w:hint="eastAsia"/>
          <w:sz w:val="24"/>
        </w:rPr>
      </w:pPr>
      <w:r>
        <w:rPr>
          <w:rFonts w:hint="eastAsia"/>
          <w:sz w:val="24"/>
        </w:rPr>
        <w:t>图1</w:t>
      </w:r>
      <w:r>
        <w:rPr>
          <w:rFonts w:hint="eastAsia"/>
          <w:sz w:val="24"/>
          <w:lang w:val="en-US" w:eastAsia="zh-CN"/>
        </w:rPr>
        <w:t>6</w:t>
      </w:r>
      <w:r>
        <w:rPr>
          <w:rFonts w:hint="eastAsia"/>
          <w:sz w:val="24"/>
        </w:rPr>
        <w:t xml:space="preserve"> </w:t>
      </w:r>
      <m:oMath>
        <m:r>
          <m:rPr>
            <m:sty m:val="p"/>
          </m:rPr>
          <w:rPr>
            <w:rFonts w:hint="default" w:ascii="Cambria Math"/>
            <w:sz w:val="24"/>
            <w:lang w:val="en-US" w:eastAsia="zh-CN"/>
          </w:rPr>
          <m:t xml:space="preserve"> </m:t>
        </m:r>
      </m:oMath>
      <w:r>
        <w:rPr>
          <w:rFonts w:hint="eastAsia"/>
          <w:b w:val="0"/>
          <w:i w:val="0"/>
          <w:sz w:val="24"/>
          <w:lang w:val="en-US" w:eastAsia="zh-CN"/>
        </w:rPr>
        <w:t>二极管正向导通</w:t>
      </w:r>
      <w:r>
        <w:rPr>
          <w:rFonts w:hint="eastAsia"/>
          <w:sz w:val="24"/>
        </w:rPr>
        <w:t>伏安特性曲线图</w:t>
      </w:r>
    </w:p>
    <w:p>
      <w:pPr>
        <w:spacing w:line="400" w:lineRule="exact"/>
        <w:ind w:firstLine="3182" w:firstLineChars="1326"/>
        <w:rPr>
          <w:rFonts w:hint="eastAsia"/>
          <w:sz w:val="24"/>
        </w:rPr>
      </w:pPr>
    </w:p>
    <w:p>
      <w:pPr>
        <w:spacing w:line="400" w:lineRule="exact"/>
        <w:rPr>
          <w:rFonts w:hint="eastAsia"/>
          <w:sz w:val="24"/>
        </w:rPr>
      </w:pPr>
      <w:r>
        <w:rPr>
          <w:rFonts w:hint="eastAsia"/>
          <w:b/>
          <w:bCs/>
          <w:sz w:val="24"/>
        </w:rPr>
        <w:t>【实验结果分析</w:t>
      </w:r>
      <w:r>
        <w:rPr>
          <w:rFonts w:hint="eastAsia"/>
          <w:sz w:val="24"/>
        </w:rPr>
        <w:t>】</w:t>
      </w:r>
    </w:p>
    <w:p>
      <w:pPr>
        <w:spacing w:line="400" w:lineRule="exact"/>
        <w:ind w:firstLine="480"/>
        <w:rPr>
          <w:rStyle w:val="24"/>
          <w:rFonts w:hint="eastAsia" w:ascii="Cambria Math" w:hAnsi="Cambria Math" w:cs="Times New Roman"/>
          <w:i w:val="0"/>
          <w:iCs w:val="0"/>
          <w:kern w:val="2"/>
          <w:szCs w:val="24"/>
          <w:lang w:val="en-US" w:eastAsia="zh-CN" w:bidi="ar-SA"/>
        </w:rPr>
      </w:pPr>
      <w:r>
        <w:rPr>
          <w:rFonts w:hint="eastAsia"/>
          <w:sz w:val="24"/>
        </w:rPr>
        <w:t>由</w:t>
      </w:r>
      <w:r>
        <w:rPr>
          <w:rFonts w:hint="eastAsia"/>
          <w:sz w:val="24"/>
          <w:lang w:val="en-US" w:eastAsia="zh-CN"/>
        </w:rPr>
        <w:t>上面的数据</w:t>
      </w:r>
      <w:r>
        <w:rPr>
          <w:rFonts w:hint="eastAsia"/>
          <w:sz w:val="24"/>
        </w:rPr>
        <w:t>可知</w:t>
      </w:r>
      <w:r>
        <w:rPr>
          <w:rFonts w:hint="eastAsia"/>
          <w:sz w:val="24"/>
          <w:lang w:eastAsia="zh-CN"/>
        </w:rPr>
        <w:t>，</w:t>
      </w:r>
      <w:r>
        <w:rPr>
          <w:rFonts w:hint="eastAsia"/>
          <w:sz w:val="24"/>
        </w:rPr>
        <w:t>曲线</w:t>
      </w:r>
      <w:r>
        <w:rPr>
          <w:rFonts w:hint="eastAsia"/>
          <w:sz w:val="24"/>
          <w:lang w:val="en-US" w:eastAsia="zh-CN"/>
        </w:rPr>
        <w:t>在低电压区域平缓，高电压区域陡峭</w:t>
      </w:r>
      <w:r>
        <w:rPr>
          <w:rFonts w:hint="eastAsia"/>
          <w:sz w:val="24"/>
        </w:rPr>
        <w:t>，</w:t>
      </w:r>
      <w:r>
        <w:rPr>
          <w:rFonts w:hint="eastAsia"/>
          <w:sz w:val="24"/>
          <w:lang w:val="en-US" w:eastAsia="zh-CN"/>
        </w:rPr>
        <w:t>这代表随着电压增大，二极管正向导通电阻一开始近乎不变，且电流很小；然而电阻在电压超过死区电压（即开启电压）U</w:t>
      </w:r>
      <w:r>
        <w:rPr>
          <w:rFonts w:hint="eastAsia"/>
          <w:sz w:val="24"/>
          <w:vertAlign w:val="subscript"/>
          <w:lang w:val="en-US" w:eastAsia="zh-CN"/>
        </w:rPr>
        <w:t>0</w:t>
      </w:r>
      <w:r>
        <w:rPr>
          <w:rFonts w:hint="eastAsia"/>
          <w:sz w:val="24"/>
          <w:lang w:val="en-US" w:eastAsia="zh-CN"/>
        </w:rPr>
        <w:t>时迅速减小，并接近0，这</w:t>
      </w:r>
      <w:r>
        <w:rPr>
          <w:rFonts w:hint="eastAsia"/>
          <w:sz w:val="24"/>
        </w:rPr>
        <w:t>与</w:t>
      </w:r>
      <w:r>
        <w:rPr>
          <w:rFonts w:hint="eastAsia"/>
          <w:sz w:val="24"/>
          <w:lang w:val="en-US" w:eastAsia="zh-CN"/>
        </w:rPr>
        <w:t>正向导通二极管</w:t>
      </w:r>
      <w:r>
        <w:rPr>
          <w:rFonts w:hint="eastAsia"/>
          <w:sz w:val="24"/>
        </w:rPr>
        <w:t>的伏安特性符合很好。</w:t>
      </w:r>
    </w:p>
    <w:p>
      <w:pPr>
        <w:widowControl w:val="0"/>
        <w:numPr>
          <w:ilvl w:val="0"/>
          <w:numId w:val="0"/>
        </w:numPr>
        <w:jc w:val="both"/>
        <w:rPr>
          <w:rStyle w:val="24"/>
          <w:rFonts w:hint="eastAsia" w:ascii="Cambria Math" w:hAnsi="Cambria Math" w:cs="Times New Roman"/>
          <w:i w:val="0"/>
          <w:iCs w:val="0"/>
          <w:kern w:val="2"/>
          <w:szCs w:val="24"/>
          <w:lang w:val="en-US" w:eastAsia="zh-CN" w:bidi="ar-SA"/>
        </w:rPr>
      </w:pPr>
    </w:p>
    <w:p>
      <w:pPr>
        <w:pStyle w:val="20"/>
        <w:numPr>
          <w:ilvl w:val="0"/>
          <w:numId w:val="3"/>
        </w:numPr>
        <w:spacing w:line="400" w:lineRule="exact"/>
        <w:ind w:firstLineChars="0"/>
        <w:outlineLvl w:val="2"/>
        <w:rPr>
          <w:rStyle w:val="24"/>
          <w:rFonts w:hint="default"/>
          <w:lang w:val="en-US" w:eastAsia="zh-CN"/>
        </w:rPr>
      </w:pPr>
      <w:r>
        <w:rPr>
          <w:rStyle w:val="24"/>
          <w:rFonts w:hint="eastAsia"/>
          <w:lang w:val="en-US" w:eastAsia="zh-CN"/>
        </w:rPr>
        <w:t>测量二极管反向导通电阻</w:t>
      </w:r>
    </w:p>
    <w:p>
      <w:pPr>
        <w:spacing w:line="400" w:lineRule="exact"/>
        <w:ind w:firstLine="480"/>
        <w:outlineLvl w:val="2"/>
        <w:rPr>
          <w:rStyle w:val="24"/>
          <w:rFonts w:hint="eastAsia" w:hAnsi="Cambria Math"/>
          <w:i w:val="0"/>
        </w:rPr>
      </w:pPr>
      <w:r>
        <w:rPr>
          <w:rFonts w:hint="eastAsia"/>
          <w:sz w:val="24"/>
        </w:rPr>
        <mc:AlternateContent>
          <mc:Choice Requires="wps">
            <w:drawing>
              <wp:anchor distT="0" distB="0" distL="114300" distR="114300" simplePos="0" relativeHeight="251672576" behindDoc="0" locked="0" layoutInCell="1" allowOverlap="1">
                <wp:simplePos x="0" y="0"/>
                <wp:positionH relativeFrom="column">
                  <wp:posOffset>1558290</wp:posOffset>
                </wp:positionH>
                <wp:positionV relativeFrom="paragraph">
                  <wp:posOffset>7529195</wp:posOffset>
                </wp:positionV>
                <wp:extent cx="3246120" cy="31242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246120" cy="312420"/>
                        </a:xfrm>
                        <a:prstGeom prst="rect">
                          <a:avLst/>
                        </a:prstGeom>
                        <a:noFill/>
                        <a:ln w="6350">
                          <a:noFill/>
                        </a:ln>
                      </wps:spPr>
                      <wps:txbx>
                        <w:txbxContent>
                          <w:p>
                            <w:pPr>
                              <w:jc w:val="center"/>
                              <w:rPr>
                                <w:color w:val="7F7F7F" w:themeColor="background1" w:themeShade="80"/>
                              </w:rPr>
                            </w:pPr>
                            <w:r>
                              <w:rPr>
                                <w:rFonts w:hint="eastAsia" w:asciiTheme="minorHAnsi" w:hAnsiTheme="minorHAnsi" w:eastAsiaTheme="minorEastAsia" w:cstheme="minorBidi"/>
                                <w:color w:val="7F7F7F" w:themeColor="background1" w:themeShade="80"/>
                              </w:rPr>
                              <w:t>表</w:t>
                            </w:r>
                            <w:r>
                              <w:rPr>
                                <w:rFonts w:asciiTheme="minorHAnsi" w:hAnsiTheme="minorHAnsi" w:eastAsiaTheme="minorEastAsia" w:cstheme="minorBidi"/>
                                <w:color w:val="7F7F7F" w:themeColor="background1" w:themeShade="80"/>
                              </w:rPr>
                              <w:t xml:space="preserve">2 </w:t>
                            </w:r>
                            <m:oMath>
                              <m:r>
                                <m:rPr/>
                                <w:rPr>
                                  <w:rFonts w:ascii="Cambria Math" w:hAnsi="Cambria Math" w:eastAsiaTheme="minorEastAsia" w:cstheme="minorBidi"/>
                                  <w:color w:val="7F7F7F" w:themeColor="background1" w:themeShade="80"/>
                                </w:rPr>
                                <m:t>1000Ω</m:t>
                              </m:r>
                            </m:oMath>
                            <w:r>
                              <w:rPr>
                                <w:rFonts w:hint="eastAsia" w:asciiTheme="minorHAnsi" w:hAnsiTheme="minorHAnsi" w:eastAsiaTheme="minorEastAsia" w:cstheme="minorBidi"/>
                                <w:color w:val="7F7F7F" w:themeColor="background1" w:themeShade="80"/>
                              </w:rPr>
                              <w:t>电阻伏安特性测量数据表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7pt;margin-top:592.85pt;height:24.6pt;width:255.6pt;z-index:251672576;mso-width-relative:page;mso-height-relative:page;" filled="f" stroked="f" coordsize="21600,21600" o:gfxdata="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a+/DdAAAADQEAAA8AAAAAAAAAAQAgAAAAIgAA&#10;AGRycy9kb3ducmV2LnhtbFBLAQIUABQAAAAIAIdO4kDprsgmPAIAAGgEAAAOAAAAAAAAAAEAIAAA&#10;ACwBAABkcnMvZTJvRG9jLnhtbFBLBQYAAAAABgAGAFkBAADaBQAAAAA=&#10;">
                <v:fill on="f" focussize="0,0"/>
                <v:stroke on="f" weight="0.5pt"/>
                <v:imagedata o:title=""/>
                <o:lock v:ext="edit" aspectratio="f"/>
                <v:textbox>
                  <w:txbxContent>
                    <w:p>
                      <w:pPr>
                        <w:jc w:val="center"/>
                        <w:rPr>
                          <w:color w:val="7F7F7F" w:themeColor="background1" w:themeShade="80"/>
                        </w:rPr>
                      </w:pPr>
                      <w:r>
                        <w:rPr>
                          <w:rFonts w:hint="eastAsia" w:asciiTheme="minorHAnsi" w:hAnsiTheme="minorHAnsi" w:eastAsiaTheme="minorEastAsia" w:cstheme="minorBidi"/>
                          <w:color w:val="7F7F7F" w:themeColor="background1" w:themeShade="80"/>
                        </w:rPr>
                        <w:t>表</w:t>
                      </w:r>
                      <w:r>
                        <w:rPr>
                          <w:rFonts w:asciiTheme="minorHAnsi" w:hAnsiTheme="minorHAnsi" w:eastAsiaTheme="minorEastAsia" w:cstheme="minorBidi"/>
                          <w:color w:val="7F7F7F" w:themeColor="background1" w:themeShade="80"/>
                        </w:rPr>
                        <w:t xml:space="preserve">2 </w:t>
                      </w:r>
                      <m:oMath>
                        <m:r>
                          <m:rPr/>
                          <w:rPr>
                            <w:rFonts w:ascii="Cambria Math" w:hAnsi="Cambria Math" w:eastAsiaTheme="minorEastAsia" w:cstheme="minorBidi"/>
                            <w:color w:val="7F7F7F" w:themeColor="background1" w:themeShade="80"/>
                          </w:rPr>
                          <m:t>1000Ω</m:t>
                        </m:r>
                      </m:oMath>
                      <w:r>
                        <w:rPr>
                          <w:rFonts w:hint="eastAsia" w:asciiTheme="minorHAnsi" w:hAnsiTheme="minorHAnsi" w:eastAsiaTheme="minorEastAsia" w:cstheme="minorBidi"/>
                          <w:color w:val="7F7F7F" w:themeColor="background1" w:themeShade="80"/>
                        </w:rPr>
                        <w:t>电阻伏安特性测量数据表</w:t>
                      </w:r>
                    </w:p>
                  </w:txbxContent>
                </v:textbox>
              </v:shape>
            </w:pict>
          </mc:Fallback>
        </mc:AlternateContent>
      </w:r>
      <w:r>
        <w:rPr>
          <w:rStyle w:val="24"/>
          <w:rFonts w:hint="eastAsia"/>
          <w:b w:val="0"/>
          <w:bCs/>
        </w:rPr>
        <w:t>标准电阻为</w:t>
      </w:r>
      <m:oMath>
        <m:r>
          <m:rPr/>
          <w:rPr>
            <w:rStyle w:val="24"/>
            <w:rFonts w:ascii="Cambria Math" w:hAnsi="Cambria Math"/>
          </w:rPr>
          <m:t>100</m:t>
        </m:r>
        <m:r>
          <m:rPr/>
          <w:rPr>
            <w:rStyle w:val="24"/>
            <w:rFonts w:hint="eastAsia" w:ascii="Cambria Math" w:hAnsi="Cambria Math"/>
          </w:rPr>
          <m:t>Ω</m:t>
        </m:r>
      </m:oMath>
      <w:r>
        <w:rPr>
          <w:rStyle w:val="24"/>
          <w:rFonts w:hint="eastAsia"/>
          <w:b w:val="0"/>
          <w:bCs/>
          <w:iCs w:val="0"/>
        </w:rPr>
        <w:t>，步长为</w:t>
      </w:r>
      <m:oMath>
        <m:r>
          <m:rPr/>
          <w:rPr>
            <w:rStyle w:val="24"/>
            <w:rFonts w:ascii="Cambria Math" w:hAnsi="Cambria Math"/>
          </w:rPr>
          <m:t>0.</m:t>
        </m:r>
        <w:bookmarkStart w:id="0" w:name="_GoBack"/>
        <w:bookmarkEnd w:id="0"/>
        <m:r>
          <m:rPr/>
          <w:rPr>
            <w:rStyle w:val="24"/>
            <w:rFonts w:hint="default" w:ascii="Cambria Math" w:hAnsi="Cambria Math"/>
            <w:lang w:val="en-US" w:eastAsia="zh-CN"/>
          </w:rPr>
          <m:t>5</m:t>
        </m:r>
        <m:r>
          <m:rPr/>
          <w:rPr>
            <w:rStyle w:val="24"/>
            <w:rFonts w:hint="eastAsia" w:ascii="Cambria Math" w:hAnsi="Cambria Math"/>
          </w:rPr>
          <m:t>V</m:t>
        </m:r>
      </m:oMath>
      <w:r>
        <w:rPr>
          <w:rStyle w:val="24"/>
          <w:rFonts w:hint="eastAsia"/>
          <w:b w:val="0"/>
          <w:bCs/>
          <w:iCs w:val="0"/>
        </w:rPr>
        <w:t>，时间间隔为</w:t>
      </w:r>
      <m:oMath>
        <m:r>
          <m:rPr/>
          <w:rPr>
            <w:rStyle w:val="24"/>
            <w:rFonts w:hint="eastAsia" w:ascii="Cambria Math" w:hAnsi="Cambria Math"/>
          </w:rPr>
          <m:t>0</m:t>
        </m:r>
        <m:r>
          <m:rPr/>
          <w:rPr>
            <w:rStyle w:val="24"/>
            <w:rFonts w:ascii="Cambria Math" w:hAnsi="Cambria Math"/>
          </w:rPr>
          <m:t>.2</m:t>
        </m:r>
        <m:r>
          <m:rPr/>
          <w:rPr>
            <w:rStyle w:val="24"/>
            <w:rFonts w:hint="eastAsia" w:ascii="Cambria Math" w:hAnsi="Cambria Math"/>
          </w:rPr>
          <m:t>s</m:t>
        </m:r>
      </m:oMath>
    </w:p>
    <w:p>
      <w:pPr>
        <w:spacing w:line="400" w:lineRule="exact"/>
        <w:ind w:firstLine="480"/>
        <w:outlineLvl w:val="2"/>
        <w:rPr>
          <w:rStyle w:val="24"/>
          <w:rFonts w:hint="eastAsia" w:hAnsi="Cambria Math"/>
          <w:i w:val="0"/>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735"/>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序号</w:t>
            </w:r>
          </w:p>
        </w:tc>
        <w:tc>
          <w:tcPr>
            <w:tcW w:w="1735" w:type="dxa"/>
            <w:noWrap/>
            <w:vAlign w:val="center"/>
          </w:tcPr>
          <w:p>
            <w:pPr>
              <w:spacing w:line="400" w:lineRule="exact"/>
              <w:jc w:val="center"/>
              <w:rPr>
                <w:sz w:val="24"/>
              </w:rPr>
            </w:pPr>
            <w:r>
              <w:rPr>
                <w:rFonts w:hint="eastAsia"/>
                <w:sz w:val="24"/>
              </w:rPr>
              <w:t>电压(V)</w:t>
            </w:r>
          </w:p>
        </w:tc>
        <w:tc>
          <w:tcPr>
            <w:tcW w:w="1735" w:type="dxa"/>
            <w:noWrap/>
            <w:vAlign w:val="center"/>
          </w:tcPr>
          <w:p>
            <w:pPr>
              <w:spacing w:line="400" w:lineRule="exact"/>
              <w:jc w:val="center"/>
              <w:rPr>
                <w:sz w:val="24"/>
              </w:rPr>
            </w:pPr>
            <w:r>
              <w:rPr>
                <w:rFonts w:hint="eastAsia"/>
                <w:sz w:val="24"/>
              </w:rPr>
              <w:t>电流(A)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-0.001610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-0.000021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0.198697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0.001979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0.399004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0.003982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0.599633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0.005985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0.718465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0.007975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0.751313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0.009966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0.767093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0.011946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0.779975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0.013936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0.788992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0.015914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0.796399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0.017897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0.801230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0.019327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12</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0.800586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0.019176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13</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14</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0.800264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0.019044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15</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0.019002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16</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0.018973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17</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0.799942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18</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0.799942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19</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0.799620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0.018931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20</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0.798976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0.018918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735" w:type="dxa"/>
            <w:noWrap/>
            <w:vAlign w:val="center"/>
          </w:tcPr>
          <w:p>
            <w:pPr>
              <w:spacing w:line="400" w:lineRule="exact"/>
              <w:jc w:val="center"/>
              <w:rPr>
                <w:sz w:val="24"/>
              </w:rPr>
            </w:pPr>
            <w:r>
              <w:rPr>
                <w:rFonts w:hint="eastAsia"/>
                <w:sz w:val="24"/>
              </w:rPr>
              <w:t>21</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0.798976 </w:t>
            </w:r>
          </w:p>
        </w:tc>
        <w:tc>
          <w:tcPr>
            <w:tcW w:w="1735" w:type="dxa"/>
            <w:noWrap/>
            <w:vAlign w:val="center"/>
          </w:tcPr>
          <w:p>
            <w:pPr>
              <w:keepNext w:val="0"/>
              <w:keepLines w:val="0"/>
              <w:widowControl/>
              <w:suppressLineNumbers w:val="0"/>
              <w:jc w:val="right"/>
              <w:textAlignment w:val="center"/>
              <w:rPr>
                <w:sz w:val="24"/>
              </w:rPr>
            </w:pPr>
            <w:r>
              <w:rPr>
                <w:rFonts w:hint="eastAsia" w:ascii="宋体" w:hAnsi="宋体" w:eastAsia="宋体" w:cs="宋体"/>
                <w:i w:val="0"/>
                <w:iCs w:val="0"/>
                <w:color w:val="000000"/>
                <w:kern w:val="0"/>
                <w:sz w:val="22"/>
                <w:szCs w:val="22"/>
                <w:u w:val="none"/>
                <w:lang w:val="en-US" w:eastAsia="zh-CN" w:bidi="ar"/>
              </w:rPr>
              <w:t xml:space="preserve">0.018912 </w:t>
            </w:r>
          </w:p>
        </w:tc>
      </w:tr>
    </w:tbl>
    <w:p>
      <w:pPr>
        <w:rPr>
          <w:rFonts w:ascii="楷体" w:hAnsi="楷体" w:eastAsia="楷体"/>
          <w:szCs w:val="28"/>
          <w:u w:val="single"/>
        </w:rPr>
      </w:pPr>
    </w:p>
    <w:p>
      <w:pPr>
        <w:spacing w:line="400" w:lineRule="exact"/>
        <w:ind w:firstLine="2880" w:firstLineChars="1200"/>
        <w:rPr>
          <w:rFonts w:hint="eastAsia"/>
          <w:sz w:val="24"/>
        </w:rPr>
      </w:pPr>
      <w:r>
        <w:rPr>
          <w:rFonts w:hint="eastAsia"/>
          <w:sz w:val="24"/>
        </w:rPr>
        <w:t>表</w:t>
      </w:r>
      <w:r>
        <w:rPr>
          <w:rFonts w:hint="eastAsia"/>
          <w:sz w:val="24"/>
          <w:lang w:val="en-US" w:eastAsia="zh-CN"/>
        </w:rPr>
        <w:t>4</w:t>
      </w:r>
      <w:r>
        <w:rPr>
          <w:rFonts w:hint="eastAsia"/>
          <w:sz w:val="24"/>
        </w:rPr>
        <w:t xml:space="preserve"> </w:t>
      </w:r>
      <w:r>
        <w:rPr>
          <w:rFonts w:hint="eastAsia"/>
          <w:sz w:val="24"/>
          <w:lang w:val="en-US" w:eastAsia="zh-CN"/>
        </w:rPr>
        <w:t>二极管反向</w:t>
      </w:r>
      <w:r>
        <w:rPr>
          <w:rFonts w:hint="eastAsia"/>
          <w:sz w:val="24"/>
        </w:rPr>
        <w:t>伏安特性测量数据表</w:t>
      </w:r>
    </w:p>
    <w:p>
      <w:pPr>
        <w:rPr>
          <w:rFonts w:ascii="楷体" w:hAnsi="楷体" w:eastAsia="楷体"/>
          <w:szCs w:val="28"/>
          <w:u w:val="single"/>
        </w:rPr>
      </w:pPr>
    </w:p>
    <w:p>
      <w:pPr>
        <w:rPr>
          <w:rFonts w:hint="eastAsia" w:ascii="楷体" w:hAnsi="楷体" w:eastAsia="楷体"/>
          <w:szCs w:val="28"/>
          <w:u w:val="single"/>
          <w:lang w:eastAsia="zh-CN"/>
        </w:rPr>
      </w:pPr>
      <w:r>
        <w:rPr>
          <w:rFonts w:hint="eastAsia" w:ascii="楷体" w:hAnsi="楷体" w:eastAsia="楷体"/>
          <w:szCs w:val="28"/>
          <w:u w:val="single"/>
          <w:lang w:val="en-US" w:eastAsia="zh-CN"/>
        </w:rPr>
        <w:t xml:space="preserve">             </w:t>
      </w:r>
      <w:r>
        <w:rPr>
          <w:rFonts w:hint="eastAsia" w:ascii="楷体" w:hAnsi="楷体" w:eastAsia="楷体"/>
          <w:szCs w:val="28"/>
          <w:u w:val="single"/>
          <w:lang w:eastAsia="zh-CN"/>
        </w:rPr>
        <w:drawing>
          <wp:inline distT="0" distB="0" distL="114300" distR="114300">
            <wp:extent cx="4584065" cy="2755265"/>
            <wp:effectExtent l="0" t="0" r="3175" b="3175"/>
            <wp:docPr id="36" name="图片 36" descr="二极管反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二极管反向"/>
                    <pic:cNvPicPr>
                      <a:picLocks noChangeAspect="1"/>
                    </pic:cNvPicPr>
                  </pic:nvPicPr>
                  <pic:blipFill>
                    <a:blip r:embed="rId23"/>
                    <a:stretch>
                      <a:fillRect/>
                    </a:stretch>
                  </pic:blipFill>
                  <pic:spPr>
                    <a:xfrm>
                      <a:off x="0" y="0"/>
                      <a:ext cx="4584065" cy="2755265"/>
                    </a:xfrm>
                    <a:prstGeom prst="rect">
                      <a:avLst/>
                    </a:prstGeom>
                  </pic:spPr>
                </pic:pic>
              </a:graphicData>
            </a:graphic>
          </wp:inline>
        </w:drawing>
      </w:r>
    </w:p>
    <w:p>
      <w:pPr>
        <w:spacing w:line="400" w:lineRule="exact"/>
        <w:ind w:firstLine="3182" w:firstLineChars="1326"/>
        <w:rPr>
          <w:rFonts w:hint="eastAsia"/>
          <w:sz w:val="24"/>
        </w:rPr>
      </w:pPr>
      <w:r>
        <w:rPr>
          <w:rFonts w:hint="eastAsia"/>
          <w:sz w:val="24"/>
        </w:rPr>
        <w:t>图1</w:t>
      </w:r>
      <w:r>
        <w:rPr>
          <w:rFonts w:hint="eastAsia"/>
          <w:sz w:val="24"/>
          <w:lang w:val="en-US" w:eastAsia="zh-CN"/>
        </w:rPr>
        <w:t>7</w:t>
      </w:r>
      <w:r>
        <w:rPr>
          <w:rFonts w:hint="eastAsia"/>
          <w:sz w:val="24"/>
        </w:rPr>
        <w:t xml:space="preserve"> </w:t>
      </w:r>
      <m:oMath>
        <m:r>
          <m:rPr>
            <m:sty m:val="p"/>
          </m:rPr>
          <w:rPr>
            <w:rFonts w:hint="default" w:ascii="Cambria Math"/>
            <w:sz w:val="24"/>
            <w:lang w:val="en-US" w:eastAsia="zh-CN"/>
          </w:rPr>
          <m:t xml:space="preserve"> </m:t>
        </m:r>
      </m:oMath>
      <w:r>
        <w:rPr>
          <w:rFonts w:hint="eastAsia"/>
          <w:b w:val="0"/>
          <w:i w:val="0"/>
          <w:sz w:val="24"/>
          <w:lang w:val="en-US" w:eastAsia="zh-CN"/>
        </w:rPr>
        <w:t>二极管反向导通</w:t>
      </w:r>
      <w:r>
        <w:rPr>
          <w:rFonts w:hint="eastAsia"/>
          <w:sz w:val="24"/>
        </w:rPr>
        <w:t>伏安特性曲线图</w:t>
      </w:r>
    </w:p>
    <w:p>
      <w:pPr>
        <w:rPr>
          <w:rFonts w:ascii="楷体" w:hAnsi="楷体" w:eastAsia="楷体"/>
          <w:szCs w:val="28"/>
          <w:u w:val="single"/>
        </w:rPr>
      </w:pPr>
    </w:p>
    <w:p>
      <w:pPr>
        <w:spacing w:line="400" w:lineRule="exact"/>
        <w:rPr>
          <w:rFonts w:hint="eastAsia"/>
          <w:sz w:val="24"/>
        </w:rPr>
      </w:pPr>
      <w:r>
        <w:rPr>
          <w:rFonts w:hint="eastAsia"/>
          <w:b/>
          <w:bCs/>
          <w:sz w:val="24"/>
        </w:rPr>
        <w:t>【实验结果分析</w:t>
      </w:r>
      <w:r>
        <w:rPr>
          <w:rFonts w:hint="eastAsia"/>
          <w:sz w:val="24"/>
        </w:rPr>
        <w:t>】</w:t>
      </w:r>
    </w:p>
    <w:p>
      <w:pPr>
        <w:spacing w:line="400" w:lineRule="exact"/>
        <w:ind w:firstLine="480" w:firstLineChars="200"/>
        <w:rPr>
          <w:rFonts w:hint="default"/>
          <w:b w:val="0"/>
          <w:i w:val="0"/>
          <w:sz w:val="24"/>
          <w:lang w:val="en-US" w:eastAsia="zh-CN"/>
        </w:rPr>
      </w:pPr>
      <w:r>
        <w:rPr>
          <w:rFonts w:hint="eastAsia"/>
          <w:b w:val="0"/>
          <w:i w:val="0"/>
          <w:sz w:val="24"/>
          <w:lang w:val="en-US" w:eastAsia="zh-CN"/>
        </w:rPr>
        <w:t>理想情况下二极管加反向电压，反向电流很小，而且反向电流不再随着反向电压而增大，即达到了饱和，这个电流即称为反向饱和电流。但是此处由于电流很小，受到噪声的影响，其变化并非很小。反向电压继续升高并超过反向击穿电压时，反向电流急剧增大，此时二极管被击穿。此处由于数据点选取不够合理的缘故，未能很完美地体现击穿现象。但是仍然可以看出数据点末尾处的击穿趋势。</w:t>
      </w:r>
    </w:p>
    <w:p>
      <w:pPr>
        <w:rPr>
          <w:rFonts w:ascii="楷体" w:hAnsi="楷体" w:eastAsia="楷体"/>
          <w:szCs w:val="28"/>
          <w:u w:val="single"/>
        </w:rPr>
      </w:pPr>
    </w:p>
    <w:p>
      <w:pPr>
        <w:pStyle w:val="7"/>
        <w:numPr>
          <w:ilvl w:val="0"/>
          <w:numId w:val="4"/>
        </w:numPr>
      </w:pPr>
      <w:r>
        <w:rPr>
          <w:rFonts w:hint="eastAsia"/>
        </w:rPr>
        <w:t>思考题</w:t>
      </w:r>
    </w:p>
    <w:p>
      <w:pPr>
        <w:pStyle w:val="20"/>
        <w:numPr>
          <w:ilvl w:val="0"/>
          <w:numId w:val="5"/>
        </w:numPr>
        <w:spacing w:line="400" w:lineRule="exact"/>
        <w:ind w:firstLineChars="0"/>
        <w:rPr>
          <w:rFonts w:asciiTheme="minorEastAsia" w:hAnsiTheme="minorEastAsia" w:eastAsiaTheme="minorEastAsia"/>
          <w:sz w:val="24"/>
        </w:rPr>
      </w:pPr>
      <w:r>
        <w:rPr>
          <w:rFonts w:hint="eastAsia" w:asciiTheme="minorEastAsia" w:hAnsiTheme="minorEastAsia" w:eastAsiaTheme="minorEastAsia"/>
          <w:sz w:val="24"/>
        </w:rPr>
        <w:t>虚拟仪器与传统仪器的区别：</w:t>
      </w:r>
    </w:p>
    <w:p>
      <w:pPr>
        <w:spacing w:line="400" w:lineRule="exact"/>
        <w:ind w:firstLine="480"/>
        <w:rPr>
          <w:rFonts w:asciiTheme="minorEastAsia" w:hAnsiTheme="minorEastAsia" w:eastAsiaTheme="minorEastAsia"/>
          <w:sz w:val="24"/>
        </w:rPr>
      </w:pPr>
      <w:r>
        <w:rPr>
          <w:rFonts w:hint="eastAsia" w:asciiTheme="minorEastAsia" w:hAnsiTheme="minorEastAsia" w:eastAsiaTheme="minorEastAsia"/>
          <w:sz w:val="24"/>
        </w:rPr>
        <w:t>虚拟仪器的功能</w:t>
      </w:r>
      <w:r>
        <w:rPr>
          <w:rFonts w:hint="eastAsia" w:asciiTheme="minorEastAsia" w:hAnsiTheme="minorEastAsia" w:eastAsiaTheme="minorEastAsia"/>
          <w:sz w:val="24"/>
          <w:lang w:eastAsia="zh-CN"/>
        </w:rPr>
        <w:t>，</w:t>
      </w:r>
      <w:r>
        <w:rPr>
          <w:rFonts w:hint="eastAsia" w:asciiTheme="minorEastAsia" w:hAnsiTheme="minorEastAsia" w:eastAsiaTheme="minorEastAsia"/>
          <w:sz w:val="24"/>
        </w:rPr>
        <w:t>主要通过我们编写</w:t>
      </w:r>
      <w:r>
        <w:rPr>
          <w:rFonts w:hint="eastAsia" w:asciiTheme="minorEastAsia" w:hAnsiTheme="minorEastAsia" w:eastAsiaTheme="minorEastAsia"/>
          <w:sz w:val="24"/>
          <w:lang w:val="en-US" w:eastAsia="zh-CN"/>
        </w:rPr>
        <w:t>图形</w:t>
      </w:r>
      <w:r>
        <w:rPr>
          <w:rFonts w:hint="eastAsia" w:asciiTheme="minorEastAsia" w:hAnsiTheme="minorEastAsia" w:eastAsiaTheme="minorEastAsia"/>
          <w:sz w:val="24"/>
        </w:rPr>
        <w:t>程序而实现，因为</w:t>
      </w:r>
      <w:r>
        <w:rPr>
          <w:rFonts w:hint="eastAsia" w:asciiTheme="minorEastAsia" w:hAnsiTheme="minorEastAsia" w:eastAsiaTheme="minorEastAsia"/>
          <w:sz w:val="24"/>
          <w:lang w:val="en-US" w:eastAsia="zh-CN"/>
        </w:rPr>
        <w:t>虚拟仪器平台中</w:t>
      </w:r>
      <w:r>
        <w:rPr>
          <w:rFonts w:hint="eastAsia" w:asciiTheme="minorEastAsia" w:hAnsiTheme="minorEastAsia" w:eastAsiaTheme="minorEastAsia"/>
          <w:sz w:val="24"/>
        </w:rPr>
        <w:t>已经设定了很多的模块</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工具和</w:t>
      </w:r>
      <w:r>
        <w:rPr>
          <w:rFonts w:hint="eastAsia" w:asciiTheme="minorEastAsia" w:hAnsiTheme="minorEastAsia" w:eastAsiaTheme="minorEastAsia"/>
          <w:sz w:val="24"/>
        </w:rPr>
        <w:t>函数，所以可以实现的功能很多，集成化程度高。而且当我们编写好程序让计算机运行时，无需手动改变输入，机器可以自动执行，就</w:t>
      </w:r>
      <w:r>
        <w:rPr>
          <w:rFonts w:hint="eastAsia" w:asciiTheme="minorEastAsia" w:hAnsiTheme="minorEastAsia" w:eastAsiaTheme="minorEastAsia"/>
          <w:sz w:val="24"/>
          <w:lang w:val="en-US" w:eastAsia="zh-CN"/>
        </w:rPr>
        <w:t>像常规的</w:t>
      </w:r>
      <w:r>
        <w:rPr>
          <w:rFonts w:hint="eastAsia" w:asciiTheme="minorEastAsia" w:hAnsiTheme="minorEastAsia" w:eastAsiaTheme="minorEastAsia"/>
          <w:sz w:val="24"/>
        </w:rPr>
        <w:t>计算机编程一样，减少人力投入，很便捷。还有，计算机的测量精度比我们人眼去观察要好很多，测量误差小。</w:t>
      </w:r>
    </w:p>
    <w:p>
      <w:pPr>
        <w:spacing w:line="400" w:lineRule="exact"/>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rPr>
        <w:t>传统仪器的功能已经全部设定好，只能使用特定的功能，</w:t>
      </w:r>
      <w:r>
        <w:rPr>
          <w:rFonts w:hint="eastAsia" w:asciiTheme="minorEastAsia" w:hAnsiTheme="minorEastAsia" w:eastAsiaTheme="minorEastAsia"/>
          <w:sz w:val="24"/>
          <w:lang w:val="en-US" w:eastAsia="zh-CN"/>
        </w:rPr>
        <w:t>灵活性非常差，</w:t>
      </w:r>
      <w:r>
        <w:rPr>
          <w:rFonts w:hint="eastAsia" w:asciiTheme="minorEastAsia" w:hAnsiTheme="minorEastAsia" w:eastAsiaTheme="minorEastAsia"/>
          <w:sz w:val="24"/>
        </w:rPr>
        <w:t>且</w:t>
      </w:r>
      <w:r>
        <w:rPr>
          <w:rFonts w:hint="eastAsia" w:asciiTheme="minorEastAsia" w:hAnsiTheme="minorEastAsia" w:eastAsiaTheme="minorEastAsia"/>
          <w:sz w:val="24"/>
          <w:lang w:val="en-US" w:eastAsia="zh-CN"/>
        </w:rPr>
        <w:t>几乎没有任何</w:t>
      </w:r>
      <w:r>
        <w:rPr>
          <w:rFonts w:hint="eastAsia" w:asciiTheme="minorEastAsia" w:hAnsiTheme="minorEastAsia" w:eastAsiaTheme="minorEastAsia"/>
          <w:sz w:val="24"/>
        </w:rPr>
        <w:t>自主性，</w:t>
      </w:r>
      <w:r>
        <w:rPr>
          <w:rFonts w:hint="eastAsia" w:asciiTheme="minorEastAsia" w:hAnsiTheme="minorEastAsia" w:eastAsiaTheme="minorEastAsia"/>
          <w:sz w:val="24"/>
          <w:lang w:val="en-US" w:eastAsia="zh-CN"/>
        </w:rPr>
        <w:t>对实验参数的调节等操作均需要人力完成</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这也导致传统仪器支撑的实验容错率低、难以发现bug（只能肉眼debug）等缺点。</w:t>
      </w:r>
    </w:p>
    <w:p>
      <w:pPr>
        <w:spacing w:line="400" w:lineRule="exact"/>
        <w:ind w:firstLine="48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但是，虚拟仪器有一个致命的问题，那就是只能够进行确定性实验，在探索性方面虚拟仪器就是个灾难。因为我们只能够基于已知的物理定律给虚拟仪器“设定”好一个确定的运行模式，每一个合法输入都将产生“意料之中”的输出，但是对于一种暂且未知甚至仅仅是比较模糊的领域，我们不能确保我们根据现有知识设计而来的虚拟实验，是否能正确地反映未知现象！它在对现实世界的模拟中是极不可靠的。</w:t>
      </w:r>
    </w:p>
    <w:p>
      <w:pPr>
        <w:spacing w:line="400" w:lineRule="exact"/>
        <w:ind w:firstLine="480"/>
        <w:rPr>
          <w:rFonts w:hint="eastAsia" w:asciiTheme="minorEastAsia" w:hAnsiTheme="minorEastAsia" w:eastAsiaTheme="minorEastAsia"/>
          <w:sz w:val="24"/>
          <w:lang w:val="en-US" w:eastAsia="zh-CN"/>
        </w:rPr>
      </w:pPr>
    </w:p>
    <w:p>
      <w:pPr>
        <w:pStyle w:val="20"/>
        <w:numPr>
          <w:ilvl w:val="0"/>
          <w:numId w:val="0"/>
        </w:numPr>
        <w:spacing w:line="400" w:lineRule="exact"/>
        <w:ind w:leftChars="0"/>
        <w:rPr>
          <w:rFonts w:asciiTheme="minorEastAsia" w:hAnsiTheme="minorEastAsia" w:eastAsiaTheme="minorEastAsia"/>
          <w:sz w:val="24"/>
        </w:rPr>
      </w:pP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本实验内容</w:t>
      </w:r>
      <w:r>
        <w:rPr>
          <w:rFonts w:asciiTheme="minorEastAsia" w:hAnsiTheme="minorEastAsia" w:eastAsiaTheme="minorEastAsia"/>
          <w:sz w:val="24"/>
        </w:rPr>
        <w:t>3</w:t>
      </w:r>
      <w:r>
        <w:rPr>
          <w:rFonts w:hint="eastAsia" w:asciiTheme="minorEastAsia" w:hAnsiTheme="minorEastAsia" w:eastAsiaTheme="minorEastAsia"/>
          <w:sz w:val="24"/>
        </w:rPr>
        <w:t>中的电压输出和采集哪个先执行：</w:t>
      </w:r>
    </w:p>
    <w:p>
      <w:pPr>
        <w:spacing w:line="400" w:lineRule="exact"/>
        <w:ind w:firstLine="480"/>
        <w:rPr>
          <w:rFonts w:asciiTheme="minorEastAsia" w:hAnsiTheme="minorEastAsia" w:eastAsiaTheme="minorEastAsia"/>
          <w:sz w:val="24"/>
        </w:rPr>
      </w:pPr>
      <w:r>
        <w:rPr>
          <w:rFonts w:hint="eastAsia" w:asciiTheme="minorEastAsia" w:hAnsiTheme="minorEastAsia" w:eastAsiaTheme="minorEastAsia"/>
          <w:sz w:val="24"/>
          <w:lang w:val="en-US" w:eastAsia="zh-CN"/>
        </w:rPr>
        <w:t>借助</w:t>
      </w:r>
      <w:r>
        <w:rPr>
          <w:rFonts w:hint="cs" w:asciiTheme="minorEastAsia" w:hAnsiTheme="minorEastAsia" w:eastAsiaTheme="minorEastAsia"/>
          <w:sz w:val="24"/>
        </w:rPr>
        <w:t>L</w:t>
      </w:r>
      <w:r>
        <w:rPr>
          <w:rFonts w:hint="eastAsia" w:asciiTheme="minorEastAsia" w:hAnsiTheme="minorEastAsia" w:eastAsiaTheme="minorEastAsia"/>
          <w:sz w:val="24"/>
        </w:rPr>
        <w:t>ab</w:t>
      </w:r>
      <w:r>
        <w:rPr>
          <w:rFonts w:asciiTheme="minorEastAsia" w:hAnsiTheme="minorEastAsia" w:eastAsiaTheme="minorEastAsia"/>
          <w:sz w:val="24"/>
        </w:rPr>
        <w:t>VIEW</w:t>
      </w:r>
      <w:r>
        <w:rPr>
          <w:rFonts w:hint="eastAsia" w:asciiTheme="minorEastAsia" w:hAnsiTheme="minorEastAsia" w:eastAsiaTheme="minorEastAsia"/>
          <w:sz w:val="24"/>
        </w:rPr>
        <w:t>中“高亮显示执行过程”工具</w:t>
      </w:r>
      <w:r>
        <w:rPr>
          <w:rFonts w:hint="eastAsia" w:asciiTheme="minorEastAsia" w:hAnsiTheme="minorEastAsia" w:eastAsiaTheme="minorEastAsia"/>
          <w:sz w:val="24"/>
          <w:lang w:val="en-US" w:eastAsia="zh-CN"/>
        </w:rPr>
        <w:t>跟踪运行过程</w:t>
      </w:r>
      <w:r>
        <w:rPr>
          <w:rFonts w:hint="eastAsia" w:asciiTheme="minorEastAsia" w:hAnsiTheme="minorEastAsia" w:eastAsiaTheme="minorEastAsia"/>
          <w:sz w:val="24"/>
        </w:rPr>
        <w:t>，可以发现电压输出部分和采集部分的数据同时产生，因此两个部分同时开始执行</w:t>
      </w:r>
      <w:r>
        <w:rPr>
          <w:rFonts w:hint="eastAsia" w:asciiTheme="minorEastAsia" w:hAnsiTheme="minorEastAsia" w:eastAsiaTheme="minorEastAsia"/>
          <w:sz w:val="24"/>
          <w:lang w:eastAsia="zh-CN"/>
        </w:rPr>
        <w:t>。</w:t>
      </w:r>
    </w:p>
    <w:p>
      <w:pPr>
        <w:pStyle w:val="7"/>
        <w:rPr>
          <w:rFonts w:hint="eastAsia" w:eastAsia="宋体"/>
          <w:lang w:val="en-US" w:eastAsia="zh-CN"/>
        </w:rPr>
      </w:pPr>
      <w:r>
        <w:rPr>
          <w:rFonts w:hint="eastAsia"/>
        </w:rPr>
        <w:t>七．实验</w:t>
      </w:r>
      <w:r>
        <w:rPr>
          <w:rFonts w:hint="eastAsia"/>
          <w:lang w:val="en-US" w:eastAsia="zh-CN"/>
        </w:rPr>
        <w:t>总结</w:t>
      </w:r>
      <w:r>
        <w:rPr>
          <w:rFonts w:hint="eastAsia"/>
        </w:rPr>
        <w:t>与</w:t>
      </w:r>
      <w:r>
        <w:rPr>
          <w:rFonts w:hint="eastAsia"/>
          <w:lang w:val="en-US" w:eastAsia="zh-CN"/>
        </w:rPr>
        <w:t>思考</w:t>
      </w:r>
    </w:p>
    <w:p>
      <w:pPr>
        <w:spacing w:line="400" w:lineRule="exact"/>
        <w:ind w:firstLine="480"/>
        <w:rPr>
          <w:rFonts w:hint="default" w:eastAsia="宋体"/>
          <w:sz w:val="24"/>
          <w:lang w:val="en-US" w:eastAsia="zh-CN"/>
        </w:rPr>
      </w:pPr>
      <w:r>
        <w:rPr>
          <w:rFonts w:hint="eastAsia"/>
          <w:sz w:val="24"/>
        </w:rPr>
        <w:t>图形化的编程模式</w:t>
      </w:r>
      <w:r>
        <w:rPr>
          <w:rFonts w:hint="eastAsia"/>
          <w:sz w:val="24"/>
          <w:lang w:val="en-US" w:eastAsia="zh-CN"/>
        </w:rPr>
        <w:t>非常</w:t>
      </w:r>
      <w:r>
        <w:rPr>
          <w:rFonts w:hint="eastAsia"/>
          <w:sz w:val="24"/>
        </w:rPr>
        <w:t>直观形象。对物理实验而言，它降低了做实验的要求限制，让计算机代替我们</w:t>
      </w:r>
      <w:r>
        <w:rPr>
          <w:rFonts w:hint="eastAsia"/>
          <w:sz w:val="24"/>
          <w:lang w:val="en-US" w:eastAsia="zh-CN"/>
        </w:rPr>
        <w:t>做事。</w:t>
      </w:r>
      <w:r>
        <w:rPr>
          <w:rFonts w:hint="eastAsia"/>
          <w:sz w:val="24"/>
        </w:rPr>
        <w:t>比如每次增大一定的电压，人来做很有可能</w:t>
      </w:r>
      <w:r>
        <w:rPr>
          <w:rFonts w:hint="eastAsia"/>
          <w:sz w:val="24"/>
          <w:lang w:val="en-US" w:eastAsia="zh-CN"/>
        </w:rPr>
        <w:t>产生较大误差。</w:t>
      </w:r>
      <w:r>
        <w:rPr>
          <w:rFonts w:hint="eastAsia"/>
          <w:sz w:val="24"/>
        </w:rPr>
        <w:t>比如测量元件两端电压，测量误差比人来测会小很多；再比如绘制伏安特性曲线，它能自动描点、自动更改横纵坐标的单位长度等等，如果是我们手动来做会很费劲。由此可见计算机对各个学科进步的推动作用。</w:t>
      </w:r>
      <w:r>
        <w:rPr>
          <w:rFonts w:hint="eastAsia"/>
          <w:sz w:val="24"/>
          <w:lang w:val="en-US" w:eastAsia="zh-CN"/>
        </w:rPr>
        <w:t>数字化、自动化的时代，我们所能够使用的工具也可以更加给力。</w:t>
      </w:r>
    </w:p>
    <w:p>
      <w:pPr>
        <w:spacing w:line="400" w:lineRule="exact"/>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另外，正如我在思考题中提及的，虚拟仪器有一个致命的问题，那就是只能够进行确定性实验，在探索性方面虚拟仪器就是个灾难。因为我们只能够基于已知的物理定律给虚拟仪器“设定”好一个确定的运行模式，每一个合法输入都将产生“意料之中”的输出，但是对于一种暂且未知甚至仅仅是比较模糊的领域，我们不能确保我们根据现有知识设计而来的虚拟实验，是否能正确地反映未知现象！</w:t>
      </w:r>
    </w:p>
    <w:p>
      <w:pPr>
        <w:spacing w:line="400" w:lineRule="exact"/>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举个不够恰当的例子，倘若我们只拥有微薄的光学知识，并不知道光的相干性叠加，或是从未意识到光的波动性，那么我们用虚拟仪器就根本无从设计也无从观察光的衍射实验（问题就出在你到底该用什么样的虚拟模型去描述、模拟现实世界的光？你永远不知道这种虚拟的模型是否一定正确）。也就是说，虚拟仪器仅仅只是基于已有知识的、对现实世界的一种不完备的模拟，这种不完备性使得我们不能够永远相信它，因为每次使用它做模拟实验时候都必须在足够确定的理论支撑下才行。只有传统仪器才是永远符合物理世界、现实世界的规律的，也只有传统仪器才拥有探索未知规律的实验能力。</w:t>
      </w:r>
    </w:p>
    <w:p>
      <w:pPr>
        <w:spacing w:line="400" w:lineRule="exact"/>
        <w:ind w:firstLine="48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我们可以看到，在伏安特性曲线测量中，我们仍然借助了传统的电阻、导线等工具，虚拟仪器只是完成了集成的测量工作，这种虚拟仪器没有较高的模拟性，而是偏测量性的虚拟仪器，这才是它的拿手工作。我们实验中使用的也主要是它的测量性。现代科学就应该利用好虚拟仪器在测量、统计等领域的力量，而不是指望它进行物理上的模拟，这一点我们完成得十分出色。所以现在的虚拟仪器概念一般是指测量性、运算性工具，而鲜有模拟性仪器前文所提及的问题也仅限于广义虚拟仪器。</w:t>
      </w:r>
    </w:p>
    <w:p>
      <w:pPr>
        <w:spacing w:line="400" w:lineRule="exact"/>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这与常规编程异曲同工。或许很多人会认为计算机很聪明，但其实它是非常“笨”的，它只能在人类确定好的运算规则下运行，而不能自主决定什么样的运算模式才能得到正确的结果或是自己创造算法。所以它所能做的只是帮助人类在他们自己接受的事实下提供强大的算力，至于运行模式的设计则是它永远无法自主优化并确保正确性的。我相信这种巧妙、充满智慧的任务，至少在未来很长一段时间内都会是人类的工作。</w:t>
      </w:r>
    </w:p>
    <w:p>
      <w:pPr>
        <w:spacing w:line="400" w:lineRule="exact"/>
        <w:ind w:firstLine="48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总的来说，虚拟仪器确实为现代科学的发展提供了足够的便利，但是也相应地产生了“智慧陷阱”，一旦给定运行模式，它就将拥有对现实理解程度的上限。人类还远没到能够指望虚拟事物在理论拓展、算法设计、结构优化等研究型、理论型领域有所建树的时代。这是一个陷阱，人类的智慧仍旧是外物难以企及的，虚拟仪器只是应用性、测量性工具，也只能是应用性、测量性工具。它不在智慧的殿堂内，它只是智慧的帮手。</w:t>
      </w:r>
    </w:p>
    <w:p>
      <w:pPr>
        <w:spacing w:line="400" w:lineRule="exact"/>
        <w:ind w:firstLine="480"/>
        <w:rPr>
          <w:sz w:val="24"/>
        </w:rPr>
      </w:pPr>
    </w:p>
    <w:p>
      <w:pPr>
        <w:rPr>
          <w:rFonts w:ascii="楷体" w:hAnsi="楷体" w:eastAsia="楷体"/>
          <w:szCs w:val="28"/>
          <w:u w:val="single"/>
        </w:rPr>
      </w:pPr>
    </w:p>
    <w:p>
      <w:pPr>
        <w:rPr>
          <w:rFonts w:ascii="楷体" w:hAnsi="楷体" w:eastAsia="楷体"/>
          <w:szCs w:val="28"/>
          <w:u w:val="single"/>
        </w:rPr>
      </w:pPr>
    </w:p>
    <w:p>
      <w:pPr>
        <w:widowControl/>
        <w:jc w:val="left"/>
        <w:rPr>
          <w:rFonts w:ascii="宋体" w:hAnsi="宋体" w:cs="宋体"/>
          <w:color w:val="FF0000"/>
          <w:kern w:val="0"/>
          <w:sz w:val="20"/>
          <w:szCs w:val="18"/>
        </w:rPr>
      </w:pPr>
    </w:p>
    <w:p>
      <w:pPr>
        <w:widowControl/>
        <w:jc w:val="center"/>
        <w:rPr>
          <w:rFonts w:ascii="黑体" w:hAnsi="黑体" w:eastAsia="黑体"/>
        </w:rPr>
      </w:pPr>
    </w:p>
    <w:sectPr>
      <w:headerReference r:id="rId3" w:type="default"/>
      <w:footerReference r:id="rId4" w:type="default"/>
      <w:pgSz w:w="11906" w:h="16838"/>
      <w:pgMar w:top="425" w:right="1134" w:bottom="1440" w:left="1134" w:header="56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1</w:t>
    </w:r>
    <w:r>
      <w:fldChar w:fldCharType="end"/>
    </w:r>
    <w:r>
      <w:t xml:space="preserve">  (v1.0)</w: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354D39"/>
    <w:multiLevelType w:val="singleLevel"/>
    <w:tmpl w:val="FD354D39"/>
    <w:lvl w:ilvl="0" w:tentative="0">
      <w:start w:val="3"/>
      <w:numFmt w:val="chineseCounting"/>
      <w:suff w:val="nothing"/>
      <w:lvlText w:val="%1、"/>
      <w:lvlJc w:val="left"/>
      <w:rPr>
        <w:rFonts w:hint="eastAsia"/>
      </w:rPr>
    </w:lvl>
  </w:abstractNum>
  <w:abstractNum w:abstractNumId="1">
    <w:nsid w:val="299F7C99"/>
    <w:multiLevelType w:val="multilevel"/>
    <w:tmpl w:val="299F7C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020F88"/>
    <w:multiLevelType w:val="multilevel"/>
    <w:tmpl w:val="37020F88"/>
    <w:lvl w:ilvl="0" w:tentative="0">
      <w:start w:val="6"/>
      <w:numFmt w:val="japaneseCounting"/>
      <w:lvlText w:val="%1．"/>
      <w:lvlJc w:val="left"/>
      <w:pPr>
        <w:ind w:left="576" w:hanging="57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91269AE"/>
    <w:multiLevelType w:val="multilevel"/>
    <w:tmpl w:val="491269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9941DD2"/>
    <w:multiLevelType w:val="multilevel"/>
    <w:tmpl w:val="69941D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A2AF7"/>
    <w:rsid w:val="000D3626"/>
    <w:rsid w:val="000E3E12"/>
    <w:rsid w:val="000E5C02"/>
    <w:rsid w:val="000F0B9A"/>
    <w:rsid w:val="00100834"/>
    <w:rsid w:val="001038EF"/>
    <w:rsid w:val="00105609"/>
    <w:rsid w:val="00116F83"/>
    <w:rsid w:val="00133E53"/>
    <w:rsid w:val="0014704E"/>
    <w:rsid w:val="00165DE2"/>
    <w:rsid w:val="00173437"/>
    <w:rsid w:val="00177A7C"/>
    <w:rsid w:val="00186090"/>
    <w:rsid w:val="00195181"/>
    <w:rsid w:val="001A4679"/>
    <w:rsid w:val="001A552D"/>
    <w:rsid w:val="0020204B"/>
    <w:rsid w:val="002027E9"/>
    <w:rsid w:val="00214754"/>
    <w:rsid w:val="00217B2C"/>
    <w:rsid w:val="00225B8A"/>
    <w:rsid w:val="00227075"/>
    <w:rsid w:val="00232086"/>
    <w:rsid w:val="0023296C"/>
    <w:rsid w:val="00264695"/>
    <w:rsid w:val="00266F25"/>
    <w:rsid w:val="002877FA"/>
    <w:rsid w:val="00297573"/>
    <w:rsid w:val="002A2E3F"/>
    <w:rsid w:val="002A4BDE"/>
    <w:rsid w:val="002B47CA"/>
    <w:rsid w:val="002B7DBD"/>
    <w:rsid w:val="002C24DC"/>
    <w:rsid w:val="002C79FF"/>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3F3D4E"/>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B6145"/>
    <w:rsid w:val="004C3041"/>
    <w:rsid w:val="004D3C06"/>
    <w:rsid w:val="004E42A1"/>
    <w:rsid w:val="0050077E"/>
    <w:rsid w:val="00501C5F"/>
    <w:rsid w:val="00503D34"/>
    <w:rsid w:val="00504185"/>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87F41"/>
    <w:rsid w:val="00591CB9"/>
    <w:rsid w:val="005A7030"/>
    <w:rsid w:val="005B1742"/>
    <w:rsid w:val="005C338B"/>
    <w:rsid w:val="005C352E"/>
    <w:rsid w:val="005D1B98"/>
    <w:rsid w:val="005D3270"/>
    <w:rsid w:val="005D3F35"/>
    <w:rsid w:val="005D7C53"/>
    <w:rsid w:val="005E0161"/>
    <w:rsid w:val="005E5A71"/>
    <w:rsid w:val="005E5C9B"/>
    <w:rsid w:val="005F1539"/>
    <w:rsid w:val="005F43DE"/>
    <w:rsid w:val="005F52D7"/>
    <w:rsid w:val="005F6292"/>
    <w:rsid w:val="00606817"/>
    <w:rsid w:val="0061169D"/>
    <w:rsid w:val="006134FF"/>
    <w:rsid w:val="0061354F"/>
    <w:rsid w:val="00624133"/>
    <w:rsid w:val="006311C4"/>
    <w:rsid w:val="0063137D"/>
    <w:rsid w:val="00633E17"/>
    <w:rsid w:val="006343C0"/>
    <w:rsid w:val="00650E63"/>
    <w:rsid w:val="006639EB"/>
    <w:rsid w:val="00673159"/>
    <w:rsid w:val="00675484"/>
    <w:rsid w:val="0068663E"/>
    <w:rsid w:val="006C0C3E"/>
    <w:rsid w:val="006C43CF"/>
    <w:rsid w:val="006D1024"/>
    <w:rsid w:val="006D4631"/>
    <w:rsid w:val="006F0022"/>
    <w:rsid w:val="006F02BE"/>
    <w:rsid w:val="006F52CC"/>
    <w:rsid w:val="006F6058"/>
    <w:rsid w:val="006F7C0B"/>
    <w:rsid w:val="00711EEF"/>
    <w:rsid w:val="0072080F"/>
    <w:rsid w:val="00723EF9"/>
    <w:rsid w:val="00743A03"/>
    <w:rsid w:val="00765344"/>
    <w:rsid w:val="00770BAF"/>
    <w:rsid w:val="007712AB"/>
    <w:rsid w:val="00776137"/>
    <w:rsid w:val="00784118"/>
    <w:rsid w:val="007854BA"/>
    <w:rsid w:val="00790962"/>
    <w:rsid w:val="0079530B"/>
    <w:rsid w:val="007A168A"/>
    <w:rsid w:val="007B3B8E"/>
    <w:rsid w:val="007C1068"/>
    <w:rsid w:val="007C21DA"/>
    <w:rsid w:val="007D374E"/>
    <w:rsid w:val="007E55E1"/>
    <w:rsid w:val="007E5FB4"/>
    <w:rsid w:val="007F3C91"/>
    <w:rsid w:val="0080159F"/>
    <w:rsid w:val="008026DC"/>
    <w:rsid w:val="0080448B"/>
    <w:rsid w:val="008148DC"/>
    <w:rsid w:val="0082352E"/>
    <w:rsid w:val="00830361"/>
    <w:rsid w:val="00842971"/>
    <w:rsid w:val="00850100"/>
    <w:rsid w:val="00851A80"/>
    <w:rsid w:val="00853472"/>
    <w:rsid w:val="008567A8"/>
    <w:rsid w:val="00862E4C"/>
    <w:rsid w:val="0086739A"/>
    <w:rsid w:val="008677B2"/>
    <w:rsid w:val="008A5B0D"/>
    <w:rsid w:val="008B0946"/>
    <w:rsid w:val="008B0E89"/>
    <w:rsid w:val="008B43FB"/>
    <w:rsid w:val="008B7D71"/>
    <w:rsid w:val="008C5566"/>
    <w:rsid w:val="008D3626"/>
    <w:rsid w:val="008D4E3E"/>
    <w:rsid w:val="008E4F24"/>
    <w:rsid w:val="00905E66"/>
    <w:rsid w:val="00913CE9"/>
    <w:rsid w:val="00920B53"/>
    <w:rsid w:val="00921FAD"/>
    <w:rsid w:val="009263AD"/>
    <w:rsid w:val="00933827"/>
    <w:rsid w:val="00935919"/>
    <w:rsid w:val="009409D7"/>
    <w:rsid w:val="00942170"/>
    <w:rsid w:val="0096065D"/>
    <w:rsid w:val="00962FAF"/>
    <w:rsid w:val="009635F2"/>
    <w:rsid w:val="00966181"/>
    <w:rsid w:val="009840F2"/>
    <w:rsid w:val="00987150"/>
    <w:rsid w:val="00991326"/>
    <w:rsid w:val="00996854"/>
    <w:rsid w:val="009A3C10"/>
    <w:rsid w:val="009B5E5A"/>
    <w:rsid w:val="009C039A"/>
    <w:rsid w:val="009C77E4"/>
    <w:rsid w:val="009E4138"/>
    <w:rsid w:val="009F0ACB"/>
    <w:rsid w:val="00A022CC"/>
    <w:rsid w:val="00A04D7D"/>
    <w:rsid w:val="00A054E8"/>
    <w:rsid w:val="00A06155"/>
    <w:rsid w:val="00A14220"/>
    <w:rsid w:val="00A21629"/>
    <w:rsid w:val="00A41226"/>
    <w:rsid w:val="00A440A0"/>
    <w:rsid w:val="00A521A3"/>
    <w:rsid w:val="00A52EDE"/>
    <w:rsid w:val="00A54DFE"/>
    <w:rsid w:val="00A6790F"/>
    <w:rsid w:val="00A72DCA"/>
    <w:rsid w:val="00A77DCC"/>
    <w:rsid w:val="00A82A81"/>
    <w:rsid w:val="00A86C0E"/>
    <w:rsid w:val="00A9565F"/>
    <w:rsid w:val="00A956E3"/>
    <w:rsid w:val="00A95B04"/>
    <w:rsid w:val="00AB232E"/>
    <w:rsid w:val="00AB58D3"/>
    <w:rsid w:val="00AC6810"/>
    <w:rsid w:val="00AD0C82"/>
    <w:rsid w:val="00AD1CF8"/>
    <w:rsid w:val="00AD298F"/>
    <w:rsid w:val="00AE7C7B"/>
    <w:rsid w:val="00B0524B"/>
    <w:rsid w:val="00B0617D"/>
    <w:rsid w:val="00B14DAA"/>
    <w:rsid w:val="00B156F7"/>
    <w:rsid w:val="00B16F13"/>
    <w:rsid w:val="00B24713"/>
    <w:rsid w:val="00B255C5"/>
    <w:rsid w:val="00B2592C"/>
    <w:rsid w:val="00B301EF"/>
    <w:rsid w:val="00B30856"/>
    <w:rsid w:val="00B3600C"/>
    <w:rsid w:val="00B362C5"/>
    <w:rsid w:val="00B50E54"/>
    <w:rsid w:val="00B549F2"/>
    <w:rsid w:val="00B625DA"/>
    <w:rsid w:val="00B6273C"/>
    <w:rsid w:val="00B6406D"/>
    <w:rsid w:val="00B71CDD"/>
    <w:rsid w:val="00B7527F"/>
    <w:rsid w:val="00B7688E"/>
    <w:rsid w:val="00B81383"/>
    <w:rsid w:val="00B8711C"/>
    <w:rsid w:val="00B8787A"/>
    <w:rsid w:val="00B87C90"/>
    <w:rsid w:val="00B942B5"/>
    <w:rsid w:val="00BA4EF1"/>
    <w:rsid w:val="00BA500A"/>
    <w:rsid w:val="00BB107E"/>
    <w:rsid w:val="00BB59F9"/>
    <w:rsid w:val="00BF0F55"/>
    <w:rsid w:val="00C03CB4"/>
    <w:rsid w:val="00C11C3F"/>
    <w:rsid w:val="00C14B87"/>
    <w:rsid w:val="00C171CC"/>
    <w:rsid w:val="00C23980"/>
    <w:rsid w:val="00C33F42"/>
    <w:rsid w:val="00C52BA9"/>
    <w:rsid w:val="00C606B1"/>
    <w:rsid w:val="00C61AF3"/>
    <w:rsid w:val="00C62A7A"/>
    <w:rsid w:val="00C6330F"/>
    <w:rsid w:val="00C64902"/>
    <w:rsid w:val="00C723A9"/>
    <w:rsid w:val="00C7246D"/>
    <w:rsid w:val="00C742AB"/>
    <w:rsid w:val="00C82B41"/>
    <w:rsid w:val="00C831DF"/>
    <w:rsid w:val="00C83FA7"/>
    <w:rsid w:val="00C94909"/>
    <w:rsid w:val="00C97A33"/>
    <w:rsid w:val="00CA0F9B"/>
    <w:rsid w:val="00CA292E"/>
    <w:rsid w:val="00CA3A7A"/>
    <w:rsid w:val="00CC45BD"/>
    <w:rsid w:val="00CC7B55"/>
    <w:rsid w:val="00CC7ED0"/>
    <w:rsid w:val="00CD40CE"/>
    <w:rsid w:val="00CE2BFB"/>
    <w:rsid w:val="00CE708E"/>
    <w:rsid w:val="00CF3DCB"/>
    <w:rsid w:val="00D06D33"/>
    <w:rsid w:val="00D121C9"/>
    <w:rsid w:val="00D201AF"/>
    <w:rsid w:val="00D30AB7"/>
    <w:rsid w:val="00D31CBE"/>
    <w:rsid w:val="00D4161B"/>
    <w:rsid w:val="00D41679"/>
    <w:rsid w:val="00D529B3"/>
    <w:rsid w:val="00D63616"/>
    <w:rsid w:val="00D63E13"/>
    <w:rsid w:val="00D654A4"/>
    <w:rsid w:val="00D662FF"/>
    <w:rsid w:val="00D71008"/>
    <w:rsid w:val="00D71346"/>
    <w:rsid w:val="00D72BC0"/>
    <w:rsid w:val="00D82065"/>
    <w:rsid w:val="00D86B1B"/>
    <w:rsid w:val="00D86D7A"/>
    <w:rsid w:val="00D90198"/>
    <w:rsid w:val="00D93AB5"/>
    <w:rsid w:val="00D948D6"/>
    <w:rsid w:val="00D94F05"/>
    <w:rsid w:val="00DA071C"/>
    <w:rsid w:val="00DA7647"/>
    <w:rsid w:val="00DA7920"/>
    <w:rsid w:val="00DB4652"/>
    <w:rsid w:val="00DD1870"/>
    <w:rsid w:val="00DD187C"/>
    <w:rsid w:val="00DD24E4"/>
    <w:rsid w:val="00DD5D2E"/>
    <w:rsid w:val="00DD7797"/>
    <w:rsid w:val="00DD79BB"/>
    <w:rsid w:val="00DE647B"/>
    <w:rsid w:val="00DE755B"/>
    <w:rsid w:val="00E00F5C"/>
    <w:rsid w:val="00E17BB6"/>
    <w:rsid w:val="00E2393E"/>
    <w:rsid w:val="00E25444"/>
    <w:rsid w:val="00E2742F"/>
    <w:rsid w:val="00E42F97"/>
    <w:rsid w:val="00E44883"/>
    <w:rsid w:val="00E476DC"/>
    <w:rsid w:val="00E52A78"/>
    <w:rsid w:val="00E63796"/>
    <w:rsid w:val="00E63C60"/>
    <w:rsid w:val="00E653D7"/>
    <w:rsid w:val="00E677E6"/>
    <w:rsid w:val="00E95640"/>
    <w:rsid w:val="00EB0B15"/>
    <w:rsid w:val="00EB0FA1"/>
    <w:rsid w:val="00EB4F95"/>
    <w:rsid w:val="00EC3AA5"/>
    <w:rsid w:val="00ED4F84"/>
    <w:rsid w:val="00ED516E"/>
    <w:rsid w:val="00ED6E92"/>
    <w:rsid w:val="00EE4A64"/>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6596A"/>
    <w:rsid w:val="00F77E7E"/>
    <w:rsid w:val="00F77FB6"/>
    <w:rsid w:val="00F83838"/>
    <w:rsid w:val="00F93FB1"/>
    <w:rsid w:val="00F959D0"/>
    <w:rsid w:val="00FA0F72"/>
    <w:rsid w:val="00FA1E20"/>
    <w:rsid w:val="00FB08E9"/>
    <w:rsid w:val="00FB0C8E"/>
    <w:rsid w:val="00FB5561"/>
    <w:rsid w:val="00FB5B8C"/>
    <w:rsid w:val="00FC429B"/>
    <w:rsid w:val="00FE1E28"/>
    <w:rsid w:val="00FF289A"/>
    <w:rsid w:val="013A7366"/>
    <w:rsid w:val="014C0E44"/>
    <w:rsid w:val="015243D0"/>
    <w:rsid w:val="016E3A35"/>
    <w:rsid w:val="01ED37A3"/>
    <w:rsid w:val="02546976"/>
    <w:rsid w:val="026B48FE"/>
    <w:rsid w:val="02F96ABD"/>
    <w:rsid w:val="03021D29"/>
    <w:rsid w:val="031520C6"/>
    <w:rsid w:val="032807F4"/>
    <w:rsid w:val="03293A7E"/>
    <w:rsid w:val="032C7A2B"/>
    <w:rsid w:val="033802C2"/>
    <w:rsid w:val="033F71CE"/>
    <w:rsid w:val="035044C9"/>
    <w:rsid w:val="04852221"/>
    <w:rsid w:val="048B6BED"/>
    <w:rsid w:val="04FE26D7"/>
    <w:rsid w:val="05047135"/>
    <w:rsid w:val="054C068B"/>
    <w:rsid w:val="055476D8"/>
    <w:rsid w:val="05934C3F"/>
    <w:rsid w:val="059F18D9"/>
    <w:rsid w:val="068916E5"/>
    <w:rsid w:val="071F0B93"/>
    <w:rsid w:val="073E6331"/>
    <w:rsid w:val="074C405C"/>
    <w:rsid w:val="08662C25"/>
    <w:rsid w:val="08FC6626"/>
    <w:rsid w:val="09452AFF"/>
    <w:rsid w:val="09A647FC"/>
    <w:rsid w:val="0A3474B0"/>
    <w:rsid w:val="0A814B5F"/>
    <w:rsid w:val="0ACF1F83"/>
    <w:rsid w:val="0AD266E5"/>
    <w:rsid w:val="0AF85C24"/>
    <w:rsid w:val="0AF91199"/>
    <w:rsid w:val="0AFC67A6"/>
    <w:rsid w:val="0B521B4A"/>
    <w:rsid w:val="0BC4083D"/>
    <w:rsid w:val="0BC6426D"/>
    <w:rsid w:val="0C5B7EEB"/>
    <w:rsid w:val="0C68169A"/>
    <w:rsid w:val="0C9645D6"/>
    <w:rsid w:val="0D7D358D"/>
    <w:rsid w:val="0D7F480B"/>
    <w:rsid w:val="0F18036F"/>
    <w:rsid w:val="0F4C5157"/>
    <w:rsid w:val="0FAB39F7"/>
    <w:rsid w:val="0FB42620"/>
    <w:rsid w:val="0FF75D40"/>
    <w:rsid w:val="11060038"/>
    <w:rsid w:val="1136541D"/>
    <w:rsid w:val="11403FCD"/>
    <w:rsid w:val="114C4DE8"/>
    <w:rsid w:val="119B3AF2"/>
    <w:rsid w:val="120258E8"/>
    <w:rsid w:val="12F33C1B"/>
    <w:rsid w:val="13702076"/>
    <w:rsid w:val="13AA2EF7"/>
    <w:rsid w:val="14753FBA"/>
    <w:rsid w:val="149038EC"/>
    <w:rsid w:val="14A16D18"/>
    <w:rsid w:val="14DE2CAB"/>
    <w:rsid w:val="15295B0D"/>
    <w:rsid w:val="152C7BB5"/>
    <w:rsid w:val="15733C4B"/>
    <w:rsid w:val="157610D5"/>
    <w:rsid w:val="15A2400B"/>
    <w:rsid w:val="15A41C09"/>
    <w:rsid w:val="15D17EF6"/>
    <w:rsid w:val="15D311E6"/>
    <w:rsid w:val="15FC4797"/>
    <w:rsid w:val="16744F79"/>
    <w:rsid w:val="1675042E"/>
    <w:rsid w:val="16762996"/>
    <w:rsid w:val="169B1E5B"/>
    <w:rsid w:val="171B1EAF"/>
    <w:rsid w:val="176B340A"/>
    <w:rsid w:val="177A6929"/>
    <w:rsid w:val="17B05D72"/>
    <w:rsid w:val="17CE2751"/>
    <w:rsid w:val="185D22E0"/>
    <w:rsid w:val="186245E1"/>
    <w:rsid w:val="187832B7"/>
    <w:rsid w:val="18DD0767"/>
    <w:rsid w:val="18E37721"/>
    <w:rsid w:val="193775C7"/>
    <w:rsid w:val="196745D6"/>
    <w:rsid w:val="197E2705"/>
    <w:rsid w:val="19C81731"/>
    <w:rsid w:val="1A8427D6"/>
    <w:rsid w:val="1A92562A"/>
    <w:rsid w:val="1ADE093C"/>
    <w:rsid w:val="1B435EA0"/>
    <w:rsid w:val="1BEE7764"/>
    <w:rsid w:val="1C4F2BC0"/>
    <w:rsid w:val="1C732970"/>
    <w:rsid w:val="1C9D4969"/>
    <w:rsid w:val="1CA00500"/>
    <w:rsid w:val="1CA53F2C"/>
    <w:rsid w:val="1CE63D4F"/>
    <w:rsid w:val="1CFD0C03"/>
    <w:rsid w:val="1D25200F"/>
    <w:rsid w:val="1D4D44E7"/>
    <w:rsid w:val="1D572ED4"/>
    <w:rsid w:val="1D6F5EB6"/>
    <w:rsid w:val="1D92081D"/>
    <w:rsid w:val="1DEB3954"/>
    <w:rsid w:val="1E004A62"/>
    <w:rsid w:val="1E305289"/>
    <w:rsid w:val="1E3A2F0C"/>
    <w:rsid w:val="1E3E7DD8"/>
    <w:rsid w:val="1E82722A"/>
    <w:rsid w:val="1EB84C3D"/>
    <w:rsid w:val="1ED52584"/>
    <w:rsid w:val="1F484276"/>
    <w:rsid w:val="1F77067A"/>
    <w:rsid w:val="1F887900"/>
    <w:rsid w:val="1F8E2DEC"/>
    <w:rsid w:val="1F9A02AE"/>
    <w:rsid w:val="1FAC1721"/>
    <w:rsid w:val="20CF7547"/>
    <w:rsid w:val="20D723F0"/>
    <w:rsid w:val="21097069"/>
    <w:rsid w:val="21AF2E96"/>
    <w:rsid w:val="21DE4462"/>
    <w:rsid w:val="224D1806"/>
    <w:rsid w:val="226A3211"/>
    <w:rsid w:val="231B699B"/>
    <w:rsid w:val="232829D2"/>
    <w:rsid w:val="23330677"/>
    <w:rsid w:val="23971644"/>
    <w:rsid w:val="23CE2334"/>
    <w:rsid w:val="23D93E61"/>
    <w:rsid w:val="2406682E"/>
    <w:rsid w:val="24160AD1"/>
    <w:rsid w:val="2459665B"/>
    <w:rsid w:val="249A1793"/>
    <w:rsid w:val="249E4478"/>
    <w:rsid w:val="24A07C43"/>
    <w:rsid w:val="24E56DA4"/>
    <w:rsid w:val="24E75B7B"/>
    <w:rsid w:val="24F646C7"/>
    <w:rsid w:val="253F5CFD"/>
    <w:rsid w:val="25925A91"/>
    <w:rsid w:val="259268A9"/>
    <w:rsid w:val="25A259D9"/>
    <w:rsid w:val="25BA1DEF"/>
    <w:rsid w:val="268103D9"/>
    <w:rsid w:val="26842D5A"/>
    <w:rsid w:val="269C5EEA"/>
    <w:rsid w:val="26E64A9F"/>
    <w:rsid w:val="270A5606"/>
    <w:rsid w:val="270B5493"/>
    <w:rsid w:val="27517CA1"/>
    <w:rsid w:val="27F53C5D"/>
    <w:rsid w:val="280C493C"/>
    <w:rsid w:val="284E426B"/>
    <w:rsid w:val="286A7142"/>
    <w:rsid w:val="28853584"/>
    <w:rsid w:val="288710C4"/>
    <w:rsid w:val="28F84FC0"/>
    <w:rsid w:val="29F40A73"/>
    <w:rsid w:val="2A444165"/>
    <w:rsid w:val="2A7B08FA"/>
    <w:rsid w:val="2AAB0A4B"/>
    <w:rsid w:val="2AE53D8E"/>
    <w:rsid w:val="2B290098"/>
    <w:rsid w:val="2B3E61E1"/>
    <w:rsid w:val="2B7C5770"/>
    <w:rsid w:val="2B8D25E4"/>
    <w:rsid w:val="2BA74861"/>
    <w:rsid w:val="2BAA0C92"/>
    <w:rsid w:val="2C3843CC"/>
    <w:rsid w:val="2C3A50BD"/>
    <w:rsid w:val="2C7908DD"/>
    <w:rsid w:val="2C8D1939"/>
    <w:rsid w:val="2CD67762"/>
    <w:rsid w:val="2CF920C7"/>
    <w:rsid w:val="2D68509D"/>
    <w:rsid w:val="2E253F4F"/>
    <w:rsid w:val="2E2578DC"/>
    <w:rsid w:val="2F5540F8"/>
    <w:rsid w:val="2F7D6A6D"/>
    <w:rsid w:val="2F8246F9"/>
    <w:rsid w:val="2F953F60"/>
    <w:rsid w:val="30136880"/>
    <w:rsid w:val="30A334DD"/>
    <w:rsid w:val="30A71A8B"/>
    <w:rsid w:val="31921AAF"/>
    <w:rsid w:val="31BE29E9"/>
    <w:rsid w:val="31EA76C0"/>
    <w:rsid w:val="31F90320"/>
    <w:rsid w:val="326C7D29"/>
    <w:rsid w:val="327F2B7E"/>
    <w:rsid w:val="32C65F6B"/>
    <w:rsid w:val="334A68ED"/>
    <w:rsid w:val="33651DC0"/>
    <w:rsid w:val="338A6625"/>
    <w:rsid w:val="34152362"/>
    <w:rsid w:val="3417077E"/>
    <w:rsid w:val="34CA7F10"/>
    <w:rsid w:val="34FD491A"/>
    <w:rsid w:val="354124B1"/>
    <w:rsid w:val="3573520E"/>
    <w:rsid w:val="359A013A"/>
    <w:rsid w:val="35BE145A"/>
    <w:rsid w:val="35D779F3"/>
    <w:rsid w:val="36374F66"/>
    <w:rsid w:val="36632007"/>
    <w:rsid w:val="36765B25"/>
    <w:rsid w:val="368C0451"/>
    <w:rsid w:val="36EE1753"/>
    <w:rsid w:val="3722649E"/>
    <w:rsid w:val="37EE1894"/>
    <w:rsid w:val="3850546F"/>
    <w:rsid w:val="38673917"/>
    <w:rsid w:val="38694081"/>
    <w:rsid w:val="388A2D7F"/>
    <w:rsid w:val="392D06AE"/>
    <w:rsid w:val="39EB4B01"/>
    <w:rsid w:val="3A0224F4"/>
    <w:rsid w:val="3A113955"/>
    <w:rsid w:val="3A217896"/>
    <w:rsid w:val="3A5061E8"/>
    <w:rsid w:val="3A7836E3"/>
    <w:rsid w:val="3A8E7399"/>
    <w:rsid w:val="3AAD39E2"/>
    <w:rsid w:val="3AD4235F"/>
    <w:rsid w:val="3B074BA8"/>
    <w:rsid w:val="3B1F2941"/>
    <w:rsid w:val="3B407B82"/>
    <w:rsid w:val="3B6029C4"/>
    <w:rsid w:val="3C0F0E67"/>
    <w:rsid w:val="3C1E0371"/>
    <w:rsid w:val="3C696BC7"/>
    <w:rsid w:val="3C73402D"/>
    <w:rsid w:val="3D100F7C"/>
    <w:rsid w:val="3D32485D"/>
    <w:rsid w:val="3D76683A"/>
    <w:rsid w:val="3DB475D7"/>
    <w:rsid w:val="3DEC1D62"/>
    <w:rsid w:val="3DF45EBF"/>
    <w:rsid w:val="3E135BC9"/>
    <w:rsid w:val="3E550558"/>
    <w:rsid w:val="3E9A30AE"/>
    <w:rsid w:val="3F5416CE"/>
    <w:rsid w:val="3F5A40FF"/>
    <w:rsid w:val="3FC66A9D"/>
    <w:rsid w:val="40024C19"/>
    <w:rsid w:val="41417E64"/>
    <w:rsid w:val="41B16D3E"/>
    <w:rsid w:val="428154FD"/>
    <w:rsid w:val="42847BD1"/>
    <w:rsid w:val="42FE3ADB"/>
    <w:rsid w:val="4310308B"/>
    <w:rsid w:val="434470A2"/>
    <w:rsid w:val="43CC1CE9"/>
    <w:rsid w:val="43DC0E27"/>
    <w:rsid w:val="44605711"/>
    <w:rsid w:val="449B50CC"/>
    <w:rsid w:val="44C5078C"/>
    <w:rsid w:val="44F577CE"/>
    <w:rsid w:val="450B64DE"/>
    <w:rsid w:val="456418F1"/>
    <w:rsid w:val="4582212E"/>
    <w:rsid w:val="465C4F12"/>
    <w:rsid w:val="46BE5D59"/>
    <w:rsid w:val="46C10E2A"/>
    <w:rsid w:val="46F9382A"/>
    <w:rsid w:val="46FB13AF"/>
    <w:rsid w:val="47087712"/>
    <w:rsid w:val="478320DE"/>
    <w:rsid w:val="47A550AA"/>
    <w:rsid w:val="47ED3C1A"/>
    <w:rsid w:val="480F60E4"/>
    <w:rsid w:val="48322404"/>
    <w:rsid w:val="48657CAD"/>
    <w:rsid w:val="488306B1"/>
    <w:rsid w:val="488360C5"/>
    <w:rsid w:val="48855847"/>
    <w:rsid w:val="48C95E2A"/>
    <w:rsid w:val="494E3264"/>
    <w:rsid w:val="4A69119F"/>
    <w:rsid w:val="4A797340"/>
    <w:rsid w:val="4AED1714"/>
    <w:rsid w:val="4B567570"/>
    <w:rsid w:val="4B7D1FD1"/>
    <w:rsid w:val="4B8E678C"/>
    <w:rsid w:val="4BA9714E"/>
    <w:rsid w:val="4C233EB4"/>
    <w:rsid w:val="4C352D81"/>
    <w:rsid w:val="4C4E57BA"/>
    <w:rsid w:val="4C7C3D06"/>
    <w:rsid w:val="4C8A426B"/>
    <w:rsid w:val="4C9F11CF"/>
    <w:rsid w:val="4CF2243B"/>
    <w:rsid w:val="4D593E94"/>
    <w:rsid w:val="4D5A1EC5"/>
    <w:rsid w:val="4D830A06"/>
    <w:rsid w:val="4D8D1E03"/>
    <w:rsid w:val="4DA6149D"/>
    <w:rsid w:val="4DC221E9"/>
    <w:rsid w:val="4E8E0F0A"/>
    <w:rsid w:val="4E904E29"/>
    <w:rsid w:val="4E907B94"/>
    <w:rsid w:val="4F751467"/>
    <w:rsid w:val="4F996AEB"/>
    <w:rsid w:val="4FCC2183"/>
    <w:rsid w:val="5068267B"/>
    <w:rsid w:val="50937B2B"/>
    <w:rsid w:val="51076A62"/>
    <w:rsid w:val="51163101"/>
    <w:rsid w:val="5124415C"/>
    <w:rsid w:val="51670069"/>
    <w:rsid w:val="51914593"/>
    <w:rsid w:val="51942D90"/>
    <w:rsid w:val="51B62386"/>
    <w:rsid w:val="51CE2E97"/>
    <w:rsid w:val="5286153A"/>
    <w:rsid w:val="52D85B7B"/>
    <w:rsid w:val="52F50393"/>
    <w:rsid w:val="5342344C"/>
    <w:rsid w:val="53675C39"/>
    <w:rsid w:val="53822D42"/>
    <w:rsid w:val="538B7DE9"/>
    <w:rsid w:val="53A20856"/>
    <w:rsid w:val="53E33635"/>
    <w:rsid w:val="54151235"/>
    <w:rsid w:val="546D70EE"/>
    <w:rsid w:val="548952FF"/>
    <w:rsid w:val="54EC2566"/>
    <w:rsid w:val="55350BEF"/>
    <w:rsid w:val="5536317E"/>
    <w:rsid w:val="55E2284B"/>
    <w:rsid w:val="56177F0E"/>
    <w:rsid w:val="56197901"/>
    <w:rsid w:val="5622028E"/>
    <w:rsid w:val="567B7D34"/>
    <w:rsid w:val="56892E8D"/>
    <w:rsid w:val="56A223F0"/>
    <w:rsid w:val="56FF6BBA"/>
    <w:rsid w:val="575631CA"/>
    <w:rsid w:val="575F07D3"/>
    <w:rsid w:val="581021FD"/>
    <w:rsid w:val="581D23D3"/>
    <w:rsid w:val="581D3FD8"/>
    <w:rsid w:val="58793DC9"/>
    <w:rsid w:val="589A5362"/>
    <w:rsid w:val="58C26CE2"/>
    <w:rsid w:val="58E14A3A"/>
    <w:rsid w:val="59A402A4"/>
    <w:rsid w:val="59FC6C17"/>
    <w:rsid w:val="5A737DF0"/>
    <w:rsid w:val="5B29014C"/>
    <w:rsid w:val="5B3F5445"/>
    <w:rsid w:val="5B8539D3"/>
    <w:rsid w:val="5BA16F3B"/>
    <w:rsid w:val="5BAC13C2"/>
    <w:rsid w:val="5BB05F84"/>
    <w:rsid w:val="5BC533BE"/>
    <w:rsid w:val="5C1E30A8"/>
    <w:rsid w:val="5C2F57D5"/>
    <w:rsid w:val="5C5D0C14"/>
    <w:rsid w:val="5CDA1D35"/>
    <w:rsid w:val="5D035736"/>
    <w:rsid w:val="5D4B5E5B"/>
    <w:rsid w:val="5DA37E86"/>
    <w:rsid w:val="5DAD0C99"/>
    <w:rsid w:val="5DF2335A"/>
    <w:rsid w:val="5E534E81"/>
    <w:rsid w:val="5F127928"/>
    <w:rsid w:val="5F4D47FA"/>
    <w:rsid w:val="5F760B71"/>
    <w:rsid w:val="5FAB16DE"/>
    <w:rsid w:val="5FB646AD"/>
    <w:rsid w:val="5FE46977"/>
    <w:rsid w:val="604F4142"/>
    <w:rsid w:val="60913B82"/>
    <w:rsid w:val="610B30A4"/>
    <w:rsid w:val="611B3F58"/>
    <w:rsid w:val="614866AD"/>
    <w:rsid w:val="615A2D26"/>
    <w:rsid w:val="615B3474"/>
    <w:rsid w:val="61793625"/>
    <w:rsid w:val="61812405"/>
    <w:rsid w:val="61C92E8C"/>
    <w:rsid w:val="61EB7327"/>
    <w:rsid w:val="62065401"/>
    <w:rsid w:val="62182295"/>
    <w:rsid w:val="621D558C"/>
    <w:rsid w:val="62317D83"/>
    <w:rsid w:val="62AB326E"/>
    <w:rsid w:val="62B0063F"/>
    <w:rsid w:val="635627C4"/>
    <w:rsid w:val="639B29EC"/>
    <w:rsid w:val="63CE3CA1"/>
    <w:rsid w:val="6401392E"/>
    <w:rsid w:val="645A1E2B"/>
    <w:rsid w:val="64832DED"/>
    <w:rsid w:val="64F553D6"/>
    <w:rsid w:val="64FC7E41"/>
    <w:rsid w:val="65273A06"/>
    <w:rsid w:val="665A5074"/>
    <w:rsid w:val="6699363C"/>
    <w:rsid w:val="66AA1C81"/>
    <w:rsid w:val="66DE6EDD"/>
    <w:rsid w:val="67913603"/>
    <w:rsid w:val="679C1DBB"/>
    <w:rsid w:val="689515BE"/>
    <w:rsid w:val="69B360A0"/>
    <w:rsid w:val="69C54B29"/>
    <w:rsid w:val="6A1367E7"/>
    <w:rsid w:val="6A8111F5"/>
    <w:rsid w:val="6B232C02"/>
    <w:rsid w:val="6B5A1B3C"/>
    <w:rsid w:val="6BD00069"/>
    <w:rsid w:val="6BE073ED"/>
    <w:rsid w:val="6BE779F4"/>
    <w:rsid w:val="6C2C3E94"/>
    <w:rsid w:val="6C6A548E"/>
    <w:rsid w:val="6C9F68F3"/>
    <w:rsid w:val="6CD86D9C"/>
    <w:rsid w:val="6CE23381"/>
    <w:rsid w:val="6D6F70CB"/>
    <w:rsid w:val="6D8A558F"/>
    <w:rsid w:val="6E36024B"/>
    <w:rsid w:val="6EDE309D"/>
    <w:rsid w:val="6F0257A2"/>
    <w:rsid w:val="6F1E54CF"/>
    <w:rsid w:val="6F345FD5"/>
    <w:rsid w:val="6FB72475"/>
    <w:rsid w:val="6FCC57C6"/>
    <w:rsid w:val="6FD1019C"/>
    <w:rsid w:val="6FD11727"/>
    <w:rsid w:val="6FD855EB"/>
    <w:rsid w:val="6FE660D9"/>
    <w:rsid w:val="700564AB"/>
    <w:rsid w:val="701A3235"/>
    <w:rsid w:val="70E34821"/>
    <w:rsid w:val="711B7864"/>
    <w:rsid w:val="71583410"/>
    <w:rsid w:val="71BD0FA0"/>
    <w:rsid w:val="71EE774D"/>
    <w:rsid w:val="71F8717E"/>
    <w:rsid w:val="72385767"/>
    <w:rsid w:val="72607A69"/>
    <w:rsid w:val="73103D20"/>
    <w:rsid w:val="733B78B3"/>
    <w:rsid w:val="734F3BE1"/>
    <w:rsid w:val="73C934AA"/>
    <w:rsid w:val="73DB1B9D"/>
    <w:rsid w:val="742B5C25"/>
    <w:rsid w:val="743935ED"/>
    <w:rsid w:val="7441142C"/>
    <w:rsid w:val="745C0BA2"/>
    <w:rsid w:val="751703C4"/>
    <w:rsid w:val="75425199"/>
    <w:rsid w:val="75951BB3"/>
    <w:rsid w:val="75BE6E02"/>
    <w:rsid w:val="7683046B"/>
    <w:rsid w:val="768F270E"/>
    <w:rsid w:val="769C3FE0"/>
    <w:rsid w:val="76E36F39"/>
    <w:rsid w:val="77082174"/>
    <w:rsid w:val="77F62DDF"/>
    <w:rsid w:val="781320B4"/>
    <w:rsid w:val="78596231"/>
    <w:rsid w:val="785E334A"/>
    <w:rsid w:val="786A7A5D"/>
    <w:rsid w:val="789B0B01"/>
    <w:rsid w:val="78B158E1"/>
    <w:rsid w:val="79182D49"/>
    <w:rsid w:val="794E3BC4"/>
    <w:rsid w:val="798747FC"/>
    <w:rsid w:val="79B93671"/>
    <w:rsid w:val="79D43296"/>
    <w:rsid w:val="7A676E90"/>
    <w:rsid w:val="7C3D03BC"/>
    <w:rsid w:val="7C8074C4"/>
    <w:rsid w:val="7C9461ED"/>
    <w:rsid w:val="7D0461C8"/>
    <w:rsid w:val="7D4355CC"/>
    <w:rsid w:val="7D51601C"/>
    <w:rsid w:val="7DBA064F"/>
    <w:rsid w:val="7DC34C9D"/>
    <w:rsid w:val="7E063F2D"/>
    <w:rsid w:val="7E086DE6"/>
    <w:rsid w:val="7EE75469"/>
    <w:rsid w:val="7FA56CAA"/>
    <w:rsid w:val="7FB36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1"/>
    <w:semiHidden/>
    <w:unhideWhenUsed/>
    <w:uiPriority w:val="0"/>
    <w:pPr>
      <w:jc w:val="left"/>
    </w:pPr>
  </w:style>
  <w:style w:type="paragraph" w:styleId="4">
    <w:name w:val="Balloon Text"/>
    <w:basedOn w:val="1"/>
    <w:link w:val="19"/>
    <w:uiPriority w:val="0"/>
    <w:rPr>
      <w:sz w:val="18"/>
      <w:szCs w:val="18"/>
    </w:rPr>
  </w:style>
  <w:style w:type="paragraph" w:styleId="5">
    <w:name w:val="footer"/>
    <w:basedOn w:val="1"/>
    <w:link w:val="17"/>
    <w:uiPriority w:val="99"/>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qFormat/>
    <w:uiPriority w:val="0"/>
    <w:rPr>
      <w:b/>
      <w:bCs/>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qFormat/>
    <w:uiPriority w:val="0"/>
    <w:rPr>
      <w:sz w:val="21"/>
      <w:szCs w:val="21"/>
    </w:rPr>
  </w:style>
  <w:style w:type="character" w:customStyle="1" w:styleId="16">
    <w:name w:val="页眉 字符"/>
    <w:link w:val="6"/>
    <w:uiPriority w:val="0"/>
    <w:rPr>
      <w:kern w:val="2"/>
      <w:sz w:val="18"/>
      <w:szCs w:val="18"/>
    </w:rPr>
  </w:style>
  <w:style w:type="character" w:customStyle="1" w:styleId="17">
    <w:name w:val="页脚 字符"/>
    <w:link w:val="5"/>
    <w:qFormat/>
    <w:uiPriority w:val="99"/>
    <w:rPr>
      <w:kern w:val="2"/>
      <w:sz w:val="18"/>
      <w:szCs w:val="18"/>
    </w:rPr>
  </w:style>
  <w:style w:type="character" w:styleId="18">
    <w:name w:val="Placeholder Text"/>
    <w:basedOn w:val="12"/>
    <w:semiHidden/>
    <w:uiPriority w:val="99"/>
    <w:rPr>
      <w:color w:val="808080"/>
    </w:rPr>
  </w:style>
  <w:style w:type="character" w:customStyle="1" w:styleId="19">
    <w:name w:val="批注框文本 字符"/>
    <w:basedOn w:val="12"/>
    <w:link w:val="4"/>
    <w:qFormat/>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uiPriority w:val="0"/>
    <w:rPr>
      <w:kern w:val="2"/>
      <w:sz w:val="21"/>
      <w:szCs w:val="24"/>
    </w:rPr>
  </w:style>
  <w:style w:type="character" w:customStyle="1" w:styleId="22">
    <w:name w:val="批注主题 字符"/>
    <w:basedOn w:val="21"/>
    <w:link w:val="9"/>
    <w:semiHidden/>
    <w:uiPriority w:val="0"/>
    <w:rPr>
      <w:b/>
      <w:bCs/>
      <w:kern w:val="2"/>
      <w:sz w:val="21"/>
      <w:szCs w:val="24"/>
    </w:rPr>
  </w:style>
  <w:style w:type="paragraph" w:customStyle="1" w:styleId="23">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4">
    <w:name w:val="Subtle Emphasis"/>
    <w:basedOn w:val="12"/>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968A57-BC96-4C07-8E0F-F860AE96D955}">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1</Pages>
  <Words>137</Words>
  <Characters>785</Characters>
  <Lines>6</Lines>
  <Paragraphs>1</Paragraphs>
  <TotalTime>29</TotalTime>
  <ScaleCrop>false</ScaleCrop>
  <LinksUpToDate>false</LinksUpToDate>
  <CharactersWithSpaces>921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2021-10-30T17:58:52Z</dcterms:modified>
  <dc:title>实验报告模版</dc:title>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A3236FD2126B4B67A49D0E2F7C1F5BAB</vt:lpwstr>
  </property>
</Properties>
</file>