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36"/>
          <w:szCs w:val="44"/>
        </w:rPr>
      </w:pPr>
      <w:r>
        <w:rPr>
          <w:rFonts w:hint="eastAsia" w:ascii="宋体" w:hAnsi="宋体"/>
          <w:b/>
          <w:spacing w:val="99"/>
          <w:kern w:val="0"/>
          <w:sz w:val="36"/>
          <w:szCs w:val="44"/>
          <w:fitText w:val="6502" w:id="142480803"/>
        </w:rPr>
        <w:t>《</w:t>
      </w:r>
      <w:r>
        <w:rPr>
          <w:rFonts w:ascii="宋体" w:hAnsi="宋体"/>
          <w:b/>
          <w:spacing w:val="99"/>
          <w:kern w:val="0"/>
          <w:sz w:val="36"/>
          <w:szCs w:val="44"/>
          <w:fitText w:val="6502" w:id="142480803"/>
        </w:rPr>
        <w:t>基础物理实验</w:t>
      </w:r>
      <w:r>
        <w:rPr>
          <w:rFonts w:hint="eastAsia" w:ascii="宋体" w:hAnsi="宋体"/>
          <w:b/>
          <w:spacing w:val="99"/>
          <w:kern w:val="0"/>
          <w:sz w:val="36"/>
          <w:szCs w:val="44"/>
          <w:fitText w:val="6502" w:id="142480803"/>
        </w:rPr>
        <w:t>》实验报</w:t>
      </w:r>
      <w:r>
        <w:rPr>
          <w:rFonts w:hint="eastAsia" w:ascii="宋体" w:hAnsi="宋体"/>
          <w:b/>
          <w:spacing w:val="2"/>
          <w:kern w:val="0"/>
          <w:sz w:val="36"/>
          <w:szCs w:val="44"/>
          <w:fitText w:val="6502" w:id="142480803"/>
        </w:rPr>
        <w:t>告</w:t>
      </w:r>
    </w:p>
    <w:p>
      <w:pPr>
        <w:spacing w:before="156" w:beforeLines="50"/>
        <w:rPr>
          <w:rFonts w:ascii="楷体" w:hAnsi="楷体" w:eastAsia="楷体"/>
          <w:szCs w:val="28"/>
        </w:rPr>
      </w:pPr>
      <w:r>
        <w:rPr>
          <w:rFonts w:ascii="楷体" w:hAnsi="楷体" w:eastAsia="楷体"/>
          <w:szCs w:val="28"/>
        </w:rPr>
        <w:t>实验名称</w:t>
      </w:r>
      <w:r>
        <w:rPr>
          <w:rFonts w:hint="eastAsia" w:ascii="楷体" w:hAnsi="楷体" w:eastAsia="楷体"/>
          <w:szCs w:val="28"/>
        </w:rPr>
        <w:t xml:space="preserve"> </w:t>
      </w:r>
      <w:r>
        <w:rPr>
          <w:rFonts w:hint="eastAsia" w:ascii="楷体" w:hAnsi="楷体" w:eastAsia="楷体"/>
          <w:szCs w:val="28"/>
          <w:u w:val="single"/>
        </w:rPr>
        <w:t xml:space="preserve">             观测磁滞回线 </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kern w:val="0"/>
          <w:szCs w:val="28"/>
        </w:rPr>
        <w:t>指导教师</w:t>
      </w:r>
      <w:r>
        <w:rPr>
          <w:rFonts w:ascii="楷体" w:hAnsi="楷体" w:eastAsia="楷体"/>
          <w:sz w:val="36"/>
          <w:szCs w:val="28"/>
          <w:u w:val="single"/>
        </w:rPr>
        <w:t xml:space="preserve"> </w:t>
      </w:r>
      <w:r>
        <w:rPr>
          <w:rFonts w:hint="eastAsia" w:ascii="楷体" w:hAnsi="楷体" w:eastAsia="楷体"/>
          <w:sz w:val="36"/>
          <w:szCs w:val="28"/>
          <w:u w:val="single"/>
          <w:lang w:val="en-US" w:eastAsia="zh-CN"/>
        </w:rPr>
        <w:t>张杰</w:t>
      </w:r>
      <w:r>
        <w:rPr>
          <w:rFonts w:ascii="楷体" w:hAnsi="楷体" w:eastAsia="楷体"/>
          <w:sz w:val="36"/>
          <w:szCs w:val="28"/>
          <w:u w:val="single"/>
        </w:rPr>
        <w:t xml:space="preserve">  </w:t>
      </w:r>
      <w:r>
        <w:rPr>
          <w:rFonts w:ascii="楷体" w:hAnsi="楷体" w:eastAsia="楷体"/>
          <w:sz w:val="22"/>
          <w:szCs w:val="28"/>
          <w:u w:val="single"/>
        </w:rPr>
        <w:t xml:space="preserve">  </w:t>
      </w:r>
      <w:r>
        <w:rPr>
          <w:rFonts w:ascii="楷体" w:hAnsi="楷体" w:eastAsia="楷体"/>
          <w:sz w:val="36"/>
          <w:szCs w:val="28"/>
          <w:u w:val="single"/>
        </w:rPr>
        <w:t xml:space="preserve">     </w:t>
      </w:r>
    </w:p>
    <w:p>
      <w:pPr>
        <w:rPr>
          <w:rFonts w:hint="eastAsia" w:ascii="楷体" w:hAnsi="楷体" w:eastAsia="楷体"/>
          <w:szCs w:val="28"/>
          <w:u w:val="single"/>
        </w:rPr>
      </w:pPr>
      <w:r>
        <w:rPr>
          <w:rFonts w:ascii="楷体" w:hAnsi="楷体" w:eastAsia="楷体"/>
          <w:spacing w:val="210"/>
          <w:kern w:val="0"/>
          <w:szCs w:val="28"/>
          <w:fitText w:val="840" w:id="949099642"/>
        </w:rPr>
        <w:t>姓</w:t>
      </w:r>
      <w:r>
        <w:rPr>
          <w:rFonts w:ascii="楷体" w:hAnsi="楷体" w:eastAsia="楷体"/>
          <w:spacing w:val="0"/>
          <w:kern w:val="0"/>
          <w:szCs w:val="28"/>
          <w:fitText w:val="840" w:id="949099642"/>
        </w:rPr>
        <w:t>名</w:t>
      </w:r>
      <w:r>
        <w:rPr>
          <w:rFonts w:ascii="楷体" w:hAnsi="楷体" w:eastAsia="楷体"/>
          <w:szCs w:val="28"/>
          <w:u w:val="single"/>
        </w:rPr>
        <w:t xml:space="preserve">    </w:t>
      </w:r>
      <w:r>
        <w:rPr>
          <w:rFonts w:hint="eastAsia" w:ascii="楷体" w:hAnsi="楷体" w:eastAsia="楷体"/>
          <w:szCs w:val="28"/>
          <w:u w:val="single"/>
          <w:lang w:val="en-US" w:eastAsia="zh-CN"/>
        </w:rPr>
        <w:t>唐嘉良</w:t>
      </w:r>
      <w:r>
        <w:rPr>
          <w:rFonts w:hint="eastAsia" w:ascii="楷体" w:hAnsi="楷体" w:eastAsia="楷体"/>
          <w:szCs w:val="28"/>
          <w:u w:val="single"/>
        </w:rPr>
        <w:t xml:space="preserve">  </w:t>
      </w:r>
      <w:r>
        <w:rPr>
          <w:rFonts w:ascii="楷体" w:hAnsi="楷体" w:eastAsia="楷体"/>
          <w:szCs w:val="28"/>
          <w:u w:val="single"/>
        </w:rPr>
        <w:t xml:space="preserve">  </w:t>
      </w:r>
      <w:r>
        <w:rPr>
          <w:rFonts w:ascii="楷体" w:hAnsi="楷体" w:eastAsia="楷体"/>
          <w:szCs w:val="28"/>
        </w:rPr>
        <w:t>学号</w:t>
      </w:r>
      <w:r>
        <w:rPr>
          <w:rFonts w:ascii="楷体" w:hAnsi="楷体" w:eastAsia="楷体"/>
          <w:szCs w:val="28"/>
          <w:u w:val="single"/>
        </w:rPr>
        <w:t xml:space="preserve"> </w:t>
      </w:r>
      <w:r>
        <w:rPr>
          <w:rFonts w:hint="eastAsia" w:ascii="楷体" w:hAnsi="楷体" w:eastAsia="楷体"/>
          <w:szCs w:val="28"/>
          <w:u w:val="single"/>
          <w:lang w:val="en-US" w:eastAsia="zh-CN"/>
        </w:rPr>
        <w:t>2020K8009907032</w:t>
      </w:r>
      <w:r>
        <w:rPr>
          <w:rFonts w:ascii="楷体" w:hAnsi="楷体" w:eastAsia="楷体"/>
          <w:szCs w:val="28"/>
          <w:u w:val="single"/>
        </w:rPr>
        <w:t xml:space="preserve"> </w:t>
      </w:r>
      <w:r>
        <w:rPr>
          <w:rFonts w:hint="eastAsia" w:ascii="楷体" w:hAnsi="楷体" w:eastAsia="楷体"/>
          <w:szCs w:val="28"/>
        </w:rPr>
        <w:t>分班</w:t>
      </w:r>
      <w:r>
        <w:rPr>
          <w:rFonts w:ascii="楷体" w:hAnsi="楷体" w:eastAsia="楷体"/>
          <w:szCs w:val="28"/>
        </w:rPr>
        <w:t>分组及</w:t>
      </w:r>
      <w:r>
        <w:rPr>
          <w:rFonts w:hint="eastAsia" w:ascii="楷体" w:hAnsi="楷体" w:eastAsia="楷体"/>
          <w:szCs w:val="28"/>
        </w:rPr>
        <w:t>座号</w:t>
      </w:r>
      <w:r>
        <w:rPr>
          <w:rFonts w:hint="eastAsia" w:ascii="楷体" w:hAnsi="楷体" w:eastAsia="楷体"/>
          <w:szCs w:val="28"/>
          <w:u w:val="single"/>
        </w:rPr>
        <w:t xml:space="preserve">  </w:t>
      </w:r>
      <w:r>
        <w:rPr>
          <w:rFonts w:hint="eastAsia" w:ascii="楷体" w:hAnsi="楷体" w:eastAsia="楷体"/>
          <w:szCs w:val="28"/>
          <w:u w:val="single"/>
          <w:lang w:val="en-US" w:eastAsia="zh-CN"/>
        </w:rPr>
        <w:t xml:space="preserve"> 4  - 04</w:t>
      </w:r>
      <w:r>
        <w:rPr>
          <w:rFonts w:ascii="楷体" w:hAnsi="楷体" w:eastAsia="楷体"/>
          <w:szCs w:val="28"/>
          <w:u w:val="single"/>
        </w:rPr>
        <w:t xml:space="preserve"> </w:t>
      </w:r>
      <w:r>
        <w:rPr>
          <w:rFonts w:hint="eastAsia" w:ascii="楷体" w:hAnsi="楷体" w:eastAsia="楷体"/>
          <w:szCs w:val="28"/>
          <w:u w:val="single"/>
          <w:lang w:val="en-US" w:eastAsia="zh-CN"/>
        </w:rPr>
        <w:t>-</w:t>
      </w:r>
      <w:r>
        <w:rPr>
          <w:rFonts w:ascii="楷体" w:hAnsi="楷体" w:eastAsia="楷体"/>
          <w:szCs w:val="28"/>
          <w:u w:val="single"/>
        </w:rPr>
        <w:t xml:space="preserve"> </w:t>
      </w:r>
      <w:r>
        <w:rPr>
          <w:rFonts w:hint="eastAsia" w:ascii="楷体" w:hAnsi="楷体" w:eastAsia="楷体"/>
          <w:szCs w:val="28"/>
          <w:u w:val="single"/>
          <w:lang w:val="en-US" w:eastAsia="zh-CN"/>
        </w:rPr>
        <w:t>8</w:t>
      </w:r>
      <w:r>
        <w:rPr>
          <w:rFonts w:ascii="楷体" w:hAnsi="楷体" w:eastAsia="楷体"/>
          <w:szCs w:val="28"/>
          <w:u w:val="single"/>
        </w:rPr>
        <w:t xml:space="preserve"> </w:t>
      </w:r>
      <w:r>
        <w:rPr>
          <w:rFonts w:hint="eastAsia" w:ascii="楷体" w:hAnsi="楷体" w:eastAsia="楷体"/>
          <w:szCs w:val="28"/>
          <w:u w:val="single"/>
        </w:rPr>
        <w:t>号</w:t>
      </w:r>
    </w:p>
    <w:p>
      <w:pPr>
        <w:rPr>
          <w:rFonts w:ascii="楷体" w:hAnsi="楷体" w:eastAsia="楷体"/>
          <w:szCs w:val="28"/>
          <w:u w:val="single"/>
        </w:rPr>
      </w:pPr>
      <w:r>
        <w:rPr>
          <w:rFonts w:ascii="楷体" w:hAnsi="楷体" w:eastAsia="楷体"/>
          <w:szCs w:val="28"/>
        </w:rPr>
        <w:t>实验</w:t>
      </w:r>
      <w:r>
        <w:rPr>
          <w:rFonts w:hint="eastAsia" w:ascii="楷体" w:hAnsi="楷体" w:eastAsia="楷体"/>
          <w:szCs w:val="28"/>
        </w:rPr>
        <w:t>日期</w:t>
      </w:r>
      <w:r>
        <w:rPr>
          <w:rFonts w:ascii="楷体" w:hAnsi="楷体" w:eastAsia="楷体"/>
          <w:szCs w:val="28"/>
          <w:u w:val="single"/>
        </w:rPr>
        <w:t xml:space="preserve">2021 </w:t>
      </w:r>
      <w:r>
        <w:rPr>
          <w:rFonts w:ascii="楷体" w:hAnsi="楷体" w:eastAsia="楷体"/>
          <w:szCs w:val="28"/>
        </w:rPr>
        <w:t>年</w:t>
      </w:r>
      <w:r>
        <w:rPr>
          <w:rFonts w:ascii="楷体" w:hAnsi="楷体" w:eastAsia="楷体"/>
          <w:szCs w:val="28"/>
          <w:u w:val="single"/>
        </w:rPr>
        <w:t xml:space="preserve"> </w:t>
      </w:r>
      <w:r>
        <w:rPr>
          <w:rFonts w:hint="eastAsia" w:ascii="楷体" w:hAnsi="楷体" w:eastAsia="楷体"/>
          <w:szCs w:val="28"/>
          <w:u w:val="single"/>
          <w:lang w:val="en-US" w:eastAsia="zh-CN"/>
        </w:rPr>
        <w:t>12</w:t>
      </w:r>
      <w:r>
        <w:rPr>
          <w:rFonts w:ascii="楷体" w:hAnsi="楷体" w:eastAsia="楷体"/>
          <w:szCs w:val="28"/>
          <w:u w:val="single"/>
        </w:rPr>
        <w:t xml:space="preserve"> </w:t>
      </w:r>
      <w:r>
        <w:rPr>
          <w:rFonts w:ascii="楷体" w:hAnsi="楷体" w:eastAsia="楷体"/>
          <w:szCs w:val="28"/>
        </w:rPr>
        <w:t>月</w:t>
      </w:r>
      <w:r>
        <w:rPr>
          <w:rFonts w:ascii="楷体" w:hAnsi="楷体" w:eastAsia="楷体"/>
          <w:szCs w:val="28"/>
          <w:u w:val="single"/>
        </w:rPr>
        <w:t xml:space="preserve"> </w:t>
      </w:r>
      <w:r>
        <w:rPr>
          <w:rFonts w:hint="eastAsia" w:ascii="楷体" w:hAnsi="楷体" w:eastAsia="楷体"/>
          <w:szCs w:val="28"/>
          <w:u w:val="single"/>
          <w:lang w:val="en-US" w:eastAsia="zh-CN"/>
        </w:rPr>
        <w:t>23</w:t>
      </w:r>
      <w:r>
        <w:rPr>
          <w:rFonts w:ascii="楷体" w:hAnsi="楷体" w:eastAsia="楷体"/>
          <w:szCs w:val="28"/>
          <w:u w:val="single"/>
        </w:rPr>
        <w:t xml:space="preserve"> </w:t>
      </w:r>
      <w:r>
        <w:rPr>
          <w:rFonts w:ascii="楷体" w:hAnsi="楷体" w:eastAsia="楷体"/>
          <w:szCs w:val="28"/>
        </w:rPr>
        <w:t>日</w:t>
      </w:r>
      <w:r>
        <w:rPr>
          <w:rFonts w:hint="eastAsia" w:ascii="楷体" w:hAnsi="楷体" w:eastAsia="楷体"/>
          <w:szCs w:val="28"/>
          <w:lang w:val="en-US" w:eastAsia="zh-CN"/>
        </w:rPr>
        <w:t xml:space="preserve"> </w:t>
      </w:r>
      <w:r>
        <w:rPr>
          <w:rFonts w:hint="eastAsia" w:ascii="楷体" w:hAnsi="楷体" w:eastAsia="楷体"/>
          <w:szCs w:val="28"/>
        </w:rPr>
        <w:t>实验</w:t>
      </w:r>
      <w:r>
        <w:rPr>
          <w:rFonts w:ascii="楷体" w:hAnsi="楷体" w:eastAsia="楷体"/>
          <w:szCs w:val="28"/>
        </w:rPr>
        <w:t>地点</w:t>
      </w:r>
      <w:r>
        <w:rPr>
          <w:rFonts w:ascii="楷体" w:hAnsi="楷体" w:eastAsia="楷体"/>
          <w:szCs w:val="28"/>
          <w:u w:val="single"/>
        </w:rPr>
        <w:t xml:space="preserve">  </w:t>
      </w:r>
      <w:r>
        <w:rPr>
          <w:rFonts w:hint="eastAsia" w:ascii="楷体" w:hAnsi="楷体" w:eastAsia="楷体"/>
          <w:szCs w:val="28"/>
          <w:u w:val="single"/>
          <w:lang w:val="en-US" w:eastAsia="zh-CN"/>
        </w:rPr>
        <w:t>教705</w:t>
      </w:r>
      <w:r>
        <w:rPr>
          <w:rFonts w:ascii="楷体" w:hAnsi="楷体" w:eastAsia="楷体"/>
          <w:szCs w:val="28"/>
          <w:u w:val="single"/>
        </w:rPr>
        <w:t xml:space="preserve">   </w:t>
      </w:r>
      <w:r>
        <w:rPr>
          <w:rFonts w:hint="eastAsia" w:ascii="楷体" w:hAnsi="楷体" w:eastAsia="楷体"/>
          <w:szCs w:val="28"/>
        </w:rPr>
        <w:t>调课/</w:t>
      </w:r>
      <w:r>
        <w:rPr>
          <w:rFonts w:ascii="楷体" w:hAnsi="楷体" w:eastAsia="楷体"/>
          <w:szCs w:val="28"/>
        </w:rPr>
        <w:t>补课</w:t>
      </w:r>
      <w:r>
        <w:rPr>
          <w:rFonts w:hint="eastAsia" w:ascii="楷体" w:hAnsi="楷体" w:eastAsia="楷体"/>
          <w:szCs w:val="28"/>
          <w:u w:val="single"/>
        </w:rPr>
        <w:t xml:space="preserve"> □是   </w:t>
      </w:r>
      <w:r>
        <w:rPr>
          <w:rFonts w:ascii="楷体" w:hAnsi="楷体" w:eastAsia="楷体"/>
          <w:szCs w:val="28"/>
          <w:u w:val="single"/>
        </w:rPr>
        <w:t xml:space="preserve"> </w:t>
      </w:r>
      <w:r>
        <w:rPr>
          <w:rFonts w:hint="eastAsia" w:ascii="楷体" w:hAnsi="楷体" w:eastAsia="楷体"/>
          <w:szCs w:val="28"/>
        </w:rPr>
        <w:t>成绩评定</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p>
    <w:p>
      <w:pPr>
        <w:pStyle w:val="2"/>
      </w:pPr>
      <w:r>
        <w:rPr>
          <w:rFonts w:hint="default"/>
          <w:lang w:val="en-US"/>
        </w:rPr>
        <mc:AlternateContent>
          <mc:Choice Requires="wps">
            <w:drawing>
              <wp:anchor distT="0" distB="0" distL="114300" distR="114300" simplePos="0" relativeHeight="251659264" behindDoc="0" locked="0" layoutInCell="1" allowOverlap="1">
                <wp:simplePos x="0" y="0"/>
                <wp:positionH relativeFrom="column">
                  <wp:posOffset>-480060</wp:posOffset>
                </wp:positionH>
                <wp:positionV relativeFrom="paragraph">
                  <wp:posOffset>104775</wp:posOffset>
                </wp:positionV>
                <wp:extent cx="6181725" cy="0"/>
                <wp:effectExtent l="0" t="9525" r="5715" b="13335"/>
                <wp:wrapNone/>
                <wp:docPr id="6" name="AutoShape 2"/>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 id="AutoShape 2" o:spid="_x0000_s1026" o:spt="32" type="#_x0000_t32" style="position:absolute;left:0pt;margin-left:-37.8pt;margin-top:8.25pt;height:0pt;width:486.75pt;z-index:251659264;mso-width-relative:page;mso-height-relative:page;" filled="f" stroked="t" coordsize="21600,21600" o:gfxdata="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botBkNQAAAAJAQAADwAAAAAAAAABACAAAAAi&#10;AAAAZHJzL2Rvd25yZXYueG1sUEsBAhQAFAAAAAgAh07iQDJ19zTVAQAAswMAAA4AAAAAAAAAAQAg&#10;AAAAIwEAAGRycy9lMm9Eb2MueG1sUEsFBgAAAAAGAAYAWQEAAGoFAAAAAA==&#10;">
                <v:fill on="f" focussize="0,0"/>
                <v:stroke weight="1.5pt" color="#000000" joinstyle="round"/>
                <v:imagedata o:title=""/>
                <o:lock v:ext="edit" aspectratio="f"/>
              </v:shape>
            </w:pict>
          </mc:Fallback>
        </mc:AlternateContent>
      </w:r>
      <w:r>
        <w:rPr>
          <w:rFonts w:hint="eastAsia"/>
          <w:lang w:val="en-US" w:eastAsia="zh-CN"/>
        </w:rPr>
        <w:t>磁滞回线</w:t>
      </w:r>
      <w:r>
        <w:rPr>
          <w:rFonts w:hint="eastAsia"/>
        </w:rPr>
        <w:t>实验</w:t>
      </w:r>
    </w:p>
    <w:p>
      <w:pPr>
        <w:pStyle w:val="3"/>
      </w:pPr>
      <w:r>
        <w:rPr>
          <w:rFonts w:hint="eastAsia"/>
        </w:rPr>
        <w:t>一、实验目的</w:t>
      </w:r>
    </w:p>
    <w:p>
      <w:pPr>
        <w:spacing w:line="400" w:lineRule="exact"/>
        <w:rPr>
          <w:sz w:val="24"/>
        </w:rPr>
      </w:pPr>
      <w:r>
        <w:rPr>
          <w:rFonts w:hint="eastAsia"/>
          <w:sz w:val="24"/>
        </w:rPr>
        <w:t xml:space="preserve">1. </w:t>
      </w:r>
      <w:r>
        <w:rPr>
          <w:rFonts w:hint="eastAsia"/>
          <w:sz w:val="24"/>
          <w:lang w:val="en-US" w:eastAsia="zh-CN"/>
        </w:rPr>
        <w:t>掌握利用示波器测量铁磁材料动态磁滞回线的方法</w:t>
      </w:r>
      <w:r>
        <w:rPr>
          <w:rFonts w:hint="eastAsia"/>
          <w:sz w:val="24"/>
        </w:rPr>
        <w:t xml:space="preserve">。 </w:t>
      </w:r>
    </w:p>
    <w:p>
      <w:pPr>
        <w:spacing w:line="400" w:lineRule="exact"/>
        <w:rPr>
          <w:sz w:val="24"/>
        </w:rPr>
      </w:pPr>
      <w:r>
        <w:rPr>
          <w:rFonts w:hint="eastAsia"/>
          <w:sz w:val="24"/>
        </w:rPr>
        <w:t xml:space="preserve">2. </w:t>
      </w:r>
      <w:r>
        <w:rPr>
          <w:rFonts w:hint="eastAsia"/>
          <w:sz w:val="24"/>
          <w:lang w:val="en-US" w:eastAsia="zh-CN"/>
        </w:rPr>
        <w:t>掌握利用霍尔传感器测量铁磁材料（准）静态磁滞回线的方法</w:t>
      </w:r>
      <w:r>
        <w:rPr>
          <w:rFonts w:hint="eastAsia"/>
          <w:sz w:val="24"/>
        </w:rPr>
        <w:t>。</w:t>
      </w:r>
    </w:p>
    <w:p>
      <w:pPr>
        <w:spacing w:line="400" w:lineRule="exact"/>
        <w:rPr>
          <w:sz w:val="24"/>
        </w:rPr>
      </w:pPr>
      <w:r>
        <w:rPr>
          <w:rFonts w:hint="eastAsia"/>
          <w:sz w:val="24"/>
        </w:rPr>
        <w:t xml:space="preserve">3. </w:t>
      </w:r>
      <w:r>
        <w:rPr>
          <w:rFonts w:hint="eastAsia"/>
          <w:sz w:val="24"/>
          <w:lang w:val="en-US" w:eastAsia="zh-CN"/>
        </w:rPr>
        <w:t>了解铁磁材料的磁化特性</w:t>
      </w:r>
      <w:r>
        <w:rPr>
          <w:rFonts w:hint="eastAsia"/>
          <w:sz w:val="24"/>
        </w:rPr>
        <w:t>。</w:t>
      </w:r>
    </w:p>
    <w:p>
      <w:pPr>
        <w:spacing w:line="400" w:lineRule="exact"/>
        <w:rPr>
          <w:sz w:val="24"/>
        </w:rPr>
      </w:pPr>
      <w:r>
        <w:rPr>
          <w:rFonts w:hint="eastAsia"/>
          <w:sz w:val="24"/>
        </w:rPr>
        <w:t>4</w:t>
      </w:r>
      <w:r>
        <w:rPr>
          <w:sz w:val="24"/>
        </w:rPr>
        <w:t xml:space="preserve">. </w:t>
      </w:r>
      <w:r>
        <w:rPr>
          <w:rFonts w:hint="eastAsia"/>
          <w:sz w:val="24"/>
          <w:lang w:val="en-US" w:eastAsia="zh-CN"/>
        </w:rPr>
        <w:t>了解磁滞、磁滞回线和磁化曲线的概念，加深对饱和磁化强度、剩余磁化强度、矫顽力等物理量的理解</w:t>
      </w:r>
      <w:r>
        <w:rPr>
          <w:rFonts w:hint="eastAsia"/>
          <w:sz w:val="24"/>
        </w:rPr>
        <w:t>。</w:t>
      </w:r>
    </w:p>
    <w:p>
      <w:pPr>
        <w:pStyle w:val="3"/>
      </w:pPr>
      <w:r>
        <w:rPr>
          <w:rFonts w:hint="eastAsia"/>
        </w:rPr>
        <w:t>二、</w:t>
      </w:r>
      <w:r>
        <w:rPr>
          <w:rFonts w:hint="eastAsia"/>
          <w:lang w:val="en-US" w:eastAsia="zh-CN"/>
        </w:rPr>
        <w:t>实验</w:t>
      </w:r>
      <w:r>
        <w:rPr>
          <w:rFonts w:hint="eastAsia"/>
        </w:rPr>
        <w:t>仪器</w:t>
      </w:r>
    </w:p>
    <w:p>
      <w:pPr>
        <w:spacing w:line="400" w:lineRule="exact"/>
        <w:ind w:firstLine="480" w:firstLineChars="200"/>
        <w:rPr>
          <w:rFonts w:hint="eastAsia"/>
          <w:sz w:val="24"/>
          <w:lang w:val="en-US" w:eastAsia="zh-CN"/>
        </w:rPr>
      </w:pPr>
      <w:r>
        <w:rPr>
          <w:rFonts w:hint="default"/>
          <w:sz w:val="24"/>
          <w:lang w:val="en-US" w:eastAsia="zh-CN"/>
        </w:rPr>
        <w:t>1</w:t>
      </w:r>
      <w:r>
        <w:rPr>
          <w:rFonts w:hint="eastAsia"/>
          <w:sz w:val="24"/>
          <w:lang w:val="en-US" w:eastAsia="zh-CN"/>
        </w:rPr>
        <w:t xml:space="preserve">、磁特性综合测量实验仪（包括正弦波信号源，待测样品及绕组，积分电路所用的电阻和电容）。双踪示波器，直流电源，电感，数字多用表。 </w:t>
      </w:r>
    </w:p>
    <w:p>
      <w:pPr>
        <w:spacing w:line="400" w:lineRule="exact"/>
        <w:rPr>
          <w:rFonts w:hint="eastAsia"/>
          <w:sz w:val="24"/>
          <w:lang w:val="en-US" w:eastAsia="zh-CN"/>
        </w:rPr>
      </w:pPr>
      <w:r>
        <w:rPr>
          <w:rFonts w:hint="eastAsia"/>
          <w:sz w:val="24"/>
          <w:lang w:val="en-US" w:eastAsia="zh-CN"/>
        </w:rPr>
        <w:t xml:space="preserve">磁特性综合测量实验仪主要技术指标如下： </w:t>
      </w:r>
    </w:p>
    <w:p>
      <w:pPr>
        <w:spacing w:line="400" w:lineRule="exact"/>
        <w:ind w:firstLine="480" w:firstLineChars="200"/>
        <w:rPr>
          <w:rFonts w:hint="eastAsia"/>
          <w:sz w:val="24"/>
          <w:lang w:val="en-US" w:eastAsia="zh-CN"/>
        </w:rPr>
      </w:pPr>
      <w:r>
        <w:rPr>
          <w:rFonts w:hint="default"/>
          <w:sz w:val="24"/>
          <w:lang w:val="en-US" w:eastAsia="zh-CN"/>
        </w:rPr>
        <w:t xml:space="preserve">1) </w:t>
      </w:r>
      <w:r>
        <w:rPr>
          <w:rFonts w:hint="eastAsia"/>
          <w:sz w:val="24"/>
          <w:lang w:val="en-US" w:eastAsia="zh-CN"/>
        </w:rPr>
        <w:t xml:space="preserve">样品 </w:t>
      </w:r>
      <w:r>
        <w:rPr>
          <w:rFonts w:hint="default"/>
          <w:sz w:val="24"/>
          <w:lang w:val="en-US" w:eastAsia="zh-CN"/>
        </w:rPr>
        <w:t>1</w:t>
      </w:r>
      <w:r>
        <w:rPr>
          <w:rFonts w:hint="eastAsia"/>
          <w:sz w:val="24"/>
          <w:lang w:val="en-US" w:eastAsia="zh-CN"/>
        </w:rPr>
        <w:t xml:space="preserve">：锰锌铁氧体，圆形罗兰环，磁滞损耗较小。平均磁路长度l </w:t>
      </w:r>
      <w:r>
        <w:rPr>
          <w:rFonts w:hint="default"/>
          <w:sz w:val="24"/>
          <w:lang w:val="en-US" w:eastAsia="zh-CN"/>
        </w:rPr>
        <w:t>=0.130 m</w:t>
      </w:r>
      <w:r>
        <w:rPr>
          <w:rFonts w:hint="eastAsia"/>
          <w:sz w:val="24"/>
          <w:lang w:val="en-US" w:eastAsia="zh-CN"/>
        </w:rPr>
        <w:t xml:space="preserve">，铁芯实验样品截面积 </w:t>
      </w:r>
      <w:r>
        <w:rPr>
          <w:rFonts w:hint="default"/>
          <w:sz w:val="24"/>
          <w:lang w:val="en-US" w:eastAsia="zh-CN"/>
        </w:rPr>
        <w:t>S =1.24×10-4 m2</w:t>
      </w:r>
      <w:r>
        <w:rPr>
          <w:rFonts w:hint="eastAsia"/>
          <w:sz w:val="24"/>
          <w:lang w:val="en-US" w:eastAsia="zh-CN"/>
        </w:rPr>
        <w:t xml:space="preserve">，线圈匝数： </w:t>
      </w:r>
      <w:r>
        <w:rPr>
          <w:rFonts w:hint="default"/>
          <w:sz w:val="24"/>
          <w:lang w:val="en-US" w:eastAsia="zh-CN"/>
        </w:rPr>
        <w:t xml:space="preserve">N1 =150 </w:t>
      </w:r>
      <w:r>
        <w:rPr>
          <w:rFonts w:hint="eastAsia"/>
          <w:sz w:val="24"/>
          <w:lang w:val="en-US" w:eastAsia="zh-CN"/>
        </w:rPr>
        <w:t xml:space="preserve">匝， </w:t>
      </w:r>
      <w:r>
        <w:rPr>
          <w:rFonts w:hint="default"/>
          <w:sz w:val="24"/>
          <w:lang w:val="en-US" w:eastAsia="zh-CN"/>
        </w:rPr>
        <w:t xml:space="preserve">N2 =150 </w:t>
      </w:r>
      <w:r>
        <w:rPr>
          <w:rFonts w:hint="eastAsia"/>
          <w:sz w:val="24"/>
          <w:lang w:val="en-US" w:eastAsia="zh-CN"/>
        </w:rPr>
        <w:t xml:space="preserve">匝； </w:t>
      </w:r>
      <w:r>
        <w:rPr>
          <w:rFonts w:hint="default"/>
          <w:sz w:val="24"/>
          <w:lang w:val="en-US" w:eastAsia="zh-CN"/>
        </w:rPr>
        <w:t xml:space="preserve">N3 =150 </w:t>
      </w:r>
      <w:r>
        <w:rPr>
          <w:rFonts w:hint="eastAsia"/>
          <w:sz w:val="24"/>
          <w:lang w:val="en-US" w:eastAsia="zh-CN"/>
        </w:rPr>
        <w:t xml:space="preserve">匝。 </w:t>
      </w:r>
    </w:p>
    <w:p>
      <w:pPr>
        <w:spacing w:line="400" w:lineRule="exact"/>
        <w:ind w:firstLine="480" w:firstLineChars="200"/>
        <w:rPr>
          <w:rFonts w:hint="eastAsia"/>
          <w:sz w:val="24"/>
          <w:lang w:val="en-US" w:eastAsia="zh-CN"/>
        </w:rPr>
      </w:pPr>
      <w:r>
        <w:rPr>
          <w:rFonts w:hint="default"/>
          <w:sz w:val="24"/>
          <w:lang w:val="en-US" w:eastAsia="zh-CN"/>
        </w:rPr>
        <w:t xml:space="preserve">2) </w:t>
      </w:r>
      <w:r>
        <w:rPr>
          <w:rFonts w:hint="eastAsia"/>
          <w:sz w:val="24"/>
          <w:lang w:val="en-US" w:eastAsia="zh-CN"/>
        </w:rPr>
        <w:t xml:space="preserve">样品 </w:t>
      </w:r>
      <w:r>
        <w:rPr>
          <w:rFonts w:hint="default"/>
          <w:sz w:val="24"/>
          <w:lang w:val="en-US" w:eastAsia="zh-CN"/>
        </w:rPr>
        <w:t>2</w:t>
      </w:r>
      <w:r>
        <w:rPr>
          <w:rFonts w:hint="eastAsia"/>
          <w:sz w:val="24"/>
          <w:lang w:val="en-US" w:eastAsia="zh-CN"/>
        </w:rPr>
        <w:t>：</w:t>
      </w:r>
      <w:r>
        <w:rPr>
          <w:rFonts w:hint="default"/>
          <w:sz w:val="24"/>
          <w:lang w:val="en-US" w:eastAsia="zh-CN"/>
        </w:rPr>
        <w:t xml:space="preserve">EI </w:t>
      </w:r>
      <w:r>
        <w:rPr>
          <w:rFonts w:hint="eastAsia"/>
          <w:sz w:val="24"/>
          <w:lang w:val="en-US" w:eastAsia="zh-CN"/>
        </w:rPr>
        <w:t>型硅钢片，磁滞损耗较大。平均磁路长度</w:t>
      </w:r>
      <w:r>
        <w:rPr>
          <w:rFonts w:hint="default"/>
          <w:sz w:val="24"/>
          <w:lang w:val="en-US" w:eastAsia="zh-CN"/>
        </w:rPr>
        <w:t>l =0.075 m</w:t>
      </w:r>
      <w:r>
        <w:rPr>
          <w:rFonts w:hint="eastAsia"/>
          <w:sz w:val="24"/>
          <w:lang w:val="en-US" w:eastAsia="zh-CN"/>
        </w:rPr>
        <w:t xml:space="preserve">，铁芯实验样品截面积 </w:t>
      </w:r>
      <w:r>
        <w:rPr>
          <w:rFonts w:hint="default"/>
          <w:sz w:val="24"/>
          <w:lang w:val="en-US" w:eastAsia="zh-CN"/>
        </w:rPr>
        <w:t xml:space="preserve">S =1.20×10-4 m2 </w:t>
      </w:r>
      <w:r>
        <w:rPr>
          <w:rFonts w:hint="eastAsia"/>
          <w:sz w:val="24"/>
          <w:lang w:val="en-US" w:eastAsia="zh-CN"/>
        </w:rPr>
        <w:t xml:space="preserve">，线圈匝数： </w:t>
      </w:r>
      <w:r>
        <w:rPr>
          <w:rFonts w:hint="default"/>
          <w:sz w:val="24"/>
          <w:lang w:val="en-US" w:eastAsia="zh-CN"/>
        </w:rPr>
        <w:t xml:space="preserve">N1 =150 </w:t>
      </w:r>
      <w:r>
        <w:rPr>
          <w:rFonts w:hint="eastAsia"/>
          <w:sz w:val="24"/>
          <w:lang w:val="en-US" w:eastAsia="zh-CN"/>
        </w:rPr>
        <w:t xml:space="preserve">匝， </w:t>
      </w:r>
      <w:r>
        <w:rPr>
          <w:rFonts w:hint="default"/>
          <w:sz w:val="24"/>
          <w:lang w:val="en-US" w:eastAsia="zh-CN"/>
        </w:rPr>
        <w:t xml:space="preserve">N2 =150 </w:t>
      </w:r>
      <w:r>
        <w:rPr>
          <w:rFonts w:hint="eastAsia"/>
          <w:sz w:val="24"/>
          <w:lang w:val="en-US" w:eastAsia="zh-CN"/>
        </w:rPr>
        <w:t xml:space="preserve">匝； </w:t>
      </w:r>
      <w:r>
        <w:rPr>
          <w:rFonts w:hint="default"/>
          <w:sz w:val="24"/>
          <w:lang w:val="en-US" w:eastAsia="zh-CN"/>
        </w:rPr>
        <w:t xml:space="preserve">N3 =150 </w:t>
      </w:r>
      <w:r>
        <w:rPr>
          <w:rFonts w:hint="eastAsia"/>
          <w:sz w:val="24"/>
          <w:lang w:val="en-US" w:eastAsia="zh-CN"/>
        </w:rPr>
        <w:t xml:space="preserve">匝。 </w:t>
      </w:r>
    </w:p>
    <w:p>
      <w:pPr>
        <w:spacing w:line="400" w:lineRule="exact"/>
        <w:ind w:firstLine="480" w:firstLineChars="200"/>
        <w:rPr>
          <w:rFonts w:hint="eastAsia"/>
          <w:sz w:val="24"/>
          <w:lang w:val="en-US" w:eastAsia="zh-CN"/>
        </w:rPr>
      </w:pPr>
      <w:r>
        <w:rPr>
          <w:rFonts w:hint="default"/>
          <w:sz w:val="24"/>
          <w:lang w:val="en-US" w:eastAsia="zh-CN"/>
        </w:rPr>
        <w:t xml:space="preserve">3) </w:t>
      </w:r>
      <w:r>
        <w:rPr>
          <w:rFonts w:hint="eastAsia"/>
          <w:sz w:val="24"/>
          <w:lang w:val="en-US" w:eastAsia="zh-CN"/>
        </w:rPr>
        <w:t xml:space="preserve">信号源的频率在 </w:t>
      </w:r>
      <w:r>
        <w:rPr>
          <w:rFonts w:hint="default"/>
          <w:sz w:val="24"/>
          <w:lang w:val="en-US" w:eastAsia="zh-CN"/>
        </w:rPr>
        <w:t>20</w:t>
      </w:r>
      <w:r>
        <w:rPr>
          <w:rFonts w:hint="eastAsia"/>
          <w:sz w:val="24"/>
          <w:lang w:val="en-US" w:eastAsia="zh-CN"/>
        </w:rPr>
        <w:t>～</w:t>
      </w:r>
      <w:r>
        <w:rPr>
          <w:rFonts w:hint="default"/>
          <w:sz w:val="24"/>
          <w:lang w:val="en-US" w:eastAsia="zh-CN"/>
        </w:rPr>
        <w:t xml:space="preserve">200 Hz </w:t>
      </w:r>
      <w:r>
        <w:rPr>
          <w:rFonts w:hint="eastAsia"/>
          <w:sz w:val="24"/>
          <w:lang w:val="en-US" w:eastAsia="zh-CN"/>
        </w:rPr>
        <w:t xml:space="preserve">间可调；可调标准电阻 </w:t>
      </w:r>
      <w:r>
        <w:rPr>
          <w:rFonts w:hint="default"/>
          <w:sz w:val="24"/>
          <w:lang w:val="en-US" w:eastAsia="zh-CN"/>
        </w:rPr>
        <w:t>R1</w:t>
      </w:r>
      <w:r>
        <w:rPr>
          <w:rFonts w:hint="eastAsia"/>
          <w:sz w:val="24"/>
          <w:lang w:val="en-US" w:eastAsia="zh-CN"/>
        </w:rPr>
        <w:t>、</w:t>
      </w:r>
      <w:r>
        <w:rPr>
          <w:rFonts w:hint="default"/>
          <w:sz w:val="24"/>
          <w:lang w:val="en-US" w:eastAsia="zh-CN"/>
        </w:rPr>
        <w:t xml:space="preserve">R2 </w:t>
      </w:r>
      <w:r>
        <w:rPr>
          <w:rFonts w:hint="eastAsia"/>
          <w:sz w:val="24"/>
          <w:lang w:val="en-US" w:eastAsia="zh-CN"/>
        </w:rPr>
        <w:t>均为无感交流电阻，</w:t>
      </w:r>
      <w:r>
        <w:rPr>
          <w:rFonts w:hint="default"/>
          <w:sz w:val="24"/>
          <w:lang w:val="en-US" w:eastAsia="zh-CN"/>
        </w:rPr>
        <w:t>R1</w:t>
      </w:r>
      <w:r>
        <w:rPr>
          <w:rFonts w:hint="eastAsia"/>
          <w:sz w:val="24"/>
          <w:lang w:val="en-US" w:eastAsia="zh-CN"/>
        </w:rPr>
        <w:t xml:space="preserve">的调节范围为 </w:t>
      </w:r>
      <w:r>
        <w:rPr>
          <w:rFonts w:hint="default"/>
          <w:sz w:val="24"/>
          <w:lang w:val="en-US" w:eastAsia="zh-CN"/>
        </w:rPr>
        <w:t>0.1</w:t>
      </w:r>
      <w:r>
        <w:rPr>
          <w:rFonts w:hint="eastAsia"/>
          <w:sz w:val="24"/>
          <w:lang w:val="en-US" w:eastAsia="zh-CN"/>
        </w:rPr>
        <w:t>～</w:t>
      </w:r>
      <w:r>
        <w:rPr>
          <w:rFonts w:hint="default"/>
          <w:sz w:val="24"/>
          <w:lang w:val="en-US" w:eastAsia="zh-CN"/>
        </w:rPr>
        <w:t>11 Ω</w:t>
      </w:r>
      <w:r>
        <w:rPr>
          <w:rFonts w:hint="eastAsia"/>
          <w:sz w:val="24"/>
          <w:lang w:val="en-US" w:eastAsia="zh-CN"/>
        </w:rPr>
        <w:t xml:space="preserve">； </w:t>
      </w:r>
      <w:r>
        <w:rPr>
          <w:rFonts w:hint="default"/>
          <w:sz w:val="24"/>
          <w:lang w:val="en-US" w:eastAsia="zh-CN"/>
        </w:rPr>
        <w:t xml:space="preserve">R2 </w:t>
      </w:r>
      <w:r>
        <w:rPr>
          <w:rFonts w:hint="eastAsia"/>
          <w:sz w:val="24"/>
          <w:lang w:val="en-US" w:eastAsia="zh-CN"/>
        </w:rPr>
        <w:t xml:space="preserve">的调节范围为 </w:t>
      </w:r>
      <w:r>
        <w:rPr>
          <w:rFonts w:hint="default"/>
          <w:sz w:val="24"/>
          <w:lang w:val="en-US" w:eastAsia="zh-CN"/>
        </w:rPr>
        <w:t>1</w:t>
      </w:r>
      <w:r>
        <w:rPr>
          <w:rFonts w:hint="eastAsia"/>
          <w:sz w:val="24"/>
          <w:lang w:val="en-US" w:eastAsia="zh-CN"/>
        </w:rPr>
        <w:t>～</w:t>
      </w:r>
      <w:r>
        <w:rPr>
          <w:rFonts w:hint="default"/>
          <w:sz w:val="24"/>
          <w:lang w:val="en-US" w:eastAsia="zh-CN"/>
        </w:rPr>
        <w:t>110 kΩ</w:t>
      </w:r>
      <w:r>
        <w:rPr>
          <w:rFonts w:hint="eastAsia"/>
          <w:sz w:val="24"/>
          <w:lang w:val="en-US" w:eastAsia="zh-CN"/>
        </w:rPr>
        <w:t xml:space="preserve">。标准电容有 </w:t>
      </w:r>
      <w:r>
        <w:rPr>
          <w:rFonts w:hint="default"/>
          <w:sz w:val="24"/>
          <w:lang w:val="en-US" w:eastAsia="zh-CN"/>
        </w:rPr>
        <w:t>0.1 μF</w:t>
      </w:r>
      <w:r>
        <w:rPr>
          <w:rFonts w:hint="eastAsia"/>
          <w:sz w:val="24"/>
          <w:lang w:val="en-US" w:eastAsia="zh-CN"/>
        </w:rPr>
        <w:t>～</w:t>
      </w:r>
      <w:r>
        <w:rPr>
          <w:rFonts w:hint="default"/>
          <w:sz w:val="24"/>
          <w:lang w:val="en-US" w:eastAsia="zh-CN"/>
        </w:rPr>
        <w:t xml:space="preserve">11 μF </w:t>
      </w:r>
      <w:r>
        <w:rPr>
          <w:rFonts w:hint="eastAsia"/>
          <w:sz w:val="24"/>
          <w:lang w:val="en-US" w:eastAsia="zh-CN"/>
        </w:rPr>
        <w:t xml:space="preserve">可选。 </w:t>
      </w:r>
    </w:p>
    <w:p>
      <w:pPr>
        <w:spacing w:line="400" w:lineRule="exact"/>
        <w:ind w:firstLine="480" w:firstLineChars="200"/>
        <w:rPr>
          <w:rFonts w:hint="eastAsia"/>
          <w:sz w:val="24"/>
          <w:lang w:val="en-US" w:eastAsia="zh-CN"/>
        </w:rPr>
      </w:pPr>
      <w:r>
        <w:rPr>
          <w:rFonts w:hint="default"/>
          <w:sz w:val="24"/>
          <w:lang w:val="en-US" w:eastAsia="zh-CN"/>
        </w:rPr>
        <w:t>2</w:t>
      </w:r>
      <w:r>
        <w:rPr>
          <w:rFonts w:hint="eastAsia"/>
          <w:sz w:val="24"/>
          <w:lang w:val="en-US" w:eastAsia="zh-CN"/>
        </w:rPr>
        <w:t xml:space="preserve">、磁性材料磁滞回线和磁化曲线测定仪（包括数字式特斯拉计、恒流源、磁性材料样品、磁化线圈、双刀双掷开关、霍耳探头移动架、双叉头连接线、箱式实验平台）。 </w:t>
      </w:r>
    </w:p>
    <w:p>
      <w:pPr>
        <w:spacing w:line="400" w:lineRule="exact"/>
        <w:ind w:firstLine="480" w:firstLineChars="200"/>
        <w:rPr>
          <w:rFonts w:hint="eastAsia"/>
          <w:sz w:val="24"/>
          <w:lang w:val="en-US" w:eastAsia="zh-CN"/>
        </w:rPr>
      </w:pPr>
      <w:r>
        <w:rPr>
          <w:rFonts w:hint="eastAsia"/>
          <w:sz w:val="24"/>
          <w:lang w:val="en-US" w:eastAsia="zh-CN"/>
        </w:rPr>
        <w:t xml:space="preserve">其主要技术指标如下： </w:t>
      </w:r>
    </w:p>
    <w:p>
      <w:pPr>
        <w:spacing w:line="400" w:lineRule="exact"/>
        <w:ind w:firstLine="480" w:firstLineChars="200"/>
        <w:rPr>
          <w:rFonts w:hint="eastAsia"/>
          <w:sz w:val="24"/>
          <w:lang w:val="en-US" w:eastAsia="zh-CN"/>
        </w:rPr>
      </w:pPr>
      <w:r>
        <w:rPr>
          <w:rFonts w:hint="default"/>
          <w:sz w:val="24"/>
          <w:lang w:val="en-US" w:eastAsia="zh-CN"/>
        </w:rPr>
        <w:t>1</w:t>
      </w:r>
      <w:r>
        <w:rPr>
          <w:rFonts w:hint="eastAsia"/>
          <w:sz w:val="24"/>
          <w:lang w:val="en-US" w:eastAsia="zh-CN"/>
        </w:rPr>
        <w:t xml:space="preserve">） 数字式特斯拉计：四位半 </w:t>
      </w:r>
      <w:r>
        <w:rPr>
          <w:rFonts w:hint="default"/>
          <w:sz w:val="24"/>
          <w:lang w:val="en-US" w:eastAsia="zh-CN"/>
        </w:rPr>
        <w:t xml:space="preserve">LED </w:t>
      </w:r>
      <w:r>
        <w:rPr>
          <w:rFonts w:hint="eastAsia"/>
          <w:sz w:val="24"/>
          <w:lang w:val="en-US" w:eastAsia="zh-CN"/>
        </w:rPr>
        <w:t xml:space="preserve">显示，量程 </w:t>
      </w:r>
      <w:r>
        <w:rPr>
          <w:rFonts w:hint="default"/>
          <w:sz w:val="24"/>
          <w:lang w:val="en-US" w:eastAsia="zh-CN"/>
        </w:rPr>
        <w:t>2.000T</w:t>
      </w:r>
      <w:r>
        <w:rPr>
          <w:rFonts w:hint="eastAsia"/>
          <w:sz w:val="24"/>
          <w:lang w:val="en-US" w:eastAsia="zh-CN"/>
        </w:rPr>
        <w:t xml:space="preserve">；分辨率 </w:t>
      </w:r>
      <w:r>
        <w:rPr>
          <w:rFonts w:hint="default"/>
          <w:sz w:val="24"/>
          <w:lang w:val="en-US" w:eastAsia="zh-CN"/>
        </w:rPr>
        <w:t>0.1mT</w:t>
      </w:r>
      <w:r>
        <w:rPr>
          <w:rFonts w:hint="eastAsia"/>
          <w:sz w:val="24"/>
          <w:lang w:val="en-US" w:eastAsia="zh-CN"/>
        </w:rPr>
        <w:t xml:space="preserve">；带霍耳探头。 </w:t>
      </w:r>
    </w:p>
    <w:p>
      <w:pPr>
        <w:spacing w:line="400" w:lineRule="exact"/>
        <w:ind w:firstLine="480" w:firstLineChars="200"/>
        <w:rPr>
          <w:rFonts w:hint="eastAsia"/>
          <w:sz w:val="24"/>
          <w:lang w:val="en-US" w:eastAsia="zh-CN"/>
        </w:rPr>
      </w:pPr>
      <w:r>
        <w:rPr>
          <w:rFonts w:hint="default"/>
          <w:sz w:val="24"/>
          <w:lang w:val="en-US" w:eastAsia="zh-CN"/>
        </w:rPr>
        <w:t>2</w:t>
      </w:r>
      <w:r>
        <w:rPr>
          <w:rFonts w:hint="eastAsia"/>
          <w:sz w:val="24"/>
          <w:lang w:val="en-US" w:eastAsia="zh-CN"/>
        </w:rPr>
        <w:t xml:space="preserve">） 恒流源：四位半 </w:t>
      </w:r>
      <w:r>
        <w:rPr>
          <w:rFonts w:hint="default"/>
          <w:sz w:val="24"/>
          <w:lang w:val="en-US" w:eastAsia="zh-CN"/>
        </w:rPr>
        <w:t xml:space="preserve">LED </w:t>
      </w:r>
      <w:r>
        <w:rPr>
          <w:rFonts w:hint="eastAsia"/>
          <w:sz w:val="24"/>
          <w:lang w:val="en-US" w:eastAsia="zh-CN"/>
        </w:rPr>
        <w:t xml:space="preserve">显示，可调恒定电流 </w:t>
      </w:r>
      <w:r>
        <w:rPr>
          <w:rFonts w:hint="default"/>
          <w:sz w:val="24"/>
          <w:lang w:val="en-US" w:eastAsia="zh-CN"/>
        </w:rPr>
        <w:t>0-600.0mA</w:t>
      </w:r>
      <w:r>
        <w:rPr>
          <w:rFonts w:hint="eastAsia"/>
          <w:sz w:val="24"/>
          <w:lang w:val="en-US" w:eastAsia="zh-CN"/>
        </w:rPr>
        <w:t xml:space="preserve">。 </w:t>
      </w:r>
    </w:p>
    <w:p>
      <w:pPr>
        <w:spacing w:line="400" w:lineRule="exact"/>
        <w:ind w:firstLine="480" w:firstLineChars="200"/>
        <w:rPr>
          <w:rFonts w:hint="eastAsia"/>
          <w:sz w:val="24"/>
          <w:lang w:val="en-US" w:eastAsia="zh-CN"/>
        </w:rPr>
      </w:pPr>
      <w:r>
        <w:rPr>
          <w:rFonts w:hint="default"/>
          <w:sz w:val="24"/>
          <w:lang w:val="en-US" w:eastAsia="zh-CN"/>
        </w:rPr>
        <w:t>3</w:t>
      </w:r>
      <w:r>
        <w:rPr>
          <w:rFonts w:hint="eastAsia"/>
          <w:sz w:val="24"/>
          <w:lang w:val="en-US" w:eastAsia="zh-CN"/>
        </w:rPr>
        <w:t xml:space="preserve">）磁性材料样品：条状矩形结构，截面长 </w:t>
      </w:r>
      <w:r>
        <w:rPr>
          <w:rFonts w:hint="default"/>
          <w:sz w:val="24"/>
          <w:lang w:val="en-US" w:eastAsia="zh-CN"/>
        </w:rPr>
        <w:t>2.00cm</w:t>
      </w:r>
      <w:r>
        <w:rPr>
          <w:rFonts w:hint="eastAsia"/>
          <w:sz w:val="24"/>
          <w:lang w:val="en-US" w:eastAsia="zh-CN"/>
        </w:rPr>
        <w:t xml:space="preserve">；宽 </w:t>
      </w:r>
      <w:r>
        <w:rPr>
          <w:rFonts w:hint="default"/>
          <w:sz w:val="24"/>
          <w:lang w:val="en-US" w:eastAsia="zh-CN"/>
        </w:rPr>
        <w:t>2.00cm</w:t>
      </w:r>
      <w:r>
        <w:rPr>
          <w:rFonts w:hint="eastAsia"/>
          <w:sz w:val="24"/>
          <w:lang w:val="en-US" w:eastAsia="zh-CN"/>
        </w:rPr>
        <w:t xml:space="preserve">；隔隙 </w:t>
      </w:r>
      <w:r>
        <w:rPr>
          <w:rFonts w:hint="default"/>
          <w:sz w:val="24"/>
          <w:lang w:val="en-US" w:eastAsia="zh-CN"/>
        </w:rPr>
        <w:t>2.00mm</w:t>
      </w:r>
      <w:r>
        <w:rPr>
          <w:rFonts w:hint="eastAsia"/>
          <w:sz w:val="24"/>
          <w:lang w:val="en-US" w:eastAsia="zh-CN"/>
        </w:rPr>
        <w:t>；平均磁路长度</w:t>
      </w:r>
      <w:r>
        <w:rPr>
          <w:rFonts w:hint="default"/>
          <w:sz w:val="24"/>
          <w:lang w:val="en-US" w:eastAsia="zh-CN"/>
        </w:rPr>
        <w:t>l =0.240cm</w:t>
      </w:r>
      <w:r>
        <w:rPr>
          <w:rFonts w:hint="eastAsia"/>
          <w:sz w:val="24"/>
          <w:lang w:val="en-US" w:eastAsia="zh-CN"/>
        </w:rPr>
        <w:t xml:space="preserve">（样品与固定螺丝为同种材料）。 </w:t>
      </w:r>
    </w:p>
    <w:p>
      <w:pPr>
        <w:spacing w:line="400" w:lineRule="exact"/>
        <w:ind w:firstLine="480" w:firstLineChars="200"/>
      </w:pPr>
      <w:r>
        <w:rPr>
          <w:rFonts w:hint="default"/>
          <w:sz w:val="24"/>
          <w:lang w:val="en-US" w:eastAsia="zh-CN"/>
        </w:rPr>
        <w:t>4</w:t>
      </w:r>
      <w:r>
        <w:rPr>
          <w:rFonts w:hint="eastAsia"/>
          <w:sz w:val="24"/>
          <w:lang w:val="en-US" w:eastAsia="zh-CN"/>
        </w:rPr>
        <w:t xml:space="preserve">）磁化线圈总匝数 </w:t>
      </w:r>
      <w:r>
        <w:rPr>
          <w:rFonts w:hint="default"/>
          <w:sz w:val="24"/>
          <w:lang w:val="en-US" w:eastAsia="zh-CN"/>
        </w:rPr>
        <w:t>N=2000</w:t>
      </w:r>
      <w:r>
        <w:rPr>
          <w:rFonts w:hint="eastAsia"/>
          <w:sz w:val="24"/>
          <w:lang w:val="en-US" w:eastAsia="zh-CN"/>
        </w:rPr>
        <w:t>。</w:t>
      </w:r>
      <w:r>
        <w:rPr>
          <w:rFonts w:hint="eastAsia" w:ascii="宋体" w:hAnsi="宋体" w:eastAsia="宋体" w:cs="宋体"/>
          <w:color w:val="000000"/>
          <w:kern w:val="0"/>
          <w:sz w:val="21"/>
          <w:szCs w:val="21"/>
          <w:lang w:val="en-US" w:eastAsia="zh-CN" w:bidi="ar"/>
        </w:rPr>
        <w:t xml:space="preserve"> </w:t>
      </w:r>
    </w:p>
    <w:p>
      <w:pPr>
        <w:pStyle w:val="3"/>
        <w:rPr>
          <w:rFonts w:hint="eastAsia"/>
        </w:rPr>
      </w:pPr>
      <w:r>
        <w:rPr>
          <w:rFonts w:hint="eastAsia"/>
        </w:rPr>
        <w:t>三、实验原理</w:t>
      </w:r>
    </w:p>
    <w:p>
      <w:pPr>
        <w:keepNext w:val="0"/>
        <w:keepLines w:val="0"/>
        <w:widowControl/>
        <w:suppressLineNumbers w:val="0"/>
        <w:ind w:firstLine="480" w:firstLineChars="200"/>
        <w:jc w:val="left"/>
        <w:rPr>
          <w:rFonts w:hint="eastAsia" w:cs="Times New Roman"/>
          <w:b/>
          <w:bCs/>
          <w:color w:val="000008"/>
          <w:kern w:val="0"/>
          <w:sz w:val="24"/>
          <w:szCs w:val="24"/>
          <w:vertAlign w:val="baseline"/>
          <w:lang w:val="en-US" w:eastAsia="zh-CN" w:bidi="ar"/>
        </w:rPr>
      </w:pPr>
      <w:r>
        <w:rPr>
          <w:rFonts w:hint="eastAsia"/>
          <w:sz w:val="24"/>
          <w:lang w:val="en-US" w:eastAsia="zh-CN"/>
        </w:rPr>
        <w:t>放在外磁场中的物体会被磁化，产生内部磁场。设外磁场为H，内部磁化强度为M，磁感应强度为B，真空磁导率为μ0 ，则有：</w:t>
      </w:r>
    </w:p>
    <w:p>
      <w:pPr>
        <w:keepNext w:val="0"/>
        <w:keepLines w:val="0"/>
        <w:widowControl/>
        <w:suppressLineNumbers w:val="0"/>
        <w:jc w:val="left"/>
        <w:rPr>
          <w:rFonts w:hint="default" w:hAnsi="Cambria Math" w:cs="Times New Roman"/>
          <w:b w:val="0"/>
          <w:bCs w:val="0"/>
          <w:i w:val="0"/>
          <w:color w:val="000008"/>
          <w:kern w:val="0"/>
          <w:sz w:val="24"/>
          <w:szCs w:val="24"/>
          <w:vertAlign w:val="baseline"/>
          <w:lang w:val="en-US" w:eastAsia="zh-CN" w:bidi="ar"/>
        </w:rPr>
      </w:pPr>
      <m:oMathPara>
        <m:oMath>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b w:val="0"/>
                  <w:bCs w:val="0"/>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m</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color w:val="000008"/>
              <w:kern w:val="0"/>
              <w:sz w:val="24"/>
              <w:szCs w:val="24"/>
              <w:vertAlign w:val="baseline"/>
              <w:lang w:val="en-US" w:eastAsia="zh-CN" w:bidi="ar"/>
            </w:rPr>
            <m:t>=M/H</m:t>
          </m:r>
        </m:oMath>
      </m:oMathPara>
    </w:p>
    <w:p>
      <w:pPr>
        <w:keepNext w:val="0"/>
        <w:keepLines w:val="0"/>
        <w:widowControl/>
        <w:suppressLineNumbers w:val="0"/>
        <w:jc w:val="left"/>
        <w:rPr>
          <w:rFonts w:hint="default" w:hAnsi="Cambria Math" w:cs="Times New Roman"/>
          <w:b/>
          <w:bCs/>
          <w:i w:val="0"/>
          <w:color w:val="000008"/>
          <w:kern w:val="0"/>
          <w:sz w:val="24"/>
          <w:szCs w:val="24"/>
          <w:vertAlign w:val="baseline"/>
          <w:lang w:val="en-US" w:eastAsia="zh-CN" w:bidi="ar"/>
        </w:rPr>
      </w:pPr>
      <m:oMathPara>
        <m:oMath>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r</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color w:val="000008"/>
              <w:kern w:val="0"/>
              <w:sz w:val="24"/>
              <w:szCs w:val="24"/>
              <w:vertAlign w:val="baseline"/>
              <w:lang w:val="en-US" w:eastAsia="zh-CN" w:bidi="ar"/>
            </w:rPr>
            <m:t>=B/</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color w:val="000008"/>
              <w:kern w:val="0"/>
              <w:sz w:val="24"/>
              <w:szCs w:val="24"/>
              <w:vertAlign w:val="baseline"/>
              <w:lang w:val="en-US" w:eastAsia="zh-CN" w:bidi="ar"/>
            </w:rPr>
            <m:t>H</m:t>
          </m:r>
        </m:oMath>
      </m:oMathPara>
    </w:p>
    <w:p>
      <w:pPr>
        <w:pStyle w:val="9"/>
        <w:tabs>
          <w:tab w:val="left" w:pos="1985"/>
        </w:tabs>
        <w:spacing w:before="156" w:beforeLines="50" w:after="156" w:afterLines="50"/>
        <w:ind w:left="-2" w:leftChars="-1" w:firstLine="480" w:firstLineChars="200"/>
        <w:jc w:val="both"/>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又有B=</w:t>
      </w:r>
      <m:oMath>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b w:val="0"/>
                <w:bCs w:val="0"/>
                <w:i w:val="0"/>
                <w:kern w:val="2"/>
                <w:sz w:val="24"/>
                <w:szCs w:val="24"/>
                <w:lang w:val="en-US" w:eastAsia="zh-CN" w:bidi="ar-SA"/>
              </w:rPr>
            </m:ctrlPr>
          </m:sub>
        </m:sSub>
      </m:oMath>
      <w:r>
        <w:rPr>
          <w:rFonts w:hint="eastAsia" w:cs="Times New Roman"/>
          <w:b w:val="0"/>
          <w:bCs w:val="0"/>
          <w:kern w:val="2"/>
          <w:sz w:val="24"/>
          <w:szCs w:val="24"/>
          <w:lang w:val="en-US" w:eastAsia="zh-CN" w:bidi="ar-SA"/>
        </w:rPr>
        <w:t>(M+H),得到：</w:t>
      </w:r>
    </w:p>
    <w:p>
      <w:pPr>
        <w:pStyle w:val="9"/>
        <w:tabs>
          <w:tab w:val="left" w:pos="1985"/>
        </w:tabs>
        <w:spacing w:before="156" w:beforeLines="50" w:after="156" w:afterLines="50"/>
        <w:ind w:left="-2" w:leftChars="-1" w:firstLine="1" w:firstLineChars="0"/>
        <w:jc w:val="both"/>
        <w:rPr>
          <w:rFonts w:hint="default" w:hAnsi="Cambria Math" w:cs="Times New Roman"/>
          <w:b w:val="0"/>
          <w:bCs w:val="0"/>
          <w:i w:val="0"/>
          <w:kern w:val="2"/>
          <w:sz w:val="24"/>
          <w:szCs w:val="24"/>
          <w:lang w:val="en-US" w:eastAsia="zh-CN" w:bidi="ar-SA"/>
        </w:rPr>
      </w:pPr>
      <m:oMathPara>
        <m:oMath>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r</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=1+</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b w:val="0"/>
                  <w:bCs w:val="0"/>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m</m:t>
              </m:r>
              <m:ctrlPr>
                <w:rPr>
                  <w:rFonts w:hint="default" w:ascii="Cambria Math" w:hAnsi="Cambria Math" w:cs="Times New Roman"/>
                  <w:b w:val="0"/>
                  <w:bCs w:val="0"/>
                  <w:i w:val="0"/>
                  <w:kern w:val="2"/>
                  <w:sz w:val="24"/>
                  <w:szCs w:val="24"/>
                  <w:lang w:val="en-US" w:eastAsia="zh-CN" w:bidi="ar-SA"/>
                </w:rPr>
              </m:ctrlPr>
            </m:sub>
          </m:sSub>
        </m:oMath>
      </m:oMathPara>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41925" cy="3258820"/>
            <wp:effectExtent l="0" t="0" r="635" b="254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stretch>
                      <a:fillRect/>
                    </a:stretch>
                  </pic:blipFill>
                  <pic:spPr>
                    <a:xfrm>
                      <a:off x="0" y="0"/>
                      <a:ext cx="5241925" cy="3258820"/>
                    </a:xfrm>
                    <a:prstGeom prst="rect">
                      <a:avLst/>
                    </a:prstGeom>
                    <a:noFill/>
                    <a:ln w="9525">
                      <a:noFill/>
                    </a:ln>
                  </pic:spPr>
                </pic:pic>
              </a:graphicData>
            </a:graphic>
          </wp:inline>
        </w:drawing>
      </w:r>
    </w:p>
    <w:p>
      <w:pPr>
        <w:pStyle w:val="9"/>
        <w:tabs>
          <w:tab w:val="left" w:pos="1985"/>
        </w:tabs>
        <w:spacing w:before="156" w:beforeLines="50" w:after="156" w:afterLines="50"/>
        <w:ind w:left="-2" w:leftChars="-1" w:firstLine="1920" w:firstLineChars="8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图1：铁磁材料动态磁滞回线和动态磁化曲线</w:t>
      </w:r>
    </w:p>
    <w:p>
      <w:pPr>
        <w:pStyle w:val="9"/>
        <w:tabs>
          <w:tab w:val="left" w:pos="1985"/>
        </w:tabs>
        <w:spacing w:before="156" w:beforeLines="50" w:after="156" w:afterLines="50"/>
        <w:ind w:left="-2" w:leftChars="-1" w:firstLine="480" w:firstLineChars="200"/>
        <w:jc w:val="both"/>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另一方面，</w:t>
      </w:r>
      <w:r>
        <w:rPr>
          <w:rFonts w:hint="eastAsia" w:cs="Times New Roman"/>
          <w:b w:val="0"/>
          <w:bCs w:val="0"/>
          <w:kern w:val="2"/>
          <w:sz w:val="24"/>
          <w:szCs w:val="24"/>
          <w:u w:val="single"/>
          <w:lang w:val="en-US" w:eastAsia="zh-CN" w:bidi="ar-SA"/>
        </w:rPr>
        <w:t>振幅磁导率</w:t>
      </w:r>
      <w:r>
        <w:rPr>
          <w:rFonts w:hint="eastAsia" w:cs="Times New Roman"/>
          <w:b w:val="0"/>
          <w:bCs w:val="0"/>
          <w:kern w:val="2"/>
          <w:sz w:val="24"/>
          <w:szCs w:val="24"/>
          <w:lang w:val="en-US" w:eastAsia="zh-CN" w:bidi="ar-SA"/>
        </w:rPr>
        <w:t>表达式为</w:t>
      </w:r>
    </w:p>
    <w:p>
      <w:pPr>
        <w:pStyle w:val="9"/>
        <w:tabs>
          <w:tab w:val="left" w:pos="1985"/>
        </w:tabs>
        <w:spacing w:before="156" w:beforeLines="50" w:after="156" w:afterLines="50"/>
        <w:ind w:left="-2" w:leftChars="-1" w:firstLine="1" w:firstLineChars="0"/>
        <w:jc w:val="both"/>
        <w:rPr>
          <w:rFonts w:hint="default" w:hAnsi="Cambria Math" w:cs="Times New Roman"/>
          <w:b w:val="0"/>
          <w:bCs w:val="0"/>
          <w:i w:val="0"/>
          <w:kern w:val="2"/>
          <w:sz w:val="24"/>
          <w:szCs w:val="24"/>
          <w:lang w:val="en-US" w:eastAsia="zh-CN" w:bidi="ar-SA"/>
        </w:rPr>
      </w:pPr>
      <m:oMathPara>
        <m:oMath>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m</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B</m:t>
              </m:r>
              <m:ctrlPr>
                <w:rPr>
                  <w:rFonts w:hint="default" w:ascii="Cambria Math" w:hAnsi="Cambria Math" w:cs="Times New Roman"/>
                  <w:b w:val="0"/>
                  <w:bCs w:val="0"/>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m</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b w:val="0"/>
                  <w:bCs w:val="0"/>
                  <w:i w:val="0"/>
                  <w:kern w:val="2"/>
                  <w:sz w:val="24"/>
                  <w:szCs w:val="24"/>
                  <w:lang w:val="en-US" w:eastAsia="zh-CN" w:bidi="ar-SA"/>
                </w:rPr>
              </m:ctrlPr>
            </m:sub>
          </m:sSub>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m:t>
              </m:r>
              <m:ctrlPr>
                <w:rPr>
                  <w:rFonts w:hint="default" w:ascii="Cambria Math" w:hAnsi="Cambria Math" w:cs="Times New Roman"/>
                  <w:b w:val="0"/>
                  <w:bCs w:val="0"/>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m</m:t>
              </m:r>
              <m:ctrlPr>
                <w:rPr>
                  <w:rFonts w:hint="default" w:ascii="Cambria Math" w:hAnsi="Cambria Math" w:cs="Times New Roman"/>
                  <w:b w:val="0"/>
                  <w:bCs w:val="0"/>
                  <w:i w:val="0"/>
                  <w:kern w:val="2"/>
                  <w:sz w:val="24"/>
                  <w:szCs w:val="24"/>
                  <w:lang w:val="en-US" w:eastAsia="zh-CN" w:bidi="ar-SA"/>
                </w:rPr>
              </m:ctrlPr>
            </m:sub>
          </m:sSub>
        </m:oMath>
      </m:oMathPara>
    </w:p>
    <w:p>
      <w:pPr>
        <w:pStyle w:val="9"/>
        <w:tabs>
          <w:tab w:val="left" w:pos="1985"/>
        </w:tabs>
        <w:spacing w:before="156" w:beforeLines="50" w:after="156" w:afterLines="50"/>
        <w:ind w:left="0" w:leftChars="0" w:firstLine="0" w:firstLineChars="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可用以衡量大幅度交变磁场中电感铁芯的磁化性能（交流强场下）。</w:t>
      </w:r>
    </w:p>
    <w:p>
      <w:pPr>
        <w:pStyle w:val="9"/>
        <w:tabs>
          <w:tab w:val="left" w:pos="1985"/>
        </w:tabs>
        <w:spacing w:before="156" w:beforeLines="50" w:after="156" w:afterLines="50"/>
        <w:ind w:left="-2" w:leftChars="-1" w:firstLine="480" w:firstLineChars="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u w:val="single"/>
          <w:lang w:val="en-US" w:eastAsia="zh-CN" w:bidi="ar-SA"/>
        </w:rPr>
        <w:t>起始磁导率</w:t>
      </w:r>
      <w:r>
        <w:rPr>
          <w:rFonts w:hint="eastAsia" w:hAnsi="Cambria Math" w:cs="Times New Roman"/>
          <w:b w:val="0"/>
          <w:bCs w:val="0"/>
          <w:i w:val="0"/>
          <w:kern w:val="2"/>
          <w:sz w:val="24"/>
          <w:szCs w:val="24"/>
          <w:lang w:val="en-US" w:eastAsia="zh-CN" w:bidi="ar-SA"/>
        </w:rPr>
        <w:t>表达式为</w:t>
      </w:r>
    </w:p>
    <w:p>
      <w:pPr>
        <w:pStyle w:val="9"/>
        <w:tabs>
          <w:tab w:val="left" w:pos="1985"/>
        </w:tabs>
        <w:spacing w:before="156" w:beforeLines="50" w:after="156" w:afterLines="50"/>
        <w:ind w:left="-2" w:leftChars="-1" w:firstLine="1" w:firstLineChars="0"/>
        <w:jc w:val="both"/>
        <w:rPr>
          <w:rFonts w:hint="default" w:hAnsi="Cambria Math" w:cs="Times New Roman"/>
          <w:b w:val="0"/>
          <w:bCs w:val="0"/>
          <w:i w:val="0"/>
          <w:kern w:val="2"/>
          <w:sz w:val="24"/>
          <w:szCs w:val="24"/>
          <w:lang w:val="en-US" w:eastAsia="zh-CN" w:bidi="ar-SA"/>
        </w:rPr>
      </w:pPr>
      <m:oMathPara>
        <m:oMath>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i</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func>
            <m:funcPr>
              <m:ctrlPr>
                <w:rPr>
                  <w:rFonts w:hint="default" w:ascii="Cambria Math" w:hAnsi="Cambria Math" w:cs="Times New Roman"/>
                  <w:b w:val="0"/>
                  <w:bCs w:val="0"/>
                  <w:i w:val="0"/>
                  <w:kern w:val="2"/>
                  <w:sz w:val="24"/>
                  <w:szCs w:val="24"/>
                  <w:lang w:val="en-US" w:eastAsia="zh-CN" w:bidi="ar-SA"/>
                </w:rPr>
              </m:ctrlPr>
            </m:funcPr>
            <m:fName>
              <m:limLow>
                <m:limLowPr>
                  <m:ctrlPr>
                    <w:rPr>
                      <w:rFonts w:hint="default" w:ascii="Cambria Math" w:hAnsi="Cambria Math" w:cs="Times New Roman"/>
                      <w:b w:val="0"/>
                      <w:bCs w:val="0"/>
                      <w:kern w:val="2"/>
                      <w:sz w:val="24"/>
                      <w:szCs w:val="24"/>
                      <w:lang w:val="en-US" w:eastAsia="zh-CN" w:bidi="ar-SA"/>
                    </w:rPr>
                  </m:ctrlPr>
                </m:limLowPr>
                <m:e>
                  <m:r>
                    <m:rPr>
                      <m:sty m:val="p"/>
                    </m:rPr>
                    <w:rPr>
                      <w:rFonts w:ascii="Cambria Math" w:hAnsi="Cambria Math" w:cs="Times New Roman"/>
                      <w:kern w:val="2"/>
                      <w:sz w:val="24"/>
                      <w:szCs w:val="24"/>
                      <w:lang w:val="en-US" w:bidi="ar-SA"/>
                    </w:rPr>
                    <m:t>lim</m:t>
                  </m:r>
                  <m:ctrlPr>
                    <w:rPr>
                      <w:rFonts w:hint="default" w:ascii="Cambria Math" w:hAnsi="Cambria Math" w:cs="Times New Roman"/>
                      <w:b w:val="0"/>
                      <w:bCs w:val="0"/>
                      <w:i w:val="0"/>
                      <w:kern w:val="2"/>
                      <w:sz w:val="24"/>
                      <w:szCs w:val="24"/>
                      <w:lang w:val="en-US" w:eastAsia="zh-CN" w:bidi="ar-SA"/>
                    </w:rPr>
                  </m:ctrlPr>
                </m:e>
                <m:lim>
                  <m:r>
                    <m:rPr>
                      <m:sty m:val="p"/>
                    </m:rPr>
                    <w:rPr>
                      <w:rFonts w:hint="default" w:ascii="Cambria Math" w:hAnsi="Cambria Math" w:cs="Times New Roman"/>
                      <w:kern w:val="2"/>
                      <w:sz w:val="24"/>
                      <w:szCs w:val="24"/>
                      <w:lang w:val="en-US" w:eastAsia="zh-CN" w:bidi="ar-SA"/>
                    </w:rPr>
                    <m:t>H−&gt;0</m:t>
                  </m:r>
                  <m:ctrlPr>
                    <w:rPr>
                      <w:rFonts w:hint="default" w:ascii="Cambria Math" w:hAnsi="Cambria Math" w:cs="Times New Roman"/>
                      <w:b w:val="0"/>
                      <w:bCs w:val="0"/>
                      <w:i w:val="0"/>
                      <w:kern w:val="2"/>
                      <w:sz w:val="24"/>
                      <w:szCs w:val="24"/>
                      <w:lang w:val="en-US" w:eastAsia="zh-CN" w:bidi="ar-SA"/>
                    </w:rPr>
                  </m:ctrlPr>
                </m:lim>
              </m:limLow>
              <m:ctrlPr>
                <w:rPr>
                  <w:rFonts w:hint="default" w:ascii="Cambria Math" w:hAnsi="Cambria Math" w:cs="Times New Roman"/>
                  <w:b w:val="0"/>
                  <w:bCs w:val="0"/>
                  <w:i w:val="0"/>
                  <w:kern w:val="2"/>
                  <w:sz w:val="24"/>
                  <w:szCs w:val="24"/>
                  <w:lang w:val="en-US" w:eastAsia="zh-CN" w:bidi="ar-SA"/>
                </w:rPr>
              </m:ctrlPr>
            </m:fName>
            <m:e>
              <m:r>
                <m:rPr>
                  <m:sty m:val="p"/>
                </m:rPr>
                <w:rPr>
                  <w:rFonts w:hint="default" w:ascii="Cambria Math" w:hAnsi="Cambria Math" w:cs="Times New Roman"/>
                  <w:kern w:val="2"/>
                  <w:sz w:val="24"/>
                  <w:szCs w:val="24"/>
                  <w:lang w:val="en-US" w:eastAsia="zh-CN" w:bidi="ar-SA"/>
                </w:rPr>
                <m:t>B/</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H</m:t>
              </m:r>
              <m:ctrlPr>
                <w:rPr>
                  <w:rFonts w:hint="default" w:ascii="Cambria Math" w:hAnsi="Cambria Math" w:cs="Times New Roman"/>
                  <w:b w:val="0"/>
                  <w:bCs w:val="0"/>
                  <w:i w:val="0"/>
                  <w:kern w:val="2"/>
                  <w:sz w:val="24"/>
                  <w:szCs w:val="24"/>
                  <w:lang w:val="en-US" w:eastAsia="zh-CN" w:bidi="ar-SA"/>
                </w:rPr>
              </m:ctrlPr>
            </m:e>
          </m:func>
          <m:r>
            <m:rPr>
              <m:sty m:val="p"/>
            </m:rPr>
            <w:rPr>
              <w:rFonts w:hint="default" w:ascii="Cambria Math" w:hAnsi="Cambria Math" w:cs="Times New Roman"/>
              <w:kern w:val="2"/>
              <w:sz w:val="24"/>
              <w:szCs w:val="24"/>
              <w:lang w:val="en-US" w:eastAsia="zh-CN" w:bidi="ar-SA"/>
            </w:rPr>
            <m:t xml:space="preserve"> </m:t>
          </m:r>
        </m:oMath>
      </m:oMathPara>
    </w:p>
    <w:p>
      <w:pPr>
        <w:pStyle w:val="9"/>
        <w:tabs>
          <w:tab w:val="left" w:pos="1985"/>
        </w:tabs>
        <w:spacing w:before="156" w:beforeLines="50" w:after="156" w:afterLines="50"/>
        <w:ind w:left="0" w:leftChars="0" w:firstLine="0" w:firstLineChars="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可用以衡量弱磁场中软磁材料的磁化性能（交流弱场下）。</w:t>
      </w:r>
    </w:p>
    <w:p>
      <w:pPr>
        <w:pStyle w:val="9"/>
        <w:tabs>
          <w:tab w:val="left" w:pos="1985"/>
        </w:tabs>
        <w:spacing w:before="156" w:beforeLines="50" w:after="156" w:afterLines="50"/>
        <w:ind w:left="-2" w:leftChars="-1" w:firstLine="480" w:firstLineChars="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u w:val="single"/>
          <w:lang w:val="en-US" w:eastAsia="zh-CN" w:bidi="ar-SA"/>
        </w:rPr>
        <w:t>可逆磁导率</w:t>
      </w:r>
      <w:r>
        <w:rPr>
          <w:rFonts w:hint="eastAsia" w:hAnsi="Cambria Math" w:cs="Times New Roman"/>
          <w:b w:val="0"/>
          <w:bCs w:val="0"/>
          <w:i w:val="0"/>
          <w:kern w:val="2"/>
          <w:sz w:val="24"/>
          <w:szCs w:val="24"/>
          <w:lang w:val="en-US" w:eastAsia="zh-CN" w:bidi="ar-SA"/>
        </w:rPr>
        <w:t>（有直流偏置）表达式为</w:t>
      </w:r>
    </w:p>
    <w:p>
      <w:pPr>
        <w:pStyle w:val="9"/>
        <w:tabs>
          <w:tab w:val="left" w:pos="1985"/>
        </w:tabs>
        <w:spacing w:before="156" w:beforeLines="50" w:after="156" w:afterLines="50"/>
        <w:ind w:left="-2" w:leftChars="-1" w:firstLine="480" w:firstLineChars="200"/>
        <w:jc w:val="both"/>
        <w:rPr>
          <w:rFonts w:hint="default" w:hAnsi="Cambria Math" w:cs="Times New Roman"/>
          <w:b w:val="0"/>
          <w:bCs w:val="0"/>
          <w:i w:val="0"/>
          <w:kern w:val="2"/>
          <w:sz w:val="24"/>
          <w:szCs w:val="24"/>
          <w:lang w:val="en-US" w:eastAsia="zh-CN" w:bidi="ar-SA"/>
        </w:rPr>
      </w:pPr>
      <m:oMathPara>
        <m:oMath>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eastAsia" w:ascii="Cambria Math" w:hAnsi="Cambria Math" w:cs="Times New Roman"/>
                  <w:kern w:val="2"/>
                  <w:sz w:val="24"/>
                  <w:szCs w:val="24"/>
                  <w:lang w:val="en-US" w:eastAsia="zh-CN" w:bidi="ar-SA"/>
                </w:rPr>
                <m:t>r</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func>
            <m:funcPr>
              <m:ctrlPr>
                <w:rPr>
                  <w:rFonts w:hint="default" w:ascii="Cambria Math" w:hAnsi="Cambria Math" w:cs="Times New Roman"/>
                  <w:b w:val="0"/>
                  <w:bCs w:val="0"/>
                  <w:i w:val="0"/>
                  <w:kern w:val="2"/>
                  <w:sz w:val="24"/>
                  <w:szCs w:val="24"/>
                  <w:lang w:val="en-US" w:eastAsia="zh-CN" w:bidi="ar-SA"/>
                </w:rPr>
              </m:ctrlPr>
            </m:funcPr>
            <m:fName>
              <m:limLow>
                <m:limLowPr>
                  <m:ctrlPr>
                    <w:rPr>
                      <w:rFonts w:hint="default" w:ascii="Cambria Math" w:hAnsi="Cambria Math" w:cs="Times New Roman"/>
                      <w:b w:val="0"/>
                      <w:bCs w:val="0"/>
                      <w:kern w:val="2"/>
                      <w:sz w:val="24"/>
                      <w:szCs w:val="24"/>
                      <w:lang w:val="en-US" w:eastAsia="zh-CN" w:bidi="ar-SA"/>
                    </w:rPr>
                  </m:ctrlPr>
                </m:limLowPr>
                <m:e>
                  <m:r>
                    <m:rPr>
                      <m:sty m:val="p"/>
                    </m:rPr>
                    <w:rPr>
                      <w:rFonts w:ascii="Cambria Math" w:hAnsi="Cambria Math" w:cs="Times New Roman"/>
                      <w:kern w:val="2"/>
                      <w:sz w:val="24"/>
                      <w:szCs w:val="24"/>
                      <w:lang w:val="en-US" w:bidi="ar-SA"/>
                    </w:rPr>
                    <m:t>lim</m:t>
                  </m:r>
                  <m:ctrlPr>
                    <w:rPr>
                      <w:rFonts w:hint="default" w:ascii="Cambria Math" w:hAnsi="Cambria Math" w:cs="Times New Roman"/>
                      <w:b w:val="0"/>
                      <w:bCs w:val="0"/>
                      <w:i w:val="0"/>
                      <w:kern w:val="2"/>
                      <w:sz w:val="24"/>
                      <w:szCs w:val="24"/>
                      <w:lang w:val="en-US" w:eastAsia="zh-CN" w:bidi="ar-SA"/>
                    </w:rPr>
                  </m:ctrlPr>
                </m:e>
                <m:lim>
                  <m:r>
                    <m:rPr>
                      <m:sty m:val="p"/>
                    </m:rPr>
                    <w:rPr>
                      <w:rFonts w:hint="eastAsia" w:ascii="Cambria Math" w:hAnsi="Cambria Math" w:cs="Times New Roman"/>
                      <w:kern w:val="2"/>
                      <w:sz w:val="24"/>
                      <w:szCs w:val="24"/>
                      <w:lang w:val="en-US" w:eastAsia="zh-CN" w:bidi="ar-SA"/>
                    </w:rPr>
                    <m:t>Δ</m:t>
                  </m:r>
                  <m:r>
                    <m:rPr>
                      <m:sty m:val="p"/>
                    </m:rPr>
                    <w:rPr>
                      <w:rFonts w:hint="default" w:ascii="Cambria Math" w:hAnsi="Cambria Math" w:cs="Times New Roman"/>
                      <w:kern w:val="2"/>
                      <w:sz w:val="24"/>
                      <w:szCs w:val="24"/>
                      <w:lang w:val="en-US" w:eastAsia="zh-CN" w:bidi="ar-SA"/>
                    </w:rPr>
                    <m:t>H−&gt;0</m:t>
                  </m:r>
                  <m:ctrlPr>
                    <w:rPr>
                      <w:rFonts w:hint="default" w:ascii="Cambria Math" w:hAnsi="Cambria Math" w:cs="Times New Roman"/>
                      <w:b w:val="0"/>
                      <w:bCs w:val="0"/>
                      <w:i w:val="0"/>
                      <w:kern w:val="2"/>
                      <w:sz w:val="24"/>
                      <w:szCs w:val="24"/>
                      <w:lang w:val="en-US" w:eastAsia="zh-CN" w:bidi="ar-SA"/>
                    </w:rPr>
                  </m:ctrlPr>
                </m:lim>
              </m:limLow>
              <m:ctrlPr>
                <w:rPr>
                  <w:rFonts w:hint="default" w:ascii="Cambria Math" w:hAnsi="Cambria Math" w:cs="Times New Roman"/>
                  <w:b w:val="0"/>
                  <w:bCs w:val="0"/>
                  <w:i w:val="0"/>
                  <w:kern w:val="2"/>
                  <w:sz w:val="24"/>
                  <w:szCs w:val="24"/>
                  <w:lang w:val="en-US" w:eastAsia="zh-CN" w:bidi="ar-SA"/>
                </w:rPr>
              </m:ctrlPr>
            </m:fName>
            <m:e>
              <m:r>
                <m:rPr>
                  <m:sty m:val="p"/>
                </m:rPr>
                <w:rPr>
                  <w:rFonts w:hint="default" w:ascii="Cambria Math" w:hAnsi="Cambria Math" w:cs="Times New Roman"/>
                  <w:kern w:val="2"/>
                  <w:sz w:val="24"/>
                  <w:szCs w:val="24"/>
                  <w:lang w:val="en-US" w:eastAsia="zh-CN" w:bidi="ar-SA"/>
                </w:rPr>
                <m:t>B/</m:t>
              </m:r>
              <m:r>
                <m:rPr>
                  <m:sty m:val="p"/>
                </m:rPr>
                <w:rPr>
                  <w:rFonts w:hint="eastAsia" w:ascii="Cambria Math" w:hAnsi="Cambria Math" w:cs="Times New Roman"/>
                  <w:kern w:val="2"/>
                  <w:sz w:val="24"/>
                  <w:szCs w:val="24"/>
                  <w:lang w:val="en-US" w:eastAsia="zh-CN" w:bidi="ar-SA"/>
                </w:rPr>
                <m:t>Δ</m:t>
              </m:r>
              <m:r>
                <m:rPr>
                  <m:sty m:val="p"/>
                </m:rPr>
                <w:rPr>
                  <w:rFonts w:hint="default" w:ascii="Cambria Math" w:hAnsi="Cambria Math" w:cs="Times New Roman"/>
                  <w:kern w:val="2"/>
                  <w:sz w:val="24"/>
                  <w:szCs w:val="24"/>
                  <w:lang w:val="en-US" w:eastAsia="zh-CN" w:bidi="ar-SA"/>
                </w:rPr>
                <m:t>H</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b w:val="0"/>
                      <w:bCs w:val="0"/>
                      <w:i w:val="0"/>
                      <w:kern w:val="2"/>
                      <w:sz w:val="24"/>
                      <w:szCs w:val="24"/>
                      <w:lang w:val="en-US" w:eastAsia="zh-CN" w:bidi="ar-SA"/>
                    </w:rPr>
                  </m:ctrlPr>
                </m:sub>
              </m:sSub>
              <m:ctrlPr>
                <w:rPr>
                  <w:rFonts w:hint="default" w:ascii="Cambria Math" w:hAnsi="Cambria Math" w:cs="Times New Roman"/>
                  <w:b w:val="0"/>
                  <w:bCs w:val="0"/>
                  <w:i w:val="0"/>
                  <w:kern w:val="2"/>
                  <w:sz w:val="24"/>
                  <w:szCs w:val="24"/>
                  <w:lang w:val="en-US" w:eastAsia="zh-CN" w:bidi="ar-SA"/>
                </w:rPr>
              </m:ctrlPr>
            </m:e>
          </m:func>
        </m:oMath>
      </m:oMathPara>
    </w:p>
    <w:p>
      <w:pPr>
        <w:pStyle w:val="9"/>
        <w:tabs>
          <w:tab w:val="left" w:pos="1985"/>
        </w:tabs>
        <w:spacing w:before="156" w:beforeLines="50" w:after="156" w:afterLines="50"/>
        <w:ind w:left="-2" w:leftChars="-1" w:firstLine="480" w:firstLineChars="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可用以设计磁放大器。</w:t>
      </w:r>
    </w:p>
    <w:p>
      <w:pPr>
        <w:pStyle w:val="9"/>
        <w:tabs>
          <w:tab w:val="left" w:pos="1985"/>
        </w:tabs>
        <w:spacing w:before="156" w:beforeLines="50" w:after="156" w:afterLines="50"/>
        <w:ind w:left="-2" w:leftChars="-1" w:firstLine="480" w:firstLineChars="200"/>
        <w:jc w:val="both"/>
        <w:rPr>
          <w:rFonts w:hint="default" w:hAnsi="Cambria Math" w:cs="Times New Roman"/>
          <w:b w:val="0"/>
          <w:bCs w:val="0"/>
          <w:i w:val="0"/>
          <w:kern w:val="2"/>
          <w:sz w:val="24"/>
          <w:szCs w:val="24"/>
          <w:lang w:val="en-US" w:eastAsia="zh-CN" w:bidi="ar-SA"/>
        </w:rPr>
      </w:pPr>
    </w:p>
    <w:p>
      <w:pPr>
        <w:pStyle w:val="9"/>
        <w:tabs>
          <w:tab w:val="left" w:pos="1985"/>
        </w:tabs>
        <w:spacing w:before="156" w:beforeLines="50" w:after="156" w:afterLines="50"/>
        <w:ind w:left="-2" w:leftChars="-1" w:firstLine="480" w:firstLineChars="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本实验利用环形铁芯+线圈测量H和B的关系。原理如下：</w:t>
      </w:r>
    </w:p>
    <w:p>
      <w:pPr>
        <w:pStyle w:val="9"/>
        <w:tabs>
          <w:tab w:val="left" w:pos="1985"/>
        </w:tabs>
        <w:spacing w:before="156" w:beforeLines="50" w:after="156" w:afterLines="50"/>
        <w:ind w:left="-2" w:leftChars="-1" w:firstLine="480" w:firstLineChars="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安培环路定理：</w:t>
      </w:r>
      <m:oMath>
        <m:r>
          <m:rPr>
            <m:sty m:val="p"/>
          </m:rPr>
          <w:rPr>
            <w:rFonts w:hint="default" w:ascii="Cambria Math" w:hAnsi="Cambria Math" w:cs="Times New Roman"/>
            <w:kern w:val="2"/>
            <w:sz w:val="24"/>
            <w:szCs w:val="24"/>
            <w:lang w:val="en-US" w:eastAsia="zh-CN" w:bidi="ar-SA"/>
          </w:rPr>
          <m:t>H=</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N</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b w:val="0"/>
                <w:bCs w:val="0"/>
                <w:i w:val="0"/>
                <w:kern w:val="2"/>
                <w:sz w:val="24"/>
                <w:szCs w:val="24"/>
                <w:lang w:val="en-US" w:eastAsia="zh-CN" w:bidi="ar-SA"/>
              </w:rPr>
            </m:ctrlPr>
          </m:sub>
        </m:sSub>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u</m:t>
            </m:r>
            <m:ctrlPr>
              <w:rPr>
                <w:rFonts w:hint="default" w:ascii="Cambria Math" w:hAnsi="Cambria Math" w:cs="Times New Roman"/>
                <w:b w:val="0"/>
                <w:bCs w:val="0"/>
                <w:i w:val="0"/>
                <w:kern w:val="2"/>
                <w:sz w:val="24"/>
                <w:szCs w:val="24"/>
                <w:lang w:val="en-US" w:eastAsia="zh-CN" w:bidi="ar-SA"/>
              </w:rPr>
            </m:ctrlPr>
          </m:e>
          <m:sub>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b w:val="0"/>
                    <w:bCs w:val="0"/>
                    <w:i w:val="0"/>
                    <w:kern w:val="2"/>
                    <w:sz w:val="24"/>
                    <w:szCs w:val="24"/>
                    <w:lang w:val="en-US" w:eastAsia="zh-CN" w:bidi="ar-SA"/>
                  </w:rPr>
                </m:ctrlPr>
              </m:sub>
            </m:sSub>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/l</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b w:val="0"/>
                <w:bCs w:val="0"/>
                <w:i w:val="0"/>
                <w:kern w:val="2"/>
                <w:sz w:val="24"/>
                <w:szCs w:val="24"/>
                <w:lang w:val="en-US" w:eastAsia="zh-CN" w:bidi="ar-SA"/>
              </w:rPr>
            </m:ctrlPr>
          </m:sub>
        </m:sSub>
      </m:oMath>
    </w:p>
    <w:p>
      <w:pPr>
        <w:pStyle w:val="9"/>
        <w:tabs>
          <w:tab w:val="left" w:pos="1985"/>
        </w:tabs>
        <w:spacing w:before="156" w:beforeLines="50" w:after="156" w:afterLines="50"/>
        <w:ind w:left="-2" w:leftChars="-1" w:firstLine="480" w:firstLineChars="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法拉第电磁感应定理，电路积分得：</w:t>
      </w:r>
      <m:oMath>
        <m:r>
          <m:rPr>
            <m:sty m:val="p"/>
          </m:rPr>
          <w:rPr>
            <w:rFonts w:hint="default" w:ascii="Cambria Math" w:hAnsi="Cambria Math" w:cs="Times New Roman"/>
            <w:kern w:val="2"/>
            <w:sz w:val="24"/>
            <w:szCs w:val="24"/>
            <w:lang w:val="en-US" w:eastAsia="zh-CN" w:bidi="ar-SA"/>
          </w:rPr>
          <m:t>B=</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C</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u</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C</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N</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S</m:t>
        </m:r>
      </m:oMath>
      <w:r>
        <w:rPr>
          <w:rFonts w:hint="eastAsia" w:hAnsi="Cambria Math" w:cs="Times New Roman"/>
          <w:b w:val="0"/>
          <w:bCs w:val="0"/>
          <w:i w:val="0"/>
          <w:kern w:val="2"/>
          <w:sz w:val="24"/>
          <w:szCs w:val="24"/>
          <w:lang w:val="en-US" w:eastAsia="zh-CN" w:bidi="ar-SA"/>
        </w:rPr>
        <w:t>（</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R</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C&gt;&gt;T,T</m:t>
        </m:r>
        <m:r>
          <m:rPr>
            <m:sty m:val="p"/>
          </m:rPr>
          <w:rPr>
            <w:rFonts w:hint="eastAsia" w:ascii="Cambria Math" w:hAnsi="Cambria Math" w:cs="Times New Roman"/>
            <w:kern w:val="2"/>
            <w:sz w:val="24"/>
            <w:szCs w:val="24"/>
            <w:lang w:val="en-US" w:eastAsia="zh-CN" w:bidi="ar-SA"/>
          </w:rPr>
          <m:t>为外磁场周期</m:t>
        </m:r>
      </m:oMath>
      <w:r>
        <w:rPr>
          <w:rFonts w:hint="eastAsia" w:hAnsi="Cambria Math" w:cs="Times New Roman"/>
          <w:b w:val="0"/>
          <w:bCs w:val="0"/>
          <w:i w:val="0"/>
          <w:kern w:val="2"/>
          <w:sz w:val="24"/>
          <w:szCs w:val="24"/>
          <w:lang w:val="en-US" w:eastAsia="zh-CN" w:bidi="ar-SA"/>
        </w:rPr>
        <w:t>）</w:t>
      </w:r>
    </w:p>
    <w:p>
      <w:pPr>
        <w:pStyle w:val="9"/>
        <w:tabs>
          <w:tab w:val="left" w:pos="1985"/>
        </w:tabs>
        <w:spacing w:before="156" w:beforeLines="50" w:after="156" w:afterLines="50"/>
        <w:ind w:left="-2" w:leftChars="-1" w:firstLine="480" w:firstLineChars="200"/>
        <w:jc w:val="both"/>
        <w:rPr>
          <w:rFonts w:hint="default" w:hAnsi="Cambria Math" w:eastAsia="宋体"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注意到一个事实：H与B分别和</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u</m:t>
            </m:r>
            <m:ctrlPr>
              <w:rPr>
                <w:rFonts w:ascii="Cambria Math" w:hAnsi="Cambria Math" w:cs="Times New Roman"/>
                <w:bCs w:val="0"/>
                <w:i/>
                <w:kern w:val="2"/>
                <w:sz w:val="24"/>
                <w:szCs w:val="24"/>
                <w:lang w:val="en-US" w:bidi="ar-SA"/>
              </w:rPr>
            </m:ctrlPr>
          </m:e>
          <m:sub>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R</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bCs w:val="0"/>
                    <w:i/>
                    <w:kern w:val="2"/>
                    <w:sz w:val="24"/>
                    <w:szCs w:val="24"/>
                    <w:lang w:val="en-US" w:bidi="ar-SA"/>
                  </w:rPr>
                </m:ctrlPr>
              </m:sub>
            </m:sSub>
            <m:ctrlPr>
              <w:rPr>
                <w:rFonts w:ascii="Cambria Math" w:hAnsi="Cambria Math" w:cs="Times New Roman"/>
                <w:bCs w:val="0"/>
                <w:i/>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default" w:ascii="Cambria Math" w:hAnsi="Cambria Math" w:cs="Times New Roman"/>
                <w:bCs w:val="0"/>
                <w:i/>
                <w:kern w:val="2"/>
                <w:sz w:val="24"/>
                <w:szCs w:val="24"/>
                <w:lang w:val="en-US" w:eastAsia="zh-CN" w:bidi="ar-SA"/>
              </w:rPr>
            </m:ctrlPr>
          </m:sSubPr>
          <m:e>
            <m:r>
              <m:rPr/>
              <w:rPr>
                <w:rFonts w:hint="default" w:ascii="Cambria Math" w:hAnsi="Cambria Math" w:cs="Times New Roman"/>
                <w:kern w:val="2"/>
                <w:sz w:val="24"/>
                <w:szCs w:val="24"/>
                <w:lang w:val="en-US" w:eastAsia="zh-CN" w:bidi="ar-SA"/>
              </w:rPr>
              <m:t>u</m:t>
            </m:r>
            <m:ctrlPr>
              <w:rPr>
                <w:rFonts w:hint="default" w:ascii="Cambria Math" w:hAnsi="Cambria Math" w:cs="Times New Roman"/>
                <w:bCs w:val="0"/>
                <w:i/>
                <w:kern w:val="2"/>
                <w:sz w:val="24"/>
                <w:szCs w:val="24"/>
                <w:lang w:val="en-US" w:eastAsia="zh-CN" w:bidi="ar-SA"/>
              </w:rPr>
            </m:ctrlPr>
          </m:e>
          <m:sub>
            <m:r>
              <m:rPr/>
              <w:rPr>
                <w:rFonts w:hint="default" w:ascii="Cambria Math" w:hAnsi="Cambria Math" w:cs="Times New Roman"/>
                <w:kern w:val="2"/>
                <w:sz w:val="24"/>
                <w:szCs w:val="24"/>
                <w:lang w:val="en-US" w:eastAsia="zh-CN" w:bidi="ar-SA"/>
              </w:rPr>
              <m:t>C</m:t>
            </m:r>
            <m:ctrlPr>
              <w:rPr>
                <w:rFonts w:hint="default" w:ascii="Cambria Math" w:hAnsi="Cambria Math" w:cs="Times New Roman"/>
                <w:bCs w:val="0"/>
                <w:i/>
                <w:kern w:val="2"/>
                <w:sz w:val="24"/>
                <w:szCs w:val="24"/>
                <w:lang w:val="en-US" w:eastAsia="zh-CN" w:bidi="ar-SA"/>
              </w:rPr>
            </m:ctrlPr>
          </m:sub>
        </m:sSub>
      </m:oMath>
      <w:r>
        <w:rPr>
          <w:rFonts w:hint="eastAsia" w:hAnsi="Cambria Math" w:cs="Times New Roman"/>
          <w:bCs w:val="0"/>
          <w:i w:val="0"/>
          <w:kern w:val="2"/>
          <w:sz w:val="24"/>
          <w:szCs w:val="24"/>
          <w:lang w:val="en-US" w:eastAsia="zh-CN" w:bidi="ar-SA"/>
        </w:rPr>
        <w:t>成线性关系，这表明二者构成的李萨如图形与磁滞回线形状相同。</w:t>
      </w:r>
    </w:p>
    <w:p>
      <w:pPr>
        <w:pStyle w:val="9"/>
        <w:tabs>
          <w:tab w:val="left" w:pos="1985"/>
        </w:tabs>
        <w:spacing w:before="156" w:beforeLines="50" w:after="156" w:afterLines="50"/>
        <w:ind w:left="-2" w:leftChars="-1" w:firstLine="480" w:firstLineChars="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测试开始前还需要对样品退磁。另外，如果不满足</w:t>
      </w:r>
      <m:oMath>
        <m:r>
          <m:rPr>
            <m:sty m:val="p"/>
          </m:rPr>
          <w:rPr>
            <w:rFonts w:hint="default" w:ascii="Cambria Math" w:hAnsi="Cambria Math" w:cs="Times New Roman"/>
            <w:kern w:val="2"/>
            <w:sz w:val="24"/>
            <w:szCs w:val="24"/>
            <w:lang w:val="en-US" w:eastAsia="zh-CN" w:bidi="ar-SA"/>
          </w:rPr>
          <m:t>H</m:t>
        </m:r>
        <m:r>
          <m:rPr>
            <m:sty m:val="p"/>
          </m:rPr>
          <w:rPr>
            <w:rFonts w:hint="eastAsia" w:ascii="Cambria Math" w:hAnsi="Cambria Math" w:cs="Times New Roman"/>
            <w:kern w:val="2"/>
            <w:sz w:val="24"/>
            <w:szCs w:val="24"/>
            <w:lang w:val="en-US" w:eastAsia="zh-CN" w:bidi="ar-SA"/>
          </w:rPr>
          <m:t>l</m:t>
        </m:r>
        <m:r>
          <m:rPr>
            <m:sty m:val="p"/>
          </m:rPr>
          <w:rPr>
            <w:rFonts w:hint="default" w:ascii="Cambria Math" w:hAnsi="Cambria Math" w:cs="Times New Roman"/>
            <w:kern w:val="2"/>
            <w:sz w:val="24"/>
            <w:szCs w:val="24"/>
            <w:lang w:val="en-US" w:eastAsia="zh-CN" w:bidi="ar-SA"/>
          </w:rPr>
          <m:t>&gt;&gt;B</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l</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g</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b w:val="0"/>
                <w:bCs w:val="0"/>
                <w:i w:val="0"/>
                <w:kern w:val="2"/>
                <w:sz w:val="24"/>
                <w:szCs w:val="24"/>
                <w:lang w:val="en-US" w:eastAsia="zh-CN" w:bidi="ar-SA"/>
              </w:rPr>
            </m:ctrlPr>
          </m:sub>
        </m:sSub>
      </m:oMath>
      <w:r>
        <w:rPr>
          <w:rFonts w:hint="eastAsia" w:hAnsi="Cambria Math" w:cs="Times New Roman"/>
          <w:b w:val="0"/>
          <w:bCs w:val="0"/>
          <w:i w:val="0"/>
          <w:kern w:val="2"/>
          <w:sz w:val="24"/>
          <w:szCs w:val="24"/>
          <w:lang w:val="en-US" w:eastAsia="zh-CN" w:bidi="ar-SA"/>
        </w:rPr>
        <w:t>，则需要对H的值进行修正。</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0195" cy="2573655"/>
            <wp:effectExtent l="0" t="0" r="9525" b="1905"/>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5"/>
                    <a:srcRect b="1315"/>
                    <a:stretch>
                      <a:fillRect/>
                    </a:stretch>
                  </pic:blipFill>
                  <pic:spPr>
                    <a:xfrm>
                      <a:off x="0" y="0"/>
                      <a:ext cx="5370195" cy="2573655"/>
                    </a:xfrm>
                    <a:prstGeom prst="rect">
                      <a:avLst/>
                    </a:prstGeom>
                    <a:noFill/>
                    <a:ln w="9525">
                      <a:noFill/>
                    </a:ln>
                  </pic:spPr>
                </pic:pic>
              </a:graphicData>
            </a:graphic>
          </wp:inline>
        </w:drawing>
      </w:r>
    </w:p>
    <w:p>
      <w:pPr>
        <w:keepNext w:val="0"/>
        <w:keepLines w:val="0"/>
        <w:widowControl/>
        <w:suppressLineNumbers w:val="0"/>
        <w:jc w:val="left"/>
      </w:pPr>
    </w:p>
    <w:p>
      <w:pPr>
        <w:pStyle w:val="9"/>
        <w:tabs>
          <w:tab w:val="left" w:pos="1985"/>
        </w:tabs>
        <w:spacing w:before="156" w:beforeLines="50" w:after="156" w:afterLines="50"/>
        <w:ind w:left="-2" w:leftChars="-1" w:firstLine="2160" w:firstLineChars="9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图2：用示波器测量动态磁滞回线示意图</w:t>
      </w:r>
    </w:p>
    <w:p>
      <w:pPr>
        <w:pStyle w:val="3"/>
        <w:rPr>
          <w:rFonts w:hint="eastAsia" w:eastAsia="宋体"/>
          <w:lang w:val="en-US" w:eastAsia="zh-CN"/>
        </w:rPr>
      </w:pPr>
      <w:r>
        <w:rPr>
          <w:rFonts w:hint="eastAsia"/>
          <w:lang w:val="en-US" w:eastAsia="zh-CN"/>
        </w:rPr>
        <w:t>四</w:t>
      </w:r>
      <w:r>
        <w:rPr>
          <w:rFonts w:hint="eastAsia"/>
        </w:rPr>
        <w:t>、实验</w:t>
      </w:r>
      <w:r>
        <w:rPr>
          <w:rFonts w:hint="eastAsia"/>
          <w:lang w:val="en-US" w:eastAsia="zh-CN"/>
        </w:rPr>
        <w:t>内容</w:t>
      </w:r>
    </w:p>
    <w:p>
      <w:pPr>
        <w:pStyle w:val="9"/>
        <w:tabs>
          <w:tab w:val="left" w:pos="1985"/>
        </w:tabs>
        <w:spacing w:before="156" w:beforeLines="50" w:after="156" w:afterLines="50"/>
        <w:ind w:left="-2" w:leftChars="-1" w:firstLine="1" w:firstLineChars="0"/>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第一部分 用示波器观测动态磁滞回线</w:t>
      </w:r>
    </w:p>
    <w:p>
      <w:pPr>
        <w:pStyle w:val="9"/>
        <w:tabs>
          <w:tab w:val="left" w:pos="1985"/>
        </w:tabs>
        <w:spacing w:before="156" w:beforeLines="50" w:after="156" w:afterLines="50"/>
        <w:ind w:left="-2" w:leftChars="-1" w:firstLine="1" w:firstLineChars="0"/>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1.观测铁氧体的饱和动态磁滞回线</w:t>
      </w:r>
    </w:p>
    <w:p>
      <w:pPr>
        <w:pStyle w:val="9"/>
        <w:tabs>
          <w:tab w:val="left" w:pos="1985"/>
        </w:tabs>
        <w:spacing w:before="156" w:beforeLines="50" w:after="156" w:afterLines="50"/>
        <w:ind w:left="-2" w:leftChars="-1" w:firstLine="1" w:firstLineChars="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1）测量频率f=100Hz的饱和磁滞回线。取</w:t>
      </w:r>
      <m:oMath>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=2.0</m:t>
        </m:r>
        <m:r>
          <m:rPr>
            <m:sty m:val="p"/>
          </m:rPr>
          <w:rPr>
            <w:rFonts w:hint="eastAsia" w:ascii="Cambria Math" w:hAnsi="Cambria Math" w:cs="Times New Roman"/>
            <w:kern w:val="2"/>
            <w:sz w:val="24"/>
            <w:szCs w:val="24"/>
            <w:lang w:val="en-US" w:eastAsia="zh-CN" w:bidi="ar-SA"/>
          </w:rPr>
          <m:t>Ω，</m:t>
        </m:r>
        <m:sSub>
          <m:sSubPr>
            <m:ctrlPr>
              <w:rPr>
                <w:rFonts w:hint="eastAsia"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R</m:t>
            </m:r>
            <m:ctrlPr>
              <w:rPr>
                <w:rFonts w:hint="eastAsia"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eastAsia"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=50k</m:t>
        </m:r>
        <m:r>
          <m:rPr>
            <m:sty m:val="p"/>
          </m:rPr>
          <w:rPr>
            <w:rFonts w:hint="eastAsia" w:ascii="Cambria Math" w:hAnsi="Cambria Math" w:cs="Times New Roman"/>
            <w:kern w:val="2"/>
            <w:sz w:val="24"/>
            <w:szCs w:val="24"/>
            <w:lang w:val="en-US" w:eastAsia="zh-CN" w:bidi="ar-SA"/>
          </w:rPr>
          <m:t>Ω，</m:t>
        </m:r>
        <m:r>
          <m:rPr>
            <m:sty m:val="p"/>
          </m:rPr>
          <w:rPr>
            <w:rFonts w:hint="default" w:ascii="Cambria Math" w:hAnsi="Cambria Math" w:cs="Times New Roman"/>
            <w:kern w:val="2"/>
            <w:sz w:val="24"/>
            <w:szCs w:val="24"/>
            <w:lang w:val="en-US" w:eastAsia="zh-CN" w:bidi="ar-SA"/>
          </w:rPr>
          <m:t>C=10.0</m:t>
        </m:r>
        <m:r>
          <m:rPr>
            <m:sty m:val="p"/>
          </m:rPr>
          <w:rPr>
            <w:rFonts w:hint="eastAsia" w:ascii="Cambria Math" w:hAnsi="Cambria Math" w:cs="Times New Roman"/>
            <w:kern w:val="2"/>
            <w:sz w:val="24"/>
            <w:szCs w:val="24"/>
            <w:lang w:val="en-US" w:eastAsia="zh-CN" w:bidi="ar-SA"/>
          </w:rPr>
          <m:t>μ</m:t>
        </m:r>
        <m:r>
          <m:rPr>
            <m:sty m:val="p"/>
          </m:rPr>
          <w:rPr>
            <w:rFonts w:hint="default" w:ascii="Cambria Math" w:hAnsi="Cambria Math" w:cs="Times New Roman"/>
            <w:kern w:val="2"/>
            <w:sz w:val="24"/>
            <w:szCs w:val="24"/>
            <w:lang w:val="en-US" w:eastAsia="zh-CN" w:bidi="ar-SA"/>
          </w:rPr>
          <m:t>F</m:t>
        </m:r>
        <m:r>
          <m:rPr>
            <m:sty m:val="p"/>
          </m:rPr>
          <w:rPr>
            <w:rFonts w:hint="eastAsia" w:ascii="Cambria Math" w:hAnsi="Cambria Math" w:cs="Times New Roman"/>
            <w:kern w:val="2"/>
            <w:sz w:val="24"/>
            <w:szCs w:val="24"/>
            <w:lang w:val="en-US" w:eastAsia="zh-CN" w:bidi="ar-SA"/>
          </w:rPr>
          <m:t>，实验步骤总结如下：</m:t>
        </m:r>
      </m:oMath>
    </w:p>
    <w:p>
      <w:pPr>
        <w:pStyle w:val="9"/>
        <w:tabs>
          <w:tab w:val="left" w:pos="1985"/>
        </w:tabs>
        <w:spacing w:before="156" w:beforeLines="50" w:after="156" w:afterLines="50"/>
        <w:ind w:left="-2" w:leftChars="-1" w:firstLine="1" w:firstLineChars="0"/>
        <w:jc w:val="both"/>
        <w:rPr>
          <w:rFonts w:hint="default" w:hAnsi="Cambria Math" w:cs="Times New Roman"/>
          <w:b w:val="0"/>
          <w:bCs w:val="0"/>
          <w:i w:val="0"/>
          <w:kern w:val="2"/>
          <w:sz w:val="24"/>
          <w:szCs w:val="24"/>
          <w:lang w:val="en-US" w:eastAsia="zh-CN" w:bidi="ar-SA"/>
        </w:rPr>
      </w:pPr>
      <w:r>
        <w:rPr>
          <w:rFonts w:hint="default" w:hAnsi="Cambria Math" w:cs="Times New Roman"/>
          <w:b w:val="0"/>
          <w:bCs w:val="0"/>
          <w:i w:val="0"/>
          <w:kern w:val="2"/>
          <w:sz w:val="24"/>
          <w:szCs w:val="24"/>
          <w:lang w:val="en-US" w:eastAsia="zh-CN" w:bidi="ar-SA"/>
        </w:rPr>
        <w:drawing>
          <wp:inline distT="0" distB="0" distL="114300" distR="114300">
            <wp:extent cx="2162175" cy="5159375"/>
            <wp:effectExtent l="0" t="0" r="6985" b="1905"/>
            <wp:docPr id="11" name="图片 11" descr="2724D34D124AECD030F5E83EAA174C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724D34D124AECD030F5E83EAA174C3A"/>
                    <pic:cNvPicPr>
                      <a:picLocks noChangeAspect="1"/>
                    </pic:cNvPicPr>
                  </pic:nvPicPr>
                  <pic:blipFill>
                    <a:blip r:embed="rId6"/>
                    <a:srcRect l="39380" t="-492" r="-1459" b="492"/>
                    <a:stretch>
                      <a:fillRect/>
                    </a:stretch>
                  </pic:blipFill>
                  <pic:spPr>
                    <a:xfrm rot="16200000">
                      <a:off x="0" y="0"/>
                      <a:ext cx="2162175" cy="5159375"/>
                    </a:xfrm>
                    <a:prstGeom prst="rect">
                      <a:avLst/>
                    </a:prstGeom>
                  </pic:spPr>
                </pic:pic>
              </a:graphicData>
            </a:graphic>
          </wp:inline>
        </w:drawing>
      </w:r>
    </w:p>
    <w:p>
      <w:pPr>
        <w:pStyle w:val="9"/>
        <w:numPr>
          <w:ilvl w:val="0"/>
          <w:numId w:val="1"/>
        </w:numPr>
        <w:tabs>
          <w:tab w:val="left" w:pos="1985"/>
        </w:tabs>
        <w:spacing w:before="156" w:beforeLines="50" w:after="156" w:afterLines="50"/>
        <w:ind w:left="-1" w:leftChars="0" w:firstLine="1" w:firstLineChars="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保持信号源不变，观测不同频率时饱和磁滞回线</w:t>
      </w:r>
    </w:p>
    <w:p>
      <w:pPr>
        <w:pStyle w:val="9"/>
        <w:widowControl w:val="0"/>
        <w:numPr>
          <w:ilvl w:val="0"/>
          <w:numId w:val="0"/>
        </w:numPr>
        <w:tabs>
          <w:tab w:val="left" w:pos="1985"/>
        </w:tabs>
        <w:spacing w:before="156" w:beforeLines="50" w:after="156" w:afterLines="50"/>
        <w:jc w:val="both"/>
        <w:rPr>
          <w:rFonts w:hint="eastAsia" w:hAnsi="Cambria Math" w:eastAsia="宋体"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 xml:space="preserve">    观察不同频率下磁滞回线的变化，分析原因。保持</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R</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bCs w:val="0"/>
                <w:i/>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bCs w:val="0"/>
                <w:i/>
                <w:kern w:val="2"/>
                <w:sz w:val="24"/>
                <w:szCs w:val="24"/>
                <w:lang w:val="en-US" w:eastAsia="zh-CN" w:bidi="ar-SA"/>
              </w:rPr>
            </m:ctrlPr>
          </m:sSubPr>
          <m:e>
            <m:r>
              <m:rPr/>
              <w:rPr>
                <w:rFonts w:hint="default" w:ascii="Cambria Math" w:hAnsi="Cambria Math" w:cs="Times New Roman"/>
                <w:kern w:val="2"/>
                <w:sz w:val="24"/>
                <w:szCs w:val="24"/>
                <w:lang w:val="en-US" w:eastAsia="zh-CN" w:bidi="ar-SA"/>
              </w:rPr>
              <m:t>R</m:t>
            </m:r>
            <m:ctrlPr>
              <w:rPr>
                <w:rFonts w:hint="eastAsia" w:ascii="Cambria Math" w:hAnsi="Cambria Math" w:cs="Times New Roman"/>
                <w:bCs w:val="0"/>
                <w:i/>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eastAsia" w:ascii="Cambria Math" w:hAnsi="Cambria Math" w:cs="Times New Roman"/>
                <w:bCs w:val="0"/>
                <w:i/>
                <w:kern w:val="2"/>
                <w:sz w:val="24"/>
                <w:szCs w:val="24"/>
                <w:lang w:val="en-US" w:eastAsia="zh-CN" w:bidi="ar-SA"/>
              </w:rPr>
            </m:ctrlPr>
          </m:sub>
        </m:sSub>
        <m:r>
          <m:rPr/>
          <w:rPr>
            <w:rFonts w:hint="default" w:ascii="Cambria Math" w:hAnsi="Cambria Math" w:cs="Times New Roman"/>
            <w:kern w:val="2"/>
            <w:sz w:val="24"/>
            <w:szCs w:val="24"/>
            <w:lang w:val="en-US" w:eastAsia="zh-CN" w:bidi="ar-SA"/>
          </w:rPr>
          <m:t>C</m:t>
        </m:r>
      </m:oMath>
      <w:r>
        <w:rPr>
          <w:rFonts w:hint="eastAsia" w:hAnsi="Cambria Math" w:cs="Times New Roman"/>
          <w:bCs w:val="0"/>
          <w:i w:val="0"/>
          <w:kern w:val="2"/>
          <w:sz w:val="24"/>
          <w:szCs w:val="24"/>
          <w:lang w:val="en-US" w:eastAsia="zh-CN" w:bidi="ar-SA"/>
        </w:rPr>
        <w:t>不变，测量、比较</w:t>
      </w:r>
      <m:oMath>
        <m:r>
          <m:rPr>
            <m:sty m:val="p"/>
          </m:rPr>
          <w:rPr>
            <w:rFonts w:hint="default" w:ascii="Cambria Math" w:hAnsi="Cambria Math" w:cs="Times New Roman"/>
            <w:kern w:val="2"/>
            <w:sz w:val="24"/>
            <w:szCs w:val="24"/>
            <w:lang w:val="en-US" w:eastAsia="zh-CN" w:bidi="ar-SA"/>
          </w:rPr>
          <m:t>f=95H</m:t>
        </m:r>
        <m:r>
          <m:rPr>
            <m:sty m:val="p"/>
          </m:rPr>
          <w:rPr>
            <w:rFonts w:hint="eastAsia" w:ascii="Cambria Math" w:hAnsi="Cambria Math" w:cs="Times New Roman"/>
            <w:kern w:val="2"/>
            <w:sz w:val="24"/>
            <w:szCs w:val="24"/>
            <w:lang w:val="en-US" w:eastAsia="zh-CN" w:bidi="ar-SA"/>
          </w:rPr>
          <m:t>z</m:t>
        </m:r>
      </m:oMath>
      <w:r>
        <w:rPr>
          <w:rFonts w:hint="eastAsia" w:hAnsi="Cambria Math" w:cs="Times New Roman"/>
          <w:bCs w:val="0"/>
          <w:i w:val="0"/>
          <w:kern w:val="2"/>
          <w:sz w:val="24"/>
          <w:szCs w:val="24"/>
          <w:lang w:val="en-US" w:eastAsia="zh-CN" w:bidi="ar-SA"/>
        </w:rPr>
        <w:t>，150Hz时的</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B</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r</m:t>
            </m:r>
            <m:ctrlPr>
              <w:rPr>
                <w:rFonts w:ascii="Cambria Math" w:hAnsi="Cambria Math" w:cs="Times New Roman"/>
                <w:bCs w:val="0"/>
                <w:i/>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bCs w:val="0"/>
                <w:i/>
                <w:kern w:val="2"/>
                <w:sz w:val="24"/>
                <w:szCs w:val="24"/>
                <w:lang w:val="en-US" w:eastAsia="zh-CN" w:bidi="ar-SA"/>
              </w:rPr>
            </m:ctrlPr>
          </m:sSubPr>
          <m:e>
            <m:r>
              <m:rPr/>
              <w:rPr>
                <w:rFonts w:hint="default" w:ascii="Cambria Math" w:hAnsi="Cambria Math" w:cs="Times New Roman"/>
                <w:kern w:val="2"/>
                <w:sz w:val="24"/>
                <w:szCs w:val="24"/>
                <w:lang w:val="en-US" w:eastAsia="zh-CN" w:bidi="ar-SA"/>
              </w:rPr>
              <m:t>H</m:t>
            </m:r>
            <m:ctrlPr>
              <w:rPr>
                <w:rFonts w:hint="eastAsia" w:ascii="Cambria Math" w:hAnsi="Cambria Math" w:cs="Times New Roman"/>
                <w:bCs w:val="0"/>
                <w:i/>
                <w:kern w:val="2"/>
                <w:sz w:val="24"/>
                <w:szCs w:val="24"/>
                <w:lang w:val="en-US" w:eastAsia="zh-CN" w:bidi="ar-SA"/>
              </w:rPr>
            </m:ctrlPr>
          </m:e>
          <m:sub>
            <m:r>
              <m:rPr/>
              <w:rPr>
                <w:rFonts w:hint="default" w:ascii="Cambria Math" w:hAnsi="Cambria Math" w:cs="Times New Roman"/>
                <w:kern w:val="2"/>
                <w:sz w:val="24"/>
                <w:szCs w:val="24"/>
                <w:lang w:val="en-US" w:eastAsia="zh-CN" w:bidi="ar-SA"/>
              </w:rPr>
              <m:t>C</m:t>
            </m:r>
            <m:ctrlPr>
              <w:rPr>
                <w:rFonts w:hint="eastAsia" w:ascii="Cambria Math" w:hAnsi="Cambria Math" w:cs="Times New Roman"/>
                <w:bCs w:val="0"/>
                <w:i/>
                <w:kern w:val="2"/>
                <w:sz w:val="24"/>
                <w:szCs w:val="24"/>
                <w:lang w:val="en-US" w:eastAsia="zh-CN" w:bidi="ar-SA"/>
              </w:rPr>
            </m:ctrlPr>
          </m:sub>
        </m:sSub>
      </m:oMath>
    </w:p>
    <w:p>
      <w:pPr>
        <w:pStyle w:val="9"/>
        <w:numPr>
          <w:ilvl w:val="0"/>
          <w:numId w:val="0"/>
        </w:numPr>
        <w:tabs>
          <w:tab w:val="left" w:pos="1985"/>
        </w:tabs>
        <w:spacing w:before="156" w:beforeLines="50" w:after="156" w:afterLines="50"/>
        <w:ind w:leftChars="0"/>
        <w:jc w:val="both"/>
        <w:rPr>
          <w:color w:val="FF0000"/>
        </w:rPr>
      </w:pPr>
      <w:r>
        <w:rPr>
          <w:rFonts w:hint="eastAsia" w:hAnsi="Cambria Math" w:cs="Times New Roman"/>
          <w:b w:val="0"/>
          <w:bCs w:val="0"/>
          <w:i w:val="0"/>
          <w:kern w:val="2"/>
          <w:sz w:val="24"/>
          <w:szCs w:val="24"/>
          <w:lang w:val="en-US" w:eastAsia="zh-CN" w:bidi="ar-SA"/>
        </w:rPr>
        <w:t>3）f=50Hz下，改变积分常量，比较李萨如图形，总结如下：</w:t>
      </w:r>
    </w:p>
    <w:p>
      <w:pPr>
        <w:pStyle w:val="9"/>
        <w:tabs>
          <w:tab w:val="left" w:pos="1985"/>
        </w:tabs>
        <w:spacing w:before="156" w:beforeLines="50" w:after="156" w:afterLines="50"/>
        <w:ind w:left="-2" w:leftChars="-1" w:firstLine="1" w:firstLineChars="0"/>
        <w:jc w:val="both"/>
        <w:rPr>
          <w:rFonts w:hint="eastAsia" w:eastAsia="宋体"/>
          <w:color w:val="FF0000"/>
          <w:lang w:eastAsia="zh-CN"/>
        </w:rPr>
      </w:pPr>
      <w:r>
        <w:rPr>
          <w:rFonts w:hint="eastAsia" w:eastAsia="宋体"/>
          <w:color w:val="FF0000"/>
          <w:lang w:eastAsia="zh-CN"/>
        </w:rPr>
        <w:drawing>
          <wp:inline distT="0" distB="0" distL="114300" distR="114300">
            <wp:extent cx="1699895" cy="4942840"/>
            <wp:effectExtent l="0" t="0" r="10160" b="6985"/>
            <wp:docPr id="12" name="图片 12" descr="930ED060F36A43929E1769725CF63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30ED060F36A43929E1769725CF63DE9"/>
                    <pic:cNvPicPr>
                      <a:picLocks noChangeAspect="1"/>
                    </pic:cNvPicPr>
                  </pic:nvPicPr>
                  <pic:blipFill>
                    <a:blip r:embed="rId7"/>
                    <a:srcRect l="37964" t="-636" r="21182" b="5514"/>
                    <a:stretch>
                      <a:fillRect/>
                    </a:stretch>
                  </pic:blipFill>
                  <pic:spPr>
                    <a:xfrm rot="16200000">
                      <a:off x="0" y="0"/>
                      <a:ext cx="1699895" cy="4942840"/>
                    </a:xfrm>
                    <a:prstGeom prst="rect">
                      <a:avLst/>
                    </a:prstGeom>
                  </pic:spPr>
                </pic:pic>
              </a:graphicData>
            </a:graphic>
          </wp:inline>
        </w:drawing>
      </w:r>
    </w:p>
    <w:p>
      <w:pPr>
        <w:pStyle w:val="9"/>
        <w:tabs>
          <w:tab w:val="left" w:pos="1985"/>
        </w:tabs>
        <w:spacing w:before="156" w:beforeLines="50" w:after="156" w:afterLines="50"/>
        <w:ind w:left="-2" w:leftChars="-1" w:firstLine="1" w:firstLineChars="0"/>
        <w:jc w:val="both"/>
        <w:rPr>
          <w:rFonts w:hint="eastAsia" w:eastAsia="宋体"/>
          <w:color w:val="FF0000"/>
          <w:lang w:eastAsia="zh-CN"/>
        </w:rPr>
      </w:pPr>
    </w:p>
    <w:p>
      <w:pPr>
        <w:pStyle w:val="9"/>
        <w:tabs>
          <w:tab w:val="left" w:pos="1985"/>
        </w:tabs>
        <w:spacing w:before="156" w:beforeLines="50" w:after="156" w:afterLines="50"/>
        <w:ind w:left="-2" w:leftChars="-1" w:firstLine="1" w:firstLineChars="0"/>
        <w:jc w:val="both"/>
        <w:rPr>
          <w:rFonts w:hint="eastAsia" w:eastAsia="宋体"/>
          <w:color w:val="FF0000"/>
          <w:lang w:eastAsia="zh-CN"/>
        </w:rPr>
      </w:pPr>
    </w:p>
    <w:p>
      <w:pPr>
        <w:pStyle w:val="9"/>
        <w:tabs>
          <w:tab w:val="left" w:pos="1985"/>
        </w:tabs>
        <w:spacing w:before="156" w:beforeLines="50" w:after="156" w:afterLines="50"/>
        <w:ind w:left="-2" w:leftChars="-1" w:firstLine="1" w:firstLineChars="0"/>
        <w:jc w:val="both"/>
        <w:rPr>
          <w:rFonts w:hint="eastAsia" w:eastAsia="宋体"/>
          <w:color w:val="FF0000"/>
          <w:lang w:eastAsia="zh-CN"/>
        </w:rPr>
      </w:pPr>
    </w:p>
    <w:p>
      <w:pPr>
        <w:pStyle w:val="9"/>
        <w:tabs>
          <w:tab w:val="left" w:pos="1985"/>
        </w:tabs>
        <w:spacing w:before="156" w:beforeLines="50" w:after="156" w:afterLines="50"/>
        <w:ind w:left="-2" w:leftChars="-1" w:firstLine="1" w:firstLineChars="0"/>
        <w:jc w:val="both"/>
        <w:rPr>
          <w:rFonts w:hint="eastAsia" w:eastAsia="宋体"/>
          <w:color w:val="FF0000"/>
          <w:lang w:eastAsia="zh-CN"/>
        </w:rPr>
      </w:pPr>
    </w:p>
    <w:p>
      <w:pPr>
        <w:pStyle w:val="9"/>
        <w:numPr>
          <w:ilvl w:val="0"/>
          <w:numId w:val="0"/>
        </w:numPr>
        <w:tabs>
          <w:tab w:val="left" w:pos="1985"/>
        </w:tabs>
        <w:spacing w:before="156" w:beforeLines="50" w:after="156" w:afterLines="50"/>
        <w:ind w:leftChars="-1"/>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2.测量铁氧体的动态磁滞回线（测量前需要退磁）</w:t>
      </w:r>
    </w:p>
    <w:p>
      <w:pPr>
        <w:pStyle w:val="9"/>
        <w:tabs>
          <w:tab w:val="left" w:pos="1985"/>
        </w:tabs>
        <w:spacing w:before="156" w:beforeLines="50" w:after="156" w:afterLines="50"/>
        <w:ind w:left="-2" w:leftChars="-1" w:firstLine="480" w:firstLineChars="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步骤总结如下:</w:t>
      </w:r>
    </w:p>
    <w:p>
      <w:pPr>
        <w:pStyle w:val="9"/>
        <w:widowControl w:val="0"/>
        <w:numPr>
          <w:ilvl w:val="0"/>
          <w:numId w:val="0"/>
        </w:numPr>
        <w:tabs>
          <w:tab w:val="left" w:pos="1985"/>
        </w:tabs>
        <w:spacing w:before="156" w:beforeLines="50" w:after="156" w:afterLines="50"/>
        <w:jc w:val="both"/>
        <w:rPr>
          <w:rFonts w:hint="default" w:hAnsi="Cambria Math" w:cs="Times New Roman"/>
          <w:b/>
          <w:bCs/>
          <w:i w:val="0"/>
          <w:kern w:val="2"/>
          <w:sz w:val="24"/>
          <w:szCs w:val="24"/>
          <w:lang w:val="en-US" w:eastAsia="zh-CN" w:bidi="ar-SA"/>
        </w:rPr>
      </w:pPr>
      <w:r>
        <w:rPr>
          <w:rFonts w:hint="default" w:hAnsi="Cambria Math" w:cs="Times New Roman"/>
          <w:b/>
          <w:bCs/>
          <w:i w:val="0"/>
          <w:kern w:val="2"/>
          <w:sz w:val="24"/>
          <w:szCs w:val="24"/>
          <w:lang w:val="en-US" w:eastAsia="zh-CN" w:bidi="ar-SA"/>
        </w:rPr>
        <w:drawing>
          <wp:inline distT="0" distB="0" distL="114300" distR="114300">
            <wp:extent cx="1926590" cy="5272405"/>
            <wp:effectExtent l="0" t="0" r="635" b="8890"/>
            <wp:docPr id="13" name="图片 13" descr="246D06ED427959C7C7FECDBB3AD3B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46D06ED427959C7C7FECDBB3AD3B030"/>
                    <pic:cNvPicPr>
                      <a:picLocks noChangeAspect="1"/>
                    </pic:cNvPicPr>
                  </pic:nvPicPr>
                  <pic:blipFill>
                    <a:blip r:embed="rId8"/>
                    <a:srcRect l="31295" t="905" r="8185" b="1659"/>
                    <a:stretch>
                      <a:fillRect/>
                    </a:stretch>
                  </pic:blipFill>
                  <pic:spPr>
                    <a:xfrm rot="16200000">
                      <a:off x="0" y="0"/>
                      <a:ext cx="1926590" cy="5272405"/>
                    </a:xfrm>
                    <a:prstGeom prst="rect">
                      <a:avLst/>
                    </a:prstGeom>
                  </pic:spPr>
                </pic:pic>
              </a:graphicData>
            </a:graphic>
          </wp:inline>
        </w:drawing>
      </w:r>
    </w:p>
    <w:p>
      <w:pPr>
        <w:pStyle w:val="9"/>
        <w:widowControl w:val="0"/>
        <w:numPr>
          <w:ilvl w:val="0"/>
          <w:numId w:val="0"/>
        </w:numPr>
        <w:tabs>
          <w:tab w:val="left" w:pos="1985"/>
        </w:tabs>
        <w:spacing w:before="156" w:beforeLines="50" w:after="156" w:afterLines="50"/>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3.观察不同频率下硅钢动态磁滞回线</w:t>
      </w:r>
    </w:p>
    <w:p>
      <w:pPr>
        <w:pStyle w:val="9"/>
        <w:tabs>
          <w:tab w:val="left" w:pos="1985"/>
        </w:tabs>
        <w:spacing w:before="156" w:beforeLines="50" w:after="156" w:afterLines="50"/>
        <w:ind w:left="-2" w:leftChars="-1" w:firstLine="480" w:firstLineChars="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步骤总结如下：</w:t>
      </w:r>
    </w:p>
    <w:p>
      <w:pPr>
        <w:pStyle w:val="9"/>
        <w:widowControl w:val="0"/>
        <w:numPr>
          <w:ilvl w:val="0"/>
          <w:numId w:val="0"/>
        </w:numPr>
        <w:tabs>
          <w:tab w:val="left" w:pos="1985"/>
        </w:tabs>
        <w:spacing w:before="156" w:beforeLines="50" w:after="156" w:afterLines="50"/>
        <w:jc w:val="both"/>
        <w:rPr>
          <w:rFonts w:hint="default" w:hAnsi="Cambria Math" w:cs="Times New Roman"/>
          <w:b/>
          <w:bCs/>
          <w:i w:val="0"/>
          <w:kern w:val="2"/>
          <w:sz w:val="24"/>
          <w:szCs w:val="24"/>
          <w:lang w:val="en-US" w:eastAsia="zh-CN" w:bidi="ar-SA"/>
        </w:rPr>
      </w:pPr>
      <w:r>
        <w:rPr>
          <w:rFonts w:hint="default" w:hAnsi="Cambria Math" w:cs="Times New Roman"/>
          <w:b/>
          <w:bCs/>
          <w:i w:val="0"/>
          <w:kern w:val="2"/>
          <w:sz w:val="24"/>
          <w:szCs w:val="24"/>
          <w:lang w:val="en-US" w:eastAsia="zh-CN" w:bidi="ar-SA"/>
        </w:rPr>
        <w:drawing>
          <wp:inline distT="0" distB="0" distL="114300" distR="114300">
            <wp:extent cx="5039360" cy="2025015"/>
            <wp:effectExtent l="0" t="0" r="5080" b="1905"/>
            <wp:docPr id="14" name="图片 14" descr="0C0850837C8DFE7139AF072BE3D13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C0850837C8DFE7139AF072BE3D139DA"/>
                    <pic:cNvPicPr>
                      <a:picLocks noChangeAspect="1"/>
                    </pic:cNvPicPr>
                  </pic:nvPicPr>
                  <pic:blipFill>
                    <a:blip r:embed="rId9"/>
                    <a:srcRect l="3937" t="12019" r="-246" b="21629"/>
                    <a:stretch>
                      <a:fillRect/>
                    </a:stretch>
                  </pic:blipFill>
                  <pic:spPr>
                    <a:xfrm>
                      <a:off x="0" y="0"/>
                      <a:ext cx="5039360" cy="2025015"/>
                    </a:xfrm>
                    <a:prstGeom prst="rect">
                      <a:avLst/>
                    </a:prstGeom>
                  </pic:spPr>
                </pic:pic>
              </a:graphicData>
            </a:graphic>
          </wp:inline>
        </w:drawing>
      </w:r>
    </w:p>
    <w:p>
      <w:pPr>
        <w:pStyle w:val="9"/>
        <w:widowControl w:val="0"/>
        <w:numPr>
          <w:ilvl w:val="0"/>
          <w:numId w:val="0"/>
        </w:numPr>
        <w:tabs>
          <w:tab w:val="left" w:pos="1985"/>
        </w:tabs>
        <w:spacing w:before="156" w:beforeLines="50" w:after="156" w:afterLines="50"/>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4.测量铁氧体在不同直流偏置磁场H下的可逆磁导率（测量前先退磁）</w:t>
      </w:r>
    </w:p>
    <w:p>
      <w:pPr>
        <w:pStyle w:val="9"/>
        <w:tabs>
          <w:tab w:val="left" w:pos="1985"/>
        </w:tabs>
        <w:spacing w:before="156" w:beforeLines="50" w:after="156" w:afterLines="50"/>
        <w:ind w:left="-2" w:leftChars="-1" w:firstLine="480" w:firstLineChars="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步骤总结如下：</w:t>
      </w:r>
    </w:p>
    <w:p>
      <w:pPr>
        <w:pStyle w:val="9"/>
        <w:widowControl w:val="0"/>
        <w:numPr>
          <w:ilvl w:val="0"/>
          <w:numId w:val="0"/>
        </w:numPr>
        <w:tabs>
          <w:tab w:val="left" w:pos="1985"/>
        </w:tabs>
        <w:spacing w:before="156" w:beforeLines="50" w:after="156" w:afterLines="50"/>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drawing>
          <wp:inline distT="0" distB="0" distL="114300" distR="114300">
            <wp:extent cx="5023485" cy="2462530"/>
            <wp:effectExtent l="0" t="0" r="5715" b="6350"/>
            <wp:docPr id="15" name="图片 15" descr="CF0E8051C91015717B008F8E75D0CB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F0E8051C91015717B008F8E75D0CBE4"/>
                    <pic:cNvPicPr>
                      <a:picLocks noChangeAspect="1"/>
                    </pic:cNvPicPr>
                  </pic:nvPicPr>
                  <pic:blipFill>
                    <a:blip r:embed="rId10"/>
                    <a:srcRect l="8769" t="5900" r="383" b="14953"/>
                    <a:stretch>
                      <a:fillRect/>
                    </a:stretch>
                  </pic:blipFill>
                  <pic:spPr>
                    <a:xfrm>
                      <a:off x="0" y="0"/>
                      <a:ext cx="5023485" cy="2462530"/>
                    </a:xfrm>
                    <a:prstGeom prst="rect">
                      <a:avLst/>
                    </a:prstGeom>
                  </pic:spPr>
                </pic:pic>
              </a:graphicData>
            </a:graphic>
          </wp:inline>
        </w:drawing>
      </w:r>
    </w:p>
    <w:p>
      <w:pPr>
        <w:pStyle w:val="9"/>
        <w:widowControl w:val="0"/>
        <w:numPr>
          <w:ilvl w:val="0"/>
          <w:numId w:val="0"/>
        </w:numPr>
        <w:tabs>
          <w:tab w:val="left" w:pos="1985"/>
        </w:tabs>
        <w:spacing w:before="156" w:beforeLines="50" w:after="156" w:afterLines="50"/>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第二部分 用霍尔传感器测量铁磁材料（准）静态磁滞回线</w:t>
      </w:r>
    </w:p>
    <w:p>
      <w:pPr>
        <w:pStyle w:val="9"/>
        <w:widowControl w:val="0"/>
        <w:numPr>
          <w:ilvl w:val="0"/>
          <w:numId w:val="0"/>
        </w:numPr>
        <w:tabs>
          <w:tab w:val="left" w:pos="1985"/>
        </w:tabs>
        <w:spacing w:before="156" w:beforeLines="50" w:after="156" w:afterLines="50"/>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1.测量模具钢样品的起始磁化曲线</w:t>
      </w:r>
    </w:p>
    <w:p>
      <w:pPr>
        <w:pStyle w:val="9"/>
        <w:tabs>
          <w:tab w:val="left" w:pos="1985"/>
        </w:tabs>
        <w:spacing w:before="156" w:beforeLines="50" w:after="156" w:afterLines="50"/>
        <w:ind w:left="-2" w:leftChars="-1" w:firstLine="480" w:firstLineChars="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步骤总结如下：</w:t>
      </w:r>
    </w:p>
    <w:p>
      <w:pPr>
        <w:pStyle w:val="9"/>
        <w:widowControl w:val="0"/>
        <w:numPr>
          <w:ilvl w:val="0"/>
          <w:numId w:val="0"/>
        </w:numPr>
        <w:tabs>
          <w:tab w:val="left" w:pos="1985"/>
        </w:tabs>
        <w:spacing w:before="156" w:beforeLines="50" w:after="156" w:afterLines="5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5060315" cy="2518410"/>
            <wp:effectExtent l="0" t="0" r="14605" b="11430"/>
            <wp:docPr id="16" name="图片 16" descr="71FFCCECAD082D092654A643CECC7F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1FFCCECAD082D092654A643CECC7FC6"/>
                    <pic:cNvPicPr>
                      <a:picLocks noChangeAspect="1"/>
                    </pic:cNvPicPr>
                  </pic:nvPicPr>
                  <pic:blipFill>
                    <a:blip r:embed="rId11"/>
                    <a:srcRect l="5310" t="12692" r="4319" b="16983"/>
                    <a:stretch>
                      <a:fillRect/>
                    </a:stretch>
                  </pic:blipFill>
                  <pic:spPr>
                    <a:xfrm>
                      <a:off x="0" y="0"/>
                      <a:ext cx="5060315" cy="2518410"/>
                    </a:xfrm>
                    <a:prstGeom prst="rect">
                      <a:avLst/>
                    </a:prstGeom>
                  </pic:spPr>
                </pic:pic>
              </a:graphicData>
            </a:graphic>
          </wp:inline>
        </w:drawing>
      </w:r>
    </w:p>
    <w:p>
      <w:pPr>
        <w:pStyle w:val="9"/>
        <w:widowControl w:val="0"/>
        <w:numPr>
          <w:ilvl w:val="0"/>
          <w:numId w:val="0"/>
        </w:numPr>
        <w:tabs>
          <w:tab w:val="left" w:pos="1985"/>
        </w:tabs>
        <w:spacing w:before="156" w:beforeLines="50" w:after="156" w:afterLines="50"/>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2.测量模具钢的磁滞回线</w:t>
      </w:r>
    </w:p>
    <w:p>
      <w:pPr>
        <w:pStyle w:val="9"/>
        <w:tabs>
          <w:tab w:val="left" w:pos="1985"/>
        </w:tabs>
        <w:spacing w:before="156" w:beforeLines="50" w:after="156" w:afterLines="50"/>
        <w:ind w:left="-2" w:leftChars="-1" w:firstLine="480" w:firstLineChars="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步骤总结如下：</w:t>
      </w:r>
    </w:p>
    <w:p>
      <w:pPr>
        <w:pStyle w:val="9"/>
        <w:widowControl w:val="0"/>
        <w:numPr>
          <w:ilvl w:val="0"/>
          <w:numId w:val="0"/>
        </w:numPr>
        <w:tabs>
          <w:tab w:val="left" w:pos="1985"/>
        </w:tabs>
        <w:spacing w:before="156" w:beforeLines="50" w:after="156" w:afterLines="50"/>
        <w:ind w:left="210" w:hanging="210" w:hangingChars="10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5041265" cy="3262630"/>
            <wp:effectExtent l="0" t="0" r="3175" b="13970"/>
            <wp:docPr id="17" name="图片 17" descr="3679E417D711CE93821EF01890FB6F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679E417D711CE93821EF01890FB6F92"/>
                    <pic:cNvPicPr>
                      <a:picLocks noChangeAspect="1"/>
                    </pic:cNvPicPr>
                  </pic:nvPicPr>
                  <pic:blipFill>
                    <a:blip r:embed="rId12"/>
                    <a:srcRect l="19038" t="7908" r="22739" b="25118"/>
                    <a:stretch>
                      <a:fillRect/>
                    </a:stretch>
                  </pic:blipFill>
                  <pic:spPr>
                    <a:xfrm>
                      <a:off x="0" y="0"/>
                      <a:ext cx="5041265" cy="3262630"/>
                    </a:xfrm>
                    <a:prstGeom prst="rect">
                      <a:avLst/>
                    </a:prstGeom>
                  </pic:spPr>
                </pic:pic>
              </a:graphicData>
            </a:graphic>
          </wp:inline>
        </w:drawing>
      </w:r>
    </w:p>
    <w:p>
      <w:pPr>
        <w:pStyle w:val="9"/>
        <w:widowControl w:val="0"/>
        <w:numPr>
          <w:ilvl w:val="0"/>
          <w:numId w:val="0"/>
        </w:numPr>
        <w:tabs>
          <w:tab w:val="left" w:pos="1985"/>
        </w:tabs>
        <w:spacing w:before="156" w:beforeLines="50" w:after="156" w:afterLines="50"/>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3.数据处理及绘图</w:t>
      </w:r>
    </w:p>
    <w:p>
      <w:pPr>
        <w:pStyle w:val="9"/>
        <w:widowControl w:val="0"/>
        <w:numPr>
          <w:ilvl w:val="0"/>
          <w:numId w:val="0"/>
        </w:numPr>
        <w:tabs>
          <w:tab w:val="left" w:pos="1985"/>
        </w:tabs>
        <w:spacing w:before="156" w:beforeLines="50" w:after="156" w:afterLines="50"/>
        <w:ind w:firstLine="480" w:firstLineChars="200"/>
        <w:jc w:val="both"/>
        <w:rPr>
          <w:rFonts w:hint="eastAsia" w:eastAsia="宋体"/>
          <w:color w:val="000000" w:themeColor="text1"/>
          <w:lang w:val="en-US" w:eastAsia="zh-CN"/>
          <w14:textFill>
            <w14:solidFill>
              <w14:schemeClr w14:val="tx1"/>
            </w14:solidFill>
          </w14:textFill>
        </w:rPr>
      </w:pPr>
      <w:r>
        <w:rPr>
          <w:rFonts w:hint="eastAsia" w:hAnsi="Cambria Math" w:cs="Times New Roman"/>
          <w:b w:val="0"/>
          <w:bCs w:val="0"/>
          <w:i w:val="0"/>
          <w:kern w:val="2"/>
          <w:sz w:val="24"/>
          <w:szCs w:val="24"/>
          <w:lang w:val="en-US" w:eastAsia="zh-CN" w:bidi="ar-SA"/>
        </w:rPr>
        <w:t>求出</w:t>
      </w:r>
      <m:oMath>
        <m:sSub>
          <m:sSubPr>
            <m:ctrlPr>
              <w:rPr>
                <w:rFonts w:hint="eastAsia"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m:t>
            </m:r>
            <m:ctrlPr>
              <w:rPr>
                <w:rFonts w:hint="eastAsia"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eastAsia" w:ascii="Cambria Math" w:hAnsi="Cambria Math" w:cs="Times New Roman"/>
                <w:b w:val="0"/>
                <w:bCs w:val="0"/>
                <w:i w:val="0"/>
                <w:kern w:val="2"/>
                <w:sz w:val="24"/>
                <w:szCs w:val="24"/>
                <w:lang w:val="en-US" w:eastAsia="zh-CN" w:bidi="ar-SA"/>
              </w:rPr>
            </m:ctrlPr>
          </m:sub>
        </m:sSub>
      </m:oMath>
      <w:r>
        <w:rPr>
          <w:rFonts w:hint="eastAsia" w:hAnsi="Cambria Math" w:cs="Times New Roman"/>
          <w:b w:val="0"/>
          <w:bCs w:val="0"/>
          <w:i w:val="0"/>
          <w:kern w:val="2"/>
          <w:sz w:val="24"/>
          <w:szCs w:val="24"/>
          <w:lang w:val="en-US" w:eastAsia="zh-CN" w:bidi="ar-SA"/>
        </w:rPr>
        <w:t>，测量模具钢平均磁路长度和间隙宽度，用</w:t>
      </w:r>
      <m:oMath>
        <m:r>
          <m:rPr>
            <m:sty m:val="p"/>
          </m:rPr>
          <w:rPr>
            <w:rFonts w:hint="default" w:ascii="Cambria Math" w:hAnsi="Cambria Math" w:cs="Times New Roman"/>
            <w:kern w:val="2"/>
            <w:sz w:val="24"/>
            <w:szCs w:val="24"/>
            <w:lang w:val="en-US" w:eastAsia="zh-CN" w:bidi="ar-SA"/>
          </w:rPr>
          <m:t>Hl+</m:t>
        </m:r>
        <m:f>
          <m:fPr>
            <m:ctrlPr>
              <w:rPr>
                <w:rFonts w:hint="default" w:ascii="Cambria Math" w:hAnsi="Cambria Math" w:cs="Times New Roman"/>
                <w:b w:val="0"/>
                <w:bCs w:val="0"/>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B</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l</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g</m:t>
                </m:r>
                <m:ctrlPr>
                  <w:rPr>
                    <w:rFonts w:hint="default" w:ascii="Cambria Math" w:hAnsi="Cambria Math" w:cs="Times New Roman"/>
                    <w:b w:val="0"/>
                    <w:bCs w:val="0"/>
                    <w:i w:val="0"/>
                    <w:kern w:val="2"/>
                    <w:sz w:val="24"/>
                    <w:szCs w:val="24"/>
                    <w:lang w:val="en-US" w:eastAsia="zh-CN" w:bidi="ar-SA"/>
                  </w:rPr>
                </m:ctrlPr>
              </m:sub>
            </m:sSub>
            <m:ctrlPr>
              <w:rPr>
                <w:rFonts w:hint="default" w:ascii="Cambria Math" w:hAnsi="Cambria Math" w:cs="Times New Roman"/>
                <w:b w:val="0"/>
                <w:bCs w:val="0"/>
                <w:i w:val="0"/>
                <w:kern w:val="2"/>
                <w:sz w:val="24"/>
                <w:szCs w:val="24"/>
                <w:lang w:val="en-US" w:eastAsia="zh-CN" w:bidi="ar-SA"/>
              </w:rPr>
            </m:ctrlPr>
          </m:num>
          <m:den>
            <m:sSub>
              <m:sSubPr>
                <m:ctrlPr>
                  <w:rPr>
                    <w:rFonts w:hint="default" w:ascii="Cambria Math" w:hAnsi="Cambria Math" w:cs="Times New Roman"/>
                    <w:b w:val="0"/>
                    <w:bCs w:val="0"/>
                    <w:i w:val="0"/>
                    <w:kern w:val="2"/>
                    <w:sz w:val="24"/>
                    <w:szCs w:val="24"/>
                    <w:lang w:val="en-US" w:eastAsia="zh-CN" w:bidi="ar-SA"/>
                  </w:rPr>
                </m:ctrlPr>
              </m:sSubPr>
              <m:e>
                <m:r>
                  <m:rPr>
                    <m:sty m:val="p"/>
                  </m:rPr>
                  <w:rPr>
                    <w:rFonts w:hint="eastAsia" w:ascii="Cambria Math" w:hAnsi="Cambria Math" w:cs="Times New Roman"/>
                    <w:kern w:val="2"/>
                    <w:sz w:val="24"/>
                    <w:szCs w:val="24"/>
                    <w:lang w:val="en-US" w:eastAsia="zh-CN" w:bidi="ar-SA"/>
                  </w:rPr>
                  <m:t>μ</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b w:val="0"/>
                    <w:bCs w:val="0"/>
                    <w:i w:val="0"/>
                    <w:kern w:val="2"/>
                    <w:sz w:val="24"/>
                    <w:szCs w:val="24"/>
                    <w:lang w:val="en-US" w:eastAsia="zh-CN" w:bidi="ar-SA"/>
                  </w:rPr>
                </m:ctrlPr>
              </m:sub>
            </m:sSub>
            <m:ctrlPr>
              <w:rPr>
                <w:rFonts w:hint="default" w:ascii="Cambria Math" w:hAnsi="Cambria Math" w:cs="Times New Roman"/>
                <w:b w:val="0"/>
                <w:bCs w:val="0"/>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=NI</m:t>
        </m:r>
      </m:oMath>
      <w:r>
        <w:rPr>
          <w:rFonts w:hint="eastAsia" w:hAnsi="Cambria Math" w:cs="Times New Roman"/>
          <w:b w:val="0"/>
          <w:bCs w:val="0"/>
          <w:i w:val="0"/>
          <w:kern w:val="2"/>
          <w:sz w:val="24"/>
          <w:szCs w:val="24"/>
          <w:lang w:val="en-US" w:eastAsia="zh-CN" w:bidi="ar-SA"/>
        </w:rPr>
        <w:t>对</w:t>
      </w:r>
      <m:oMath>
        <m:sSub>
          <m:sSubPr>
            <m:ctrlPr>
              <w:rPr>
                <w:rFonts w:hint="eastAsia"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m:t>
            </m:r>
            <m:ctrlPr>
              <w:rPr>
                <w:rFonts w:hint="eastAsia"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eastAsia" w:ascii="Cambria Math" w:hAnsi="Cambria Math" w:cs="Times New Roman"/>
                <w:b w:val="0"/>
                <w:bCs w:val="0"/>
                <w:i w:val="0"/>
                <w:kern w:val="2"/>
                <w:sz w:val="24"/>
                <w:szCs w:val="24"/>
                <w:lang w:val="en-US" w:eastAsia="zh-CN" w:bidi="ar-SA"/>
              </w:rPr>
            </m:ctrlPr>
          </m:sub>
        </m:sSub>
      </m:oMath>
      <w:r>
        <w:rPr>
          <w:rFonts w:hint="eastAsia" w:hAnsi="Cambria Math" w:cs="Times New Roman"/>
          <w:b w:val="0"/>
          <w:bCs w:val="0"/>
          <w:i w:val="0"/>
          <w:kern w:val="2"/>
          <w:sz w:val="24"/>
          <w:szCs w:val="24"/>
          <w:lang w:val="en-US" w:eastAsia="zh-CN" w:bidi="ar-SA"/>
        </w:rPr>
        <w:t xml:space="preserve">进行修正，利用起始磁化曲线和磁滞回线，记录 </w:t>
      </w:r>
      <m:oMath>
        <m:sSub>
          <m:sSubPr>
            <m:ctrlPr>
              <w:rPr>
                <w:rFonts w:hint="eastAsia"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B</m:t>
            </m:r>
            <m:ctrlPr>
              <w:rPr>
                <w:rFonts w:hint="eastAsia"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m</m:t>
            </m:r>
            <m:ctrlPr>
              <w:rPr>
                <w:rFonts w:hint="eastAsia"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 </m:t>
        </m:r>
        <m:sSub>
          <m:sSubPr>
            <m:ctrlPr>
              <w:rPr>
                <w:rFonts w:hint="default"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m:t>
            </m:r>
            <m:ctrlPr>
              <w:rPr>
                <w:rFonts w:hint="default"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m</m:t>
            </m:r>
            <m:ctrlPr>
              <w:rPr>
                <w:rFonts w:hint="default" w:ascii="Cambria Math" w:hAnsi="Cambria Math" w:cs="Times New Roman"/>
                <w:b w:val="0"/>
                <w:bCs w:val="0"/>
                <w:i w:val="0"/>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oMath>
      <w:r>
        <w:rPr>
          <w:rFonts w:hint="eastAsia" w:hAnsi="Cambria Math" w:cs="Times New Roman"/>
          <w:b w:val="0"/>
          <w:bCs w:val="0"/>
          <w:i w:val="0"/>
          <w:kern w:val="2"/>
          <w:sz w:val="24"/>
          <w:szCs w:val="24"/>
          <w:lang w:val="en-US" w:eastAsia="zh-CN" w:bidi="ar-SA"/>
        </w:rPr>
        <w:t xml:space="preserve">和 </w:t>
      </w:r>
      <m:oMath>
        <m:sSub>
          <m:sSubPr>
            <m:ctrlPr>
              <w:rPr>
                <w:rFonts w:hint="eastAsia" w:ascii="Cambria Math" w:hAnsi="Cambria Math" w:cs="Times New Roman"/>
                <w:b w:val="0"/>
                <w:bCs w:val="0"/>
                <w:i w:val="0"/>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H</m:t>
            </m:r>
            <m:ctrlPr>
              <w:rPr>
                <w:rFonts w:hint="eastAsia" w:ascii="Cambria Math" w:hAnsi="Cambria Math" w:cs="Times New Roman"/>
                <w:b w:val="0"/>
                <w:bCs w:val="0"/>
                <w:i w:val="0"/>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c</m:t>
            </m:r>
            <m:ctrlPr>
              <w:rPr>
                <w:rFonts w:hint="eastAsia" w:ascii="Cambria Math" w:hAnsi="Cambria Math" w:cs="Times New Roman"/>
                <w:b w:val="0"/>
                <w:bCs w:val="0"/>
                <w:i w:val="0"/>
                <w:kern w:val="2"/>
                <w:sz w:val="24"/>
                <w:szCs w:val="24"/>
                <w:lang w:val="en-US" w:eastAsia="zh-CN" w:bidi="ar-SA"/>
              </w:rPr>
            </m:ctrlPr>
          </m:sub>
        </m:sSub>
      </m:oMath>
      <w:r>
        <w:rPr>
          <w:rFonts w:hint="eastAsia" w:hAnsi="Cambria Math" w:cs="Times New Roman"/>
          <w:b w:val="0"/>
          <w:bCs w:val="0"/>
          <w:i w:val="0"/>
          <w:kern w:val="2"/>
          <w:sz w:val="24"/>
          <w:szCs w:val="24"/>
          <w:lang w:val="en-US" w:eastAsia="zh-CN" w:bidi="ar-SA"/>
        </w:rPr>
        <w:t xml:space="preserve"> 。</w:t>
      </w:r>
    </w:p>
    <w:p>
      <w:pPr>
        <w:pStyle w:val="9"/>
        <w:widowControl w:val="0"/>
        <w:numPr>
          <w:ilvl w:val="0"/>
          <w:numId w:val="0"/>
        </w:numPr>
        <w:tabs>
          <w:tab w:val="left" w:pos="1985"/>
        </w:tabs>
        <w:spacing w:before="156" w:beforeLines="50" w:after="156" w:afterLines="50"/>
        <w:jc w:val="both"/>
        <w:rPr>
          <w:rFonts w:hint="default"/>
          <w:color w:val="000000" w:themeColor="text1"/>
          <w:lang w:val="en-US" w:eastAsia="zh-CN"/>
          <w14:textFill>
            <w14:solidFill>
              <w14:schemeClr w14:val="tx1"/>
            </w14:solidFill>
          </w14:textFill>
        </w:rPr>
      </w:pP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144645" cy="2774315"/>
            <wp:effectExtent l="0" t="0" r="635" b="14605"/>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13"/>
                    <a:stretch>
                      <a:fillRect/>
                    </a:stretch>
                  </pic:blipFill>
                  <pic:spPr>
                    <a:xfrm>
                      <a:off x="0" y="0"/>
                      <a:ext cx="4144645" cy="2774315"/>
                    </a:xfrm>
                    <a:prstGeom prst="rect">
                      <a:avLst/>
                    </a:prstGeom>
                    <a:noFill/>
                    <a:ln w="9525">
                      <a:noFill/>
                    </a:ln>
                  </pic:spPr>
                </pic:pic>
              </a:graphicData>
            </a:graphic>
          </wp:inline>
        </w:drawing>
      </w:r>
    </w:p>
    <w:p>
      <w:pPr>
        <w:pStyle w:val="9"/>
        <w:widowControl w:val="0"/>
        <w:numPr>
          <w:ilvl w:val="0"/>
          <w:numId w:val="0"/>
        </w:numPr>
        <w:tabs>
          <w:tab w:val="left" w:pos="1985"/>
        </w:tabs>
        <w:spacing w:before="156" w:beforeLines="50" w:after="156" w:afterLines="50"/>
        <w:ind w:firstLine="2400" w:firstLineChars="10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图3 待测样品结构示意图</w:t>
      </w:r>
    </w:p>
    <w:p>
      <w:pPr>
        <w:pStyle w:val="3"/>
        <w:numPr>
          <w:ilvl w:val="0"/>
          <w:numId w:val="2"/>
        </w:numPr>
        <w:rPr>
          <w:rFonts w:hint="eastAsia"/>
          <w:lang w:val="en-US" w:eastAsia="zh-CN"/>
        </w:rPr>
      </w:pPr>
      <w:r>
        <w:rPr>
          <w:rFonts w:hint="eastAsia"/>
          <w:lang w:val="en-US" w:eastAsia="zh-CN"/>
        </w:rPr>
        <w:t>实验数据处理与分析</w:t>
      </w:r>
    </w:p>
    <w:p>
      <w:pPr>
        <w:keepNext w:val="0"/>
        <w:keepLines w:val="0"/>
        <w:widowControl/>
        <w:suppressLineNumbers w:val="0"/>
        <w:jc w:val="left"/>
        <w:rPr>
          <w:rFonts w:hint="eastAsia"/>
          <w:lang w:val="en-US" w:eastAsia="zh-CN"/>
        </w:rPr>
      </w:pPr>
      <w:r>
        <w:rPr>
          <w:rFonts w:ascii="Songti SC" w:hAnsi="Songti SC" w:eastAsia="Songti SC" w:cs="Songti SC"/>
          <w:b/>
          <w:bCs/>
          <w:color w:val="000008"/>
          <w:kern w:val="0"/>
          <w:sz w:val="28"/>
          <w:szCs w:val="28"/>
          <w:lang w:val="en-US" w:eastAsia="zh-CN" w:bidi="ar"/>
        </w:rPr>
        <w:t>第一部分：用示波器观测动态磁滞回线</w:t>
      </w:r>
    </w:p>
    <w:p>
      <w:pPr>
        <w:widowControl w:val="0"/>
        <w:numPr>
          <w:ilvl w:val="0"/>
          <w:numId w:val="3"/>
        </w:numPr>
        <w:jc w:val="both"/>
        <w:rPr>
          <w:rFonts w:hint="eastAsia" w:ascii="Times New Roman" w:hAnsi="Cambria Math" w:eastAsia="宋体" w:cs="Times New Roman"/>
          <w:b/>
          <w:bCs/>
          <w:i w:val="0"/>
          <w:kern w:val="2"/>
          <w:sz w:val="24"/>
          <w:szCs w:val="24"/>
          <w:lang w:val="en-US" w:eastAsia="zh-CN" w:bidi="ar-SA"/>
        </w:rPr>
      </w:pPr>
      <w:r>
        <w:rPr>
          <w:rFonts w:hint="eastAsia" w:ascii="Times New Roman" w:hAnsi="Cambria Math" w:eastAsia="宋体" w:cs="Times New Roman"/>
          <w:b/>
          <w:bCs/>
          <w:i w:val="0"/>
          <w:kern w:val="2"/>
          <w:sz w:val="24"/>
          <w:szCs w:val="24"/>
          <w:lang w:val="en-US" w:eastAsia="zh-CN" w:bidi="ar-SA"/>
        </w:rPr>
        <w:t>观测铁氧体的饱和动态磁滞回线</w:t>
      </w:r>
    </w:p>
    <w:p>
      <w:pPr>
        <w:widowControl w:val="0"/>
        <w:numPr>
          <w:numId w:val="0"/>
        </w:numPr>
        <w:jc w:val="both"/>
        <w:rPr>
          <w:rFonts w:hint="default" w:ascii="Times New Roman" w:hAnsi="Cambria Math" w:eastAsia="宋体" w:cs="Times New Roman"/>
          <w:b/>
          <w:bCs/>
          <w:i w:val="0"/>
          <w:kern w:val="2"/>
          <w:sz w:val="24"/>
          <w:szCs w:val="24"/>
          <w:lang w:val="en-US" w:eastAsia="zh-CN" w:bidi="ar-SA"/>
        </w:rPr>
      </w:pPr>
    </w:p>
    <w:p>
      <w:pPr>
        <w:widowControl w:val="0"/>
        <w:numPr>
          <w:numId w:val="0"/>
        </w:numPr>
        <w:jc w:val="both"/>
        <w:rPr>
          <w:rFonts w:hint="default" w:ascii="Times New Roman" w:hAnsi="Times New Roman" w:eastAsia="宋体" w:cs="Times New Roman"/>
          <w:b/>
          <w:bCs/>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b/>
          <w:bCs/>
          <w:color w:val="000000" w:themeColor="text1"/>
          <w:kern w:val="2"/>
          <w:sz w:val="21"/>
          <w:szCs w:val="24"/>
          <w:lang w:val="en-US" w:eastAsia="zh-CN" w:bidi="ar-SA"/>
          <w14:textFill>
            <w14:solidFill>
              <w14:schemeClr w14:val="tx1"/>
            </w14:solidFill>
          </w14:textFill>
        </w:rPr>
        <w:t>1）测量f=100Hz时的饱和磁滞回线</w:t>
      </w:r>
    </w:p>
    <w:p>
      <w:pPr>
        <w:pStyle w:val="9"/>
        <w:widowControl w:val="0"/>
        <w:numPr>
          <w:ilvl w:val="0"/>
          <w:numId w:val="0"/>
        </w:numPr>
        <w:tabs>
          <w:tab w:val="left" w:pos="1985"/>
        </w:tabs>
        <w:spacing w:before="156" w:beforeLines="50" w:after="156" w:afterLines="50"/>
        <w:ind w:firstLine="2400" w:firstLineChars="10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表1：铁氧体饱和磁滞回线采样数据表</w:t>
      </w:r>
    </w:p>
    <w:tbl>
      <w:tblPr>
        <w:tblStyle w:val="6"/>
        <w:tblW w:w="7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1"/>
        <w:gridCol w:w="2309"/>
        <w:gridCol w:w="2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 w:hRule="atLeast"/>
          <w:jc w:val="center"/>
        </w:trPr>
        <w:tc>
          <w:tcPr>
            <w:tcW w:w="2881" w:type="dxa"/>
            <w:tcBorders>
              <w:tl2br w:val="single" w:color="auto" w:sz="4" w:space="0"/>
            </w:tcBorders>
          </w:tcPr>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 xml:space="preserve">      </w:t>
            </w:r>
            <w:r>
              <w:rPr>
                <w:rFonts w:hint="eastAsia" w:asciiTheme="minorEastAsia" w:hAnsiTheme="minorEastAsia" w:eastAsiaTheme="minorEastAsia"/>
                <w:b/>
                <w:szCs w:val="21"/>
              </w:rPr>
              <w:t>B</w:t>
            </w:r>
            <w:r>
              <w:rPr>
                <w:rFonts w:hint="eastAsia" w:asciiTheme="minorEastAsia" w:hAnsiTheme="minorEastAsia" w:eastAsiaTheme="minorEastAsia"/>
                <w:b/>
                <w:szCs w:val="21"/>
                <w:lang w:val="en-US" w:eastAsia="zh-CN"/>
              </w:rPr>
              <w:t>(mV)</w:t>
            </w:r>
          </w:p>
          <w:p>
            <w:pPr>
              <w:tabs>
                <w:tab w:val="left" w:pos="1985"/>
              </w:tabs>
              <w:adjustRightInd w:val="0"/>
              <w:snapToGrid w:val="0"/>
              <w:jc w:val="both"/>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rPr>
              <w:t>H</w:t>
            </w:r>
            <w:r>
              <w:rPr>
                <w:rFonts w:hint="eastAsia" w:asciiTheme="minorEastAsia" w:hAnsiTheme="minorEastAsia" w:eastAsiaTheme="minorEastAsia"/>
                <w:b/>
                <w:szCs w:val="21"/>
                <w:lang w:val="en-US" w:eastAsia="zh-CN"/>
              </w:rPr>
              <w:t>(mV)</w:t>
            </w:r>
          </w:p>
        </w:tc>
        <w:tc>
          <w:tcPr>
            <w:tcW w:w="2309" w:type="dxa"/>
            <w:vAlign w:val="center"/>
          </w:tcPr>
          <w:p>
            <w:pPr>
              <w:tabs>
                <w:tab w:val="left" w:pos="1985"/>
              </w:tabs>
              <w:adjustRightInd w:val="0"/>
              <w:snapToGrid w:val="0"/>
              <w:jc w:val="center"/>
              <w:rPr>
                <w:rFonts w:asciiTheme="minorEastAsia" w:hAnsiTheme="minorEastAsia" w:eastAsiaTheme="minorEastAsia"/>
                <w:b/>
                <w:szCs w:val="21"/>
              </w:rPr>
            </w:pPr>
            <w:r>
              <w:rPr>
                <w:rFonts w:hint="eastAsia" w:asciiTheme="minorEastAsia" w:hAnsiTheme="minorEastAsia" w:eastAsiaTheme="minorEastAsia"/>
                <w:b/>
                <w:szCs w:val="21"/>
              </w:rPr>
              <w:t>点1</w:t>
            </w:r>
          </w:p>
        </w:tc>
        <w:tc>
          <w:tcPr>
            <w:tcW w:w="2308" w:type="dxa"/>
            <w:vAlign w:val="center"/>
          </w:tcPr>
          <w:p>
            <w:pPr>
              <w:tabs>
                <w:tab w:val="left" w:pos="1985"/>
              </w:tabs>
              <w:adjustRightInd w:val="0"/>
              <w:snapToGrid w:val="0"/>
              <w:jc w:val="center"/>
              <w:rPr>
                <w:rFonts w:asciiTheme="minorEastAsia" w:hAnsiTheme="minorEastAsia" w:eastAsiaTheme="minorEastAsia"/>
                <w:b/>
                <w:szCs w:val="21"/>
              </w:rPr>
            </w:pPr>
            <w:r>
              <w:rPr>
                <w:rFonts w:hint="eastAsia" w:asciiTheme="minorEastAsia" w:hAnsiTheme="minorEastAsia" w:eastAsiaTheme="minorEastAsia"/>
                <w:b/>
                <w:szCs w:val="21"/>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2881" w:type="dxa"/>
            <w:vAlign w:val="center"/>
          </w:tcPr>
          <w:p>
            <w:pPr>
              <w:tabs>
                <w:tab w:val="left" w:pos="1985"/>
              </w:tabs>
              <w:adjustRightInd w:val="0"/>
              <w:snapToGrid w:val="0"/>
              <w:jc w:val="center"/>
              <w:rPr>
                <w:rFonts w:asciiTheme="minorEastAsia" w:hAnsiTheme="minorEastAsia" w:eastAsiaTheme="minorEastAsia"/>
                <w:b/>
                <w:szCs w:val="21"/>
              </w:rPr>
            </w:pPr>
            <w:r>
              <w:rPr>
                <w:rFonts w:hint="eastAsia" w:asciiTheme="minorEastAsia" w:hAnsiTheme="minorEastAsia" w:eastAsiaTheme="minorEastAsia"/>
                <w:b/>
                <w:szCs w:val="21"/>
                <w:lang w:val="en-US" w:eastAsia="zh-CN"/>
              </w:rPr>
              <w:t xml:space="preserve">-92.0 </w:t>
            </w:r>
            <w:r>
              <w:rPr>
                <w:rFonts w:hint="eastAsia" w:asciiTheme="minorEastAsia" w:hAnsiTheme="minorEastAsia" w:eastAsiaTheme="minorEastAsia"/>
                <w:b/>
                <w:szCs w:val="21"/>
              </w:rPr>
              <w:t>(注:-Hs)</w:t>
            </w:r>
          </w:p>
        </w:tc>
        <w:tc>
          <w:tcPr>
            <w:tcW w:w="4617" w:type="dxa"/>
            <w:gridSpan w:val="2"/>
            <w:vAlign w:val="center"/>
          </w:tcPr>
          <w:p>
            <w:pPr>
              <w:tabs>
                <w:tab w:val="left" w:pos="1985"/>
              </w:tabs>
              <w:adjustRightInd w:val="0"/>
              <w:snapToGrid w:val="0"/>
              <w:jc w:val="center"/>
              <w:rPr>
                <w:rFonts w:asciiTheme="minorEastAsia" w:hAnsiTheme="minorEastAsia" w:eastAsiaTheme="minorEastAsia"/>
                <w:b/>
                <w:szCs w:val="21"/>
              </w:rPr>
            </w:pPr>
            <w:r>
              <w:rPr>
                <w:rFonts w:hint="eastAsia" w:asciiTheme="minorEastAsia" w:hAnsiTheme="minorEastAsia" w:eastAsiaTheme="minorEastAsia"/>
                <w:b/>
                <w:szCs w:val="21"/>
                <w:lang w:val="en-US" w:eastAsia="zh-CN"/>
              </w:rPr>
              <w:t xml:space="preserve">-18.4 </w:t>
            </w:r>
            <w:r>
              <w:rPr>
                <w:rFonts w:hint="eastAsia" w:asciiTheme="minorEastAsia" w:hAnsiTheme="minorEastAsia" w:eastAsiaTheme="minorEastAsia"/>
                <w:b/>
                <w:szCs w:val="21"/>
              </w:rPr>
              <w:t>(注:-Bs)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jc w:val="center"/>
        </w:trPr>
        <w:tc>
          <w:tcPr>
            <w:tcW w:w="2881" w:type="dxa"/>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-14.4</w:t>
            </w:r>
          </w:p>
        </w:tc>
        <w:tc>
          <w:tcPr>
            <w:tcW w:w="2309" w:type="dxa"/>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-2.00</w:t>
            </w:r>
          </w:p>
        </w:tc>
        <w:tc>
          <w:tcPr>
            <w:tcW w:w="2308" w:type="dxa"/>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-9.20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jc w:val="center"/>
        </w:trPr>
        <w:tc>
          <w:tcPr>
            <w:tcW w:w="2881" w:type="dxa"/>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eastAsia"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0</w:t>
            </w:r>
          </w:p>
        </w:tc>
        <w:tc>
          <w:tcPr>
            <w:tcW w:w="2309" w:type="dxa"/>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3.60</w:t>
            </w:r>
          </w:p>
        </w:tc>
        <w:tc>
          <w:tcPr>
            <w:tcW w:w="2308" w:type="dxa"/>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jc w:val="center"/>
        </w:trPr>
        <w:tc>
          <w:tcPr>
            <w:tcW w:w="2881" w:type="dxa"/>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5.6</w:t>
            </w:r>
          </w:p>
        </w:tc>
        <w:tc>
          <w:tcPr>
            <w:tcW w:w="2309" w:type="dxa"/>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-2.00</w:t>
            </w:r>
          </w:p>
        </w:tc>
        <w:tc>
          <w:tcPr>
            <w:tcW w:w="2308" w:type="dxa"/>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2881" w:type="dxa"/>
          </w:tcPr>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w:t>
            </w:r>
          </w:p>
        </w:tc>
        <w:tc>
          <w:tcPr>
            <w:tcW w:w="2309" w:type="dxa"/>
          </w:tcPr>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w:t>
            </w:r>
          </w:p>
        </w:tc>
        <w:tc>
          <w:tcPr>
            <w:tcW w:w="2308" w:type="dxa"/>
          </w:tcPr>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2881" w:type="dxa"/>
          </w:tcPr>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w:t>
            </w:r>
          </w:p>
        </w:tc>
        <w:tc>
          <w:tcPr>
            <w:tcW w:w="2309" w:type="dxa"/>
          </w:tcPr>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w:t>
            </w:r>
          </w:p>
        </w:tc>
        <w:tc>
          <w:tcPr>
            <w:tcW w:w="2308" w:type="dxa"/>
          </w:tcPr>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2881" w:type="dxa"/>
            <w:vAlign w:val="center"/>
          </w:tcPr>
          <w:p>
            <w:pPr>
              <w:tabs>
                <w:tab w:val="left" w:pos="1985"/>
              </w:tabs>
              <w:adjustRightInd w:val="0"/>
              <w:snapToGrid w:val="0"/>
              <w:jc w:val="center"/>
              <w:rPr>
                <w:rFonts w:asciiTheme="minorEastAsia" w:hAnsiTheme="minorEastAsia" w:eastAsiaTheme="minorEastAsia"/>
                <w:b/>
                <w:szCs w:val="21"/>
              </w:rPr>
            </w:pPr>
            <w:r>
              <w:rPr>
                <w:rFonts w:hint="eastAsia" w:asciiTheme="minorEastAsia" w:hAnsiTheme="minorEastAsia" w:eastAsiaTheme="minorEastAsia"/>
                <w:b/>
                <w:szCs w:val="21"/>
                <w:lang w:val="en-US" w:eastAsia="zh-CN"/>
              </w:rPr>
              <w:t xml:space="preserve">82.4 </w:t>
            </w:r>
            <w:r>
              <w:rPr>
                <w:rFonts w:hint="eastAsia" w:asciiTheme="minorEastAsia" w:hAnsiTheme="minorEastAsia" w:eastAsiaTheme="minorEastAsia"/>
                <w:b/>
                <w:szCs w:val="21"/>
              </w:rPr>
              <w:t>(注:Hs)</w:t>
            </w:r>
          </w:p>
        </w:tc>
        <w:tc>
          <w:tcPr>
            <w:tcW w:w="4617" w:type="dxa"/>
            <w:gridSpan w:val="2"/>
            <w:vAlign w:val="center"/>
          </w:tcPr>
          <w:p>
            <w:pPr>
              <w:tabs>
                <w:tab w:val="left" w:pos="1985"/>
              </w:tabs>
              <w:adjustRightInd w:val="0"/>
              <w:snapToGrid w:val="0"/>
              <w:jc w:val="center"/>
              <w:rPr>
                <w:rFonts w:asciiTheme="minorEastAsia" w:hAnsiTheme="minorEastAsia" w:eastAsiaTheme="minorEastAsia"/>
                <w:b/>
                <w:szCs w:val="21"/>
              </w:rPr>
            </w:pPr>
            <w:r>
              <w:rPr>
                <w:rFonts w:hint="eastAsia" w:asciiTheme="minorEastAsia" w:hAnsiTheme="minorEastAsia" w:eastAsiaTheme="minorEastAsia"/>
                <w:b/>
                <w:szCs w:val="21"/>
                <w:lang w:val="en-US" w:eastAsia="zh-CN"/>
              </w:rPr>
              <w:t xml:space="preserve">18.0 </w:t>
            </w:r>
            <w:r>
              <w:rPr>
                <w:rFonts w:hint="eastAsia" w:asciiTheme="minorEastAsia" w:hAnsiTheme="minorEastAsia" w:eastAsiaTheme="minorEastAsia"/>
                <w:b/>
                <w:szCs w:val="21"/>
              </w:rPr>
              <w:t>(注:Bs)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jc w:val="center"/>
        </w:trPr>
        <w:tc>
          <w:tcPr>
            <w:tcW w:w="2881" w:type="dxa"/>
            <w:vAlign w:val="center"/>
          </w:tcPr>
          <w:p>
            <w:pPr>
              <w:tabs>
                <w:tab w:val="left" w:pos="1985"/>
              </w:tabs>
              <w:adjustRightInd w:val="0"/>
              <w:snapToGrid w:val="0"/>
              <w:jc w:val="center"/>
              <w:rPr>
                <w:rFonts w:asciiTheme="minorEastAsia" w:hAnsiTheme="minorEastAsia" w:eastAsiaTheme="minorEastAsia"/>
                <w:b/>
                <w:szCs w:val="21"/>
              </w:rPr>
            </w:pPr>
            <w:r>
              <w:rPr>
                <w:rFonts w:hint="eastAsia" w:asciiTheme="minorEastAsia" w:hAnsiTheme="minorEastAsia" w:eastAsiaTheme="minorEastAsia"/>
                <w:b/>
                <w:szCs w:val="21"/>
              </w:rPr>
              <w:t>Br</w:t>
            </w:r>
          </w:p>
        </w:tc>
        <w:tc>
          <w:tcPr>
            <w:tcW w:w="4617" w:type="dxa"/>
            <w:gridSpan w:val="2"/>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0.120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2881" w:type="dxa"/>
            <w:vAlign w:val="center"/>
          </w:tcPr>
          <w:p>
            <w:pPr>
              <w:tabs>
                <w:tab w:val="left" w:pos="1985"/>
              </w:tabs>
              <w:adjustRightInd w:val="0"/>
              <w:snapToGrid w:val="0"/>
              <w:jc w:val="center"/>
              <w:rPr>
                <w:rFonts w:asciiTheme="minorEastAsia" w:hAnsiTheme="minorEastAsia" w:eastAsiaTheme="minorEastAsia"/>
                <w:b/>
                <w:szCs w:val="21"/>
              </w:rPr>
            </w:pPr>
            <w:r>
              <w:rPr>
                <w:rFonts w:hint="eastAsia" w:asciiTheme="minorEastAsia" w:hAnsiTheme="minorEastAsia" w:eastAsiaTheme="minorEastAsia"/>
                <w:b/>
                <w:szCs w:val="21"/>
              </w:rPr>
              <w:t>Hc</w:t>
            </w:r>
          </w:p>
        </w:tc>
        <w:tc>
          <w:tcPr>
            <w:tcW w:w="4617" w:type="dxa"/>
            <w:gridSpan w:val="2"/>
          </w:tcPr>
          <w:p>
            <w:pPr>
              <w:tabs>
                <w:tab w:val="left" w:pos="1985"/>
              </w:tabs>
              <w:adjustRightInd w:val="0"/>
              <w:snapToGrid w:val="0"/>
              <w:jc w:val="center"/>
              <w:rPr>
                <w:rFonts w:hint="eastAsia" w:asciiTheme="minorEastAsia" w:hAnsiTheme="minorEastAsia" w:eastAsiaTheme="minorEastAsia"/>
                <w:b/>
                <w:szCs w:val="21"/>
                <w:lang w:val="en-US" w:eastAsia="zh-CN"/>
              </w:rPr>
            </w:pPr>
          </w:p>
          <w:p>
            <w:pPr>
              <w:tabs>
                <w:tab w:val="left" w:pos="1985"/>
              </w:tabs>
              <w:adjustRightInd w:val="0"/>
              <w:snapToGrid w:val="0"/>
              <w:jc w:val="center"/>
              <w:rPr>
                <w:rFonts w:hint="default" w:asciiTheme="minorEastAsia" w:hAnsiTheme="minorEastAsia" w:eastAsiaTheme="minorEastAsia"/>
                <w:b/>
                <w:szCs w:val="21"/>
                <w:lang w:val="en-US" w:eastAsia="zh-CN"/>
              </w:rPr>
            </w:pPr>
            <w:r>
              <w:rPr>
                <w:rFonts w:hint="eastAsia" w:asciiTheme="minorEastAsia" w:hAnsiTheme="minorEastAsia" w:eastAsiaTheme="minorEastAsia"/>
                <w:b/>
                <w:szCs w:val="21"/>
                <w:lang w:val="en-US" w:eastAsia="zh-CN"/>
              </w:rPr>
              <w:t>6.79</w:t>
            </w:r>
          </w:p>
        </w:tc>
      </w:tr>
    </w:tbl>
    <w:p>
      <w:pPr>
        <w:pStyle w:val="9"/>
        <w:widowControl/>
        <w:ind w:left="0" w:leftChars="0" w:firstLine="0" w:firstLineChars="0"/>
        <w:rPr>
          <w:rFonts w:ascii="宋体" w:hAnsi="宋体" w:cs="宋体"/>
          <w:color w:val="FF0000"/>
          <w:kern w:val="0"/>
          <w:sz w:val="20"/>
          <w:szCs w:val="18"/>
        </w:rPr>
      </w:pPr>
    </w:p>
    <w:p>
      <w:pPr>
        <w:pStyle w:val="9"/>
        <w:widowControl w:val="0"/>
        <w:numPr>
          <w:ilvl w:val="0"/>
          <w:numId w:val="0"/>
        </w:numPr>
        <w:tabs>
          <w:tab w:val="left" w:pos="1985"/>
        </w:tabs>
        <w:spacing w:before="156" w:beforeLines="50" w:after="156" w:afterLines="50"/>
        <w:ind w:firstLine="480" w:firstLineChars="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根据表1的数据，不难得到铁氧体饱和磁滞回线示意图如下：</w:t>
      </w:r>
    </w:p>
    <w:p>
      <w:pPr>
        <w:pStyle w:val="9"/>
        <w:widowControl/>
        <w:ind w:left="-2" w:firstLine="0" w:firstLineChars="0"/>
        <w:rPr>
          <w:rFonts w:ascii="宋体" w:hAnsi="宋体" w:cs="宋体"/>
          <w:color w:val="FF0000"/>
          <w:kern w:val="0"/>
          <w:sz w:val="20"/>
          <w:szCs w:val="18"/>
        </w:rPr>
      </w:pPr>
      <w:r>
        <w:rPr>
          <w:rFonts w:hint="eastAsia"/>
          <w:lang w:val="en-US" w:eastAsia="zh-CN"/>
        </w:rPr>
        <w:t xml:space="preserve">      </w:t>
      </w:r>
      <w:r>
        <w:drawing>
          <wp:inline distT="0" distB="0" distL="114300" distR="114300">
            <wp:extent cx="5339715" cy="3209290"/>
            <wp:effectExtent l="4445" t="4445" r="5080" b="17145"/>
            <wp:docPr id="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9"/>
        <w:widowControl w:val="0"/>
        <w:numPr>
          <w:ilvl w:val="0"/>
          <w:numId w:val="0"/>
        </w:numPr>
        <w:tabs>
          <w:tab w:val="left" w:pos="1985"/>
        </w:tabs>
        <w:spacing w:before="156" w:beforeLines="50" w:after="156" w:afterLines="50"/>
        <w:ind w:firstLine="2160" w:firstLineChars="9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图4 样品饱和磁滞回线B-H关系图</w:t>
      </w:r>
    </w:p>
    <w:p>
      <w:pPr>
        <w:pStyle w:val="9"/>
        <w:widowControl w:val="0"/>
        <w:numPr>
          <w:ilvl w:val="0"/>
          <w:numId w:val="0"/>
        </w:numPr>
        <w:tabs>
          <w:tab w:val="left" w:pos="1985"/>
        </w:tabs>
        <w:spacing w:before="156" w:beforeLines="50" w:after="156" w:afterLines="50"/>
        <w:ind w:firstLine="480" w:firstLineChars="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通过对称法和目测法寻找该磁滞回线与坐标轴的交点，得到Br = 0.120 T，Hc = 6.79 A/m.</w:t>
      </w:r>
    </w:p>
    <w:p>
      <w:pPr>
        <w:widowControl w:val="0"/>
        <w:numPr>
          <w:ilvl w:val="0"/>
          <w:numId w:val="0"/>
        </w:numPr>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w:t>
      </w:r>
      <w:r>
        <w:rPr>
          <w:rFonts w:hint="eastAsia" w:ascii="Times New Roman" w:hAnsi="Cambria Math" w:eastAsia="宋体" w:cs="Times New Roman"/>
          <w:b/>
          <w:bCs/>
          <w:i w:val="0"/>
          <w:kern w:val="2"/>
          <w:sz w:val="24"/>
          <w:szCs w:val="24"/>
          <w:lang w:val="en-US" w:eastAsia="zh-CN" w:bidi="ar-SA"/>
        </w:rPr>
        <w:t>实验总结</w:t>
      </w:r>
      <w:r>
        <w:rPr>
          <w:rFonts w:hint="eastAsia" w:hAnsi="Cambria Math" w:cs="Times New Roman"/>
          <w:b/>
          <w:bCs/>
          <w:i w:val="0"/>
          <w:kern w:val="2"/>
          <w:sz w:val="24"/>
          <w:szCs w:val="24"/>
          <w:lang w:val="en-US" w:eastAsia="zh-CN" w:bidi="ar-SA"/>
        </w:rPr>
        <w:t>】</w:t>
      </w:r>
    </w:p>
    <w:p>
      <w:pPr>
        <w:keepNext w:val="0"/>
        <w:keepLines w:val="0"/>
        <w:widowControl/>
        <w:suppressLineNumbers w:val="0"/>
        <w:ind w:firstLine="480" w:firstLineChars="200"/>
        <w:jc w:val="left"/>
        <m:rPr/>
        <w:rPr>
          <w:rFonts w:hint="default" w:hAnsi="Cambria Math" w:cs="Times New Roman"/>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先说问题。在本实验中，我测量</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u</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x</m:t>
            </m:r>
            <m:ctrlPr>
              <w:rPr>
                <w:rFonts w:ascii="Cambria Math" w:hAnsi="Cambria Math" w:cs="Times New Roman"/>
                <w:bCs w:val="0"/>
                <w:i/>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m:rPr/>
              <w:rPr>
                <w:rFonts w:hint="eastAsia" w:ascii="Cambria Math" w:hAnsi="Cambria Math" w:cs="Times New Roman"/>
                <w:bCs w:val="0"/>
                <w:i/>
                <w:kern w:val="2"/>
                <w:sz w:val="24"/>
                <w:szCs w:val="24"/>
                <w:lang w:val="en-US" w:eastAsia="zh-CN" w:bidi="ar-SA"/>
              </w:rPr>
            </m:ctrlPr>
          </m:sSubPr>
          <m:e>
            <m:r>
              <m:rPr/>
              <w:rPr>
                <w:rFonts w:hint="default" w:ascii="Cambria Math" w:hAnsi="Cambria Math" w:cs="Times New Roman"/>
                <w:kern w:val="2"/>
                <w:sz w:val="24"/>
                <w:szCs w:val="24"/>
                <w:lang w:val="en-US" w:eastAsia="zh-CN" w:bidi="ar-SA"/>
              </w:rPr>
              <m:t>u</m:t>
            </m:r>
            <m:ctrlPr>
              <m:rPr/>
              <w:rPr>
                <w:rFonts w:hint="eastAsia" w:ascii="Cambria Math" w:hAnsi="Cambria Math" w:cs="Times New Roman"/>
                <w:bCs w:val="0"/>
                <w:i/>
                <w:kern w:val="2"/>
                <w:sz w:val="24"/>
                <w:szCs w:val="24"/>
                <w:lang w:val="en-US" w:eastAsia="zh-CN" w:bidi="ar-SA"/>
              </w:rPr>
            </m:ctrlPr>
          </m:e>
          <m:sub>
            <m:r>
              <m:rPr/>
              <w:rPr>
                <w:rFonts w:hint="default" w:ascii="Cambria Math" w:hAnsi="Cambria Math" w:cs="Times New Roman"/>
                <w:kern w:val="2"/>
                <w:sz w:val="24"/>
                <w:szCs w:val="24"/>
                <w:lang w:val="en-US" w:eastAsia="zh-CN" w:bidi="ar-SA"/>
              </w:rPr>
              <m:t>y</m:t>
            </m:r>
            <m:ctrlPr>
              <m:rPr/>
              <w:rPr>
                <w:rFonts w:hint="eastAsia" w:ascii="Cambria Math" w:hAnsi="Cambria Math" w:cs="Times New Roman"/>
                <w:bCs w:val="0"/>
                <w:i/>
                <w:kern w:val="2"/>
                <w:sz w:val="24"/>
                <w:szCs w:val="24"/>
                <w:lang w:val="en-US" w:eastAsia="zh-CN" w:bidi="ar-SA"/>
              </w:rPr>
            </m:ctrlPr>
          </m:sub>
        </m:sSub>
      </m:oMath>
      <w:r>
        <m:rPr/>
        <w:rPr>
          <w:rFonts w:hint="eastAsia" w:hAnsi="Cambria Math" w:cs="Times New Roman"/>
          <w:bCs w:val="0"/>
          <w:i w:val="0"/>
          <w:kern w:val="2"/>
          <w:sz w:val="24"/>
          <w:szCs w:val="24"/>
          <w:lang w:val="en-US" w:eastAsia="zh-CN" w:bidi="ar-SA"/>
        </w:rPr>
        <w:t>的时候没有选取足够多的样点，这直接导致了后面绘制磁滞回线图像时的缺陷——也即难以看出图像趋势。同时还有一个大问题，那就是我对绘图软件的掌握程度不足，无法绘制出标准的磁滞回线，而只能通过散点的形式和目测的方法得到结论，这也让我的结论可靠性降低。最后，由于实验仪器的原因，我在实验过程中发现</w:t>
      </w:r>
      <w:r>
        <w:rPr>
          <w:rFonts w:ascii="Songti SC" w:hAnsi="Songti SC" w:eastAsia="Songti SC" w:cs="Songti SC"/>
          <w:color w:val="000008"/>
          <w:kern w:val="0"/>
          <w:sz w:val="20"/>
          <w:szCs w:val="20"/>
          <w:lang w:val="en-US" w:eastAsia="zh-CN" w:bidi="ar"/>
        </w:rPr>
        <w:t>，</w:t>
      </w:r>
      <w:r>
        <w:rPr>
          <w:rFonts w:hint="eastAsia" w:hAnsi="Cambria Math" w:cs="Times New Roman"/>
          <w:bCs w:val="0"/>
          <w:i w:val="0"/>
          <w:kern w:val="2"/>
          <w:sz w:val="24"/>
          <w:szCs w:val="24"/>
          <w:lang w:val="en-US" w:eastAsia="zh-CN" w:bidi="ar-SA"/>
        </w:rPr>
        <w:t>两次按</w:t>
      </w:r>
      <w:r>
        <w:rPr>
          <w:rFonts w:hint="default" w:hAnsi="Cambria Math" w:cs="Times New Roman"/>
          <w:bCs w:val="0"/>
          <w:i w:val="0"/>
          <w:kern w:val="2"/>
          <w:sz w:val="24"/>
          <w:szCs w:val="24"/>
          <w:lang w:val="en-US" w:eastAsia="zh-CN" w:bidi="ar-SA"/>
        </w:rPr>
        <w:t>position后示波器没有</w:t>
      </w:r>
      <w:r>
        <w:rPr>
          <w:rFonts w:hint="eastAsia" w:hAnsi="Cambria Math" w:cs="Times New Roman"/>
          <w:bCs w:val="0"/>
          <w:i w:val="0"/>
          <w:kern w:val="2"/>
          <w:sz w:val="24"/>
          <w:szCs w:val="24"/>
          <w:lang w:val="en-US" w:eastAsia="zh-CN" w:bidi="ar-SA"/>
        </w:rPr>
        <w:t>成功</w:t>
      </w:r>
      <w:r>
        <w:rPr>
          <w:rFonts w:hint="default" w:hAnsi="Cambria Math" w:cs="Times New Roman"/>
          <w:bCs w:val="0"/>
          <w:i w:val="0"/>
          <w:kern w:val="2"/>
          <w:sz w:val="24"/>
          <w:szCs w:val="24"/>
          <w:lang w:val="en-US" w:eastAsia="zh-CN" w:bidi="ar-SA"/>
        </w:rPr>
        <w:t>将李萨如图</w:t>
      </w:r>
      <w:r>
        <w:rPr>
          <w:rFonts w:hint="eastAsia" w:hAnsi="Cambria Math" w:cs="Times New Roman"/>
          <w:bCs w:val="0"/>
          <w:i w:val="0"/>
          <w:kern w:val="2"/>
          <w:sz w:val="24"/>
          <w:szCs w:val="24"/>
          <w:lang w:val="en-US" w:eastAsia="zh-CN" w:bidi="ar-SA"/>
        </w:rPr>
        <w:t>形</w:t>
      </w:r>
      <w:r>
        <w:rPr>
          <w:rFonts w:hint="default" w:hAnsi="Cambria Math" w:cs="Times New Roman"/>
          <w:bCs w:val="0"/>
          <w:i w:val="0"/>
          <w:kern w:val="2"/>
          <w:sz w:val="24"/>
          <w:szCs w:val="24"/>
          <w:lang w:val="en-US" w:eastAsia="zh-CN" w:bidi="ar-SA"/>
        </w:rPr>
        <w:t>平移至屏幕正中心</w:t>
      </w:r>
      <w:r>
        <w:rPr>
          <w:rFonts w:hint="eastAsia" w:hAnsi="Cambria Math" w:cs="Times New Roman"/>
          <w:bCs w:val="0"/>
          <w:i w:val="0"/>
          <w:kern w:val="2"/>
          <w:sz w:val="24"/>
          <w:szCs w:val="24"/>
          <w:lang w:val="en-US" w:eastAsia="zh-CN" w:bidi="ar-SA"/>
        </w:rPr>
        <w:t>，而是有些许偏差。</w:t>
      </w:r>
    </w:p>
    <w:p>
      <w:pPr>
        <w:pStyle w:val="9"/>
        <w:widowControl w:val="0"/>
        <w:numPr>
          <w:ilvl w:val="0"/>
          <w:numId w:val="0"/>
        </w:numPr>
        <w:tabs>
          <w:tab w:val="left" w:pos="1985"/>
        </w:tabs>
        <w:spacing w:before="156" w:beforeLines="50" w:after="156" w:afterLines="50"/>
        <w:ind w:firstLine="480" w:firstLineChars="200"/>
        <w:jc w:val="both"/>
        <m:rPr/>
        <w:rPr>
          <w:rFonts w:hint="default" w:hAnsi="Cambria Math" w:cs="Times New Roman"/>
          <w:bCs w:val="0"/>
          <w:i w:val="0"/>
          <w:kern w:val="2"/>
          <w:sz w:val="24"/>
          <w:szCs w:val="24"/>
          <w:lang w:val="en-US" w:eastAsia="zh-CN" w:bidi="ar-SA"/>
        </w:rPr>
      </w:pPr>
      <w:r>
        <m:rPr/>
        <w:rPr>
          <w:rFonts w:hint="eastAsia" w:hAnsi="Cambria Math" w:cs="Times New Roman"/>
          <w:bCs w:val="0"/>
          <w:i w:val="0"/>
          <w:kern w:val="2"/>
          <w:sz w:val="24"/>
          <w:szCs w:val="24"/>
          <w:lang w:val="en-US" w:eastAsia="zh-CN" w:bidi="ar-SA"/>
        </w:rPr>
        <w:t>再说改进想法。我们可以利用磁滞回线的中心对称性，先寻找理论上的中心对称点，取其中点集合并求出该点集的仿射中心，把这个中心点作为坐标原点，将数据点作平移，以得到期望的磁滞回线数据。</w:t>
      </w:r>
    </w:p>
    <w:p>
      <w:pPr>
        <w:pStyle w:val="9"/>
        <w:widowControl w:val="0"/>
        <w:numPr>
          <w:ilvl w:val="0"/>
          <w:numId w:val="0"/>
        </w:numPr>
        <w:tabs>
          <w:tab w:val="left" w:pos="1985"/>
        </w:tabs>
        <w:spacing w:before="156" w:beforeLines="50" w:after="156" w:afterLines="50"/>
        <w:ind w:firstLine="48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另一方面，我们不难注意到该磁滞回线图像存在较大的误差。可能原因有：</w:t>
      </w:r>
    </w:p>
    <w:p>
      <w:pPr>
        <w:pStyle w:val="9"/>
        <w:widowControl w:val="0"/>
        <w:numPr>
          <w:ilvl w:val="0"/>
          <w:numId w:val="4"/>
        </w:numPr>
        <w:tabs>
          <w:tab w:val="left" w:pos="1985"/>
        </w:tabs>
        <w:spacing w:before="156" w:beforeLines="50" w:after="156" w:afterLines="50"/>
        <w:ind w:firstLine="48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光标误差。实验中一个令人值得注意的地方是我们常常反复切换光标来目测位置是否准确，然而这将导致一些人眼所造成的误差。</w:t>
      </w:r>
    </w:p>
    <w:p>
      <w:pPr>
        <w:pStyle w:val="9"/>
        <w:widowControl w:val="0"/>
        <w:numPr>
          <w:ilvl w:val="0"/>
          <w:numId w:val="4"/>
        </w:numPr>
        <w:tabs>
          <w:tab w:val="left" w:pos="1985"/>
        </w:tabs>
        <w:spacing w:before="156" w:beforeLines="50" w:after="156" w:afterLines="50"/>
        <w:ind w:firstLine="48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数据点过少。数据点过少将会导致偶然误差对实验结果的影响很大，容错率和稳定性奇低。但是我们依然能看出磁滞回线的趋势，因此实验是成功的。</w:t>
      </w:r>
    </w:p>
    <w:p>
      <w:pPr>
        <w:pStyle w:val="9"/>
        <w:widowControl w:val="0"/>
        <w:numPr>
          <w:ilvl w:val="0"/>
          <w:numId w:val="0"/>
        </w:numPr>
        <w:tabs>
          <w:tab w:val="left" w:pos="1985"/>
        </w:tabs>
        <w:spacing w:before="156" w:beforeLines="50" w:after="156" w:afterLines="50"/>
        <w:ind w:firstLine="2160" w:firstLineChars="900"/>
        <w:jc w:val="both"/>
        <w:rPr>
          <w:rFonts w:hint="eastAsia" w:hAnsi="Cambria Math" w:cs="Times New Roman"/>
          <w:b w:val="0"/>
          <w:bCs w:val="0"/>
          <w:i w:val="0"/>
          <w:kern w:val="2"/>
          <w:sz w:val="24"/>
          <w:szCs w:val="24"/>
          <w:lang w:val="en-US" w:eastAsia="zh-CN" w:bidi="ar-SA"/>
        </w:rPr>
      </w:pPr>
    </w:p>
    <w:p>
      <w:pPr>
        <w:keepNext w:val="0"/>
        <w:keepLines w:val="0"/>
        <w:widowControl/>
        <w:suppressLineNumbers w:val="0"/>
        <w:jc w:val="left"/>
        <w:rPr>
          <w:rFonts w:hint="eastAsia" w:ascii="Times New Roman" w:hAnsi="Times New Roman" w:eastAsia="宋体" w:cs="Times New Roman"/>
          <w:b/>
          <w:bCs/>
          <w:color w:val="000000" w:themeColor="text1"/>
          <w:kern w:val="2"/>
          <w:sz w:val="21"/>
          <w:szCs w:val="24"/>
          <w:lang w:val="en-US" w:eastAsia="zh-CN" w:bidi="ar-SA"/>
          <w14:textFill>
            <w14:solidFill>
              <w14:schemeClr w14:val="tx1"/>
            </w14:solidFill>
          </w14:textFill>
        </w:rPr>
      </w:pPr>
      <w:r>
        <w:rPr>
          <w:rFonts w:hint="eastAsia" w:cs="Times New Roman"/>
          <w:b/>
          <w:bCs/>
          <w:color w:val="000000" w:themeColor="text1"/>
          <w:kern w:val="2"/>
          <w:sz w:val="21"/>
          <w:szCs w:val="24"/>
          <w:lang w:val="en-US" w:eastAsia="zh-CN" w:bidi="ar-SA"/>
          <w14:textFill>
            <w14:solidFill>
              <w14:schemeClr w14:val="tx1"/>
            </w14:solidFill>
          </w14:textFill>
        </w:rPr>
        <w:t>2</w:t>
      </w:r>
      <w:r>
        <w:rPr>
          <w:rFonts w:hint="eastAsia" w:ascii="Times New Roman" w:hAnsi="Times New Roman" w:eastAsia="宋体" w:cs="Times New Roman"/>
          <w:b/>
          <w:bCs/>
          <w:color w:val="000000" w:themeColor="text1"/>
          <w:kern w:val="2"/>
          <w:sz w:val="21"/>
          <w:szCs w:val="24"/>
          <w:lang w:val="en-US" w:eastAsia="zh-CN" w:bidi="ar-SA"/>
          <w14:textFill>
            <w14:solidFill>
              <w14:schemeClr w14:val="tx1"/>
            </w14:solidFill>
          </w14:textFill>
        </w:rPr>
        <w:t>）固定信号源幅度，观察并记录饱和磁滞回线随频率的变化规律。</w:t>
      </w:r>
    </w:p>
    <w:p>
      <w:pPr>
        <w:pStyle w:val="9"/>
        <w:widowControl w:val="0"/>
        <w:numPr>
          <w:ilvl w:val="0"/>
          <w:numId w:val="0"/>
        </w:numPr>
        <w:tabs>
          <w:tab w:val="left" w:pos="1985"/>
        </w:tabs>
        <w:spacing w:before="156" w:beforeLines="50" w:after="156" w:afterLines="50"/>
        <w:ind w:firstLine="2400" w:firstLineChars="10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表2：变频率下的磁滞回线参数</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6"/>
        <w:gridCol w:w="2246"/>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4" w:hRule="atLeast"/>
          <w:jc w:val="center"/>
        </w:trPr>
        <w:tc>
          <w:tcPr>
            <w:tcW w:w="2246" w:type="dxa"/>
            <w:vAlign w:val="center"/>
          </w:tcPr>
          <w:p>
            <w:pPr>
              <w:snapToGrid w:val="0"/>
              <w:jc w:val="center"/>
              <w:rPr>
                <w:rFonts w:asciiTheme="minorEastAsia" w:hAnsiTheme="minorEastAsia" w:eastAsiaTheme="minorEastAsia"/>
                <w:b/>
                <w:bCs/>
                <w:szCs w:val="21"/>
                <w:vertAlign w:val="subscript"/>
              </w:rPr>
            </w:pPr>
          </w:p>
        </w:tc>
        <w:tc>
          <w:tcPr>
            <w:tcW w:w="2246" w:type="dxa"/>
            <w:vAlign w:val="center"/>
          </w:tcPr>
          <w:p>
            <w:pPr>
              <w:snapToGrid w:val="0"/>
              <w:jc w:val="center"/>
              <w:rPr>
                <w:rFonts w:asciiTheme="minorEastAsia" w:hAnsiTheme="minorEastAsia" w:eastAsiaTheme="minorEastAsia"/>
                <w:b/>
                <w:bCs/>
                <w:szCs w:val="21"/>
              </w:rPr>
            </w:pPr>
            <w:r>
              <w:rPr>
                <w:rFonts w:hint="eastAsia" w:asciiTheme="minorEastAsia" w:hAnsiTheme="minorEastAsia" w:eastAsiaTheme="minorEastAsia"/>
                <w:b/>
                <w:bCs/>
                <w:szCs w:val="21"/>
              </w:rPr>
              <w:t>95Hz</w:t>
            </w:r>
          </w:p>
        </w:tc>
        <w:tc>
          <w:tcPr>
            <w:tcW w:w="2246" w:type="dxa"/>
            <w:vAlign w:val="center"/>
          </w:tcPr>
          <w:p>
            <w:pPr>
              <w:snapToGrid w:val="0"/>
              <w:jc w:val="center"/>
              <w:rPr>
                <w:rFonts w:asciiTheme="minorEastAsia" w:hAnsiTheme="minorEastAsia" w:eastAsiaTheme="minorEastAsia"/>
                <w:b/>
                <w:bCs/>
                <w:szCs w:val="21"/>
              </w:rPr>
            </w:pPr>
            <w:r>
              <w:rPr>
                <w:rFonts w:hint="eastAsia" w:asciiTheme="minorEastAsia" w:hAnsiTheme="minorEastAsia" w:eastAsiaTheme="minorEastAsia"/>
                <w:b/>
                <w:bCs/>
                <w:szCs w:val="21"/>
              </w:rPr>
              <w:t>150Hz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4" w:hRule="atLeast"/>
          <w:jc w:val="center"/>
        </w:trPr>
        <w:tc>
          <w:tcPr>
            <w:tcW w:w="2246" w:type="dxa"/>
            <w:vAlign w:val="center"/>
          </w:tcPr>
          <w:p>
            <w:pPr>
              <w:snapToGrid w:val="0"/>
              <w:jc w:val="center"/>
              <w:rPr>
                <w:rFonts w:asciiTheme="minorEastAsia" w:hAnsiTheme="minorEastAsia" w:eastAsiaTheme="minorEastAsia"/>
                <w:b/>
                <w:bCs/>
                <w:szCs w:val="21"/>
              </w:rPr>
            </w:pPr>
            <w:r>
              <w:rPr>
                <w:rFonts w:hint="eastAsia" w:asciiTheme="minorEastAsia" w:hAnsiTheme="minorEastAsia" w:eastAsiaTheme="minorEastAsia"/>
                <w:b/>
                <w:bCs/>
                <w:szCs w:val="21"/>
              </w:rPr>
              <w:t>Br</w:t>
            </w:r>
          </w:p>
        </w:tc>
        <w:tc>
          <w:tcPr>
            <w:tcW w:w="2246" w:type="dxa"/>
            <w:vAlign w:val="center"/>
          </w:tcPr>
          <w:p>
            <w:pPr>
              <w:snapToGrid w:val="0"/>
              <w:jc w:val="center"/>
              <w:rPr>
                <w:rFonts w:hint="default" w:asciiTheme="minorEastAsia" w:hAnsiTheme="minorEastAsia" w:eastAsiaTheme="minorEastAsia"/>
                <w:b/>
                <w:bCs/>
                <w:szCs w:val="21"/>
                <w:lang w:val="en-US" w:eastAsia="zh-CN"/>
              </w:rPr>
            </w:pPr>
            <w:r>
              <w:rPr>
                <w:rFonts w:hint="eastAsia" w:asciiTheme="minorEastAsia" w:hAnsiTheme="minorEastAsia" w:eastAsiaTheme="minorEastAsia"/>
                <w:b/>
                <w:bCs/>
                <w:szCs w:val="21"/>
                <w:lang w:val="en-US" w:eastAsia="zh-CN"/>
              </w:rPr>
              <w:t>3.6</w:t>
            </w:r>
          </w:p>
        </w:tc>
        <w:tc>
          <w:tcPr>
            <w:tcW w:w="2246" w:type="dxa"/>
            <w:vAlign w:val="center"/>
          </w:tcPr>
          <w:p>
            <w:pPr>
              <w:snapToGrid w:val="0"/>
              <w:jc w:val="center"/>
              <w:rPr>
                <w:rFonts w:hint="default" w:asciiTheme="minorEastAsia" w:hAnsiTheme="minorEastAsia" w:eastAsiaTheme="minorEastAsia"/>
                <w:b/>
                <w:bCs/>
                <w:szCs w:val="21"/>
                <w:lang w:val="en-US" w:eastAsia="zh-CN"/>
              </w:rPr>
            </w:pPr>
            <w:r>
              <w:rPr>
                <w:rFonts w:hint="eastAsia" w:asciiTheme="minorEastAsia" w:hAnsiTheme="minorEastAsia" w:eastAsiaTheme="minorEastAsia"/>
                <w:b/>
                <w:bCs/>
                <w:szCs w:val="21"/>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6" w:hRule="atLeast"/>
          <w:jc w:val="center"/>
        </w:trPr>
        <w:tc>
          <w:tcPr>
            <w:tcW w:w="2246" w:type="dxa"/>
            <w:vAlign w:val="center"/>
          </w:tcPr>
          <w:p>
            <w:pPr>
              <w:snapToGrid w:val="0"/>
              <w:jc w:val="center"/>
              <w:rPr>
                <w:rFonts w:asciiTheme="minorEastAsia" w:hAnsiTheme="minorEastAsia" w:eastAsiaTheme="minorEastAsia"/>
                <w:b/>
                <w:bCs/>
                <w:szCs w:val="21"/>
              </w:rPr>
            </w:pPr>
            <w:r>
              <w:rPr>
                <w:rFonts w:hint="eastAsia" w:asciiTheme="minorEastAsia" w:hAnsiTheme="minorEastAsia" w:eastAsiaTheme="minorEastAsia"/>
                <w:b/>
                <w:bCs/>
                <w:szCs w:val="21"/>
              </w:rPr>
              <w:t>Hc</w:t>
            </w:r>
          </w:p>
        </w:tc>
        <w:tc>
          <w:tcPr>
            <w:tcW w:w="2246" w:type="dxa"/>
            <w:vAlign w:val="center"/>
          </w:tcPr>
          <w:p>
            <w:pPr>
              <w:snapToGrid w:val="0"/>
              <w:jc w:val="center"/>
              <w:rPr>
                <w:rFonts w:hint="default" w:asciiTheme="minorEastAsia" w:hAnsiTheme="minorEastAsia" w:eastAsiaTheme="minorEastAsia"/>
                <w:b/>
                <w:bCs/>
                <w:szCs w:val="21"/>
                <w:lang w:val="en-US" w:eastAsia="zh-CN"/>
              </w:rPr>
            </w:pPr>
            <w:r>
              <w:rPr>
                <w:rFonts w:hint="eastAsia" w:asciiTheme="minorEastAsia" w:hAnsiTheme="minorEastAsia" w:eastAsiaTheme="minorEastAsia"/>
                <w:b/>
                <w:bCs/>
                <w:szCs w:val="21"/>
                <w:lang w:val="en-US" w:eastAsia="zh-CN"/>
              </w:rPr>
              <w:t>-5.2</w:t>
            </w:r>
          </w:p>
        </w:tc>
        <w:tc>
          <w:tcPr>
            <w:tcW w:w="2246" w:type="dxa"/>
            <w:vAlign w:val="center"/>
          </w:tcPr>
          <w:p>
            <w:pPr>
              <w:snapToGrid w:val="0"/>
              <w:jc w:val="center"/>
              <w:rPr>
                <w:rFonts w:hint="default" w:asciiTheme="minorEastAsia" w:hAnsiTheme="minorEastAsia" w:eastAsiaTheme="minorEastAsia"/>
                <w:b/>
                <w:bCs/>
                <w:szCs w:val="21"/>
                <w:lang w:val="en-US" w:eastAsia="zh-CN"/>
              </w:rPr>
            </w:pPr>
            <w:r>
              <w:rPr>
                <w:rFonts w:hint="eastAsia" w:asciiTheme="minorEastAsia" w:hAnsiTheme="minorEastAsia" w:eastAsiaTheme="minorEastAsia"/>
                <w:b/>
                <w:bCs/>
                <w:szCs w:val="21"/>
                <w:lang w:val="en-US" w:eastAsia="zh-CN"/>
              </w:rPr>
              <w:t>-5.6</w:t>
            </w:r>
          </w:p>
        </w:tc>
      </w:tr>
    </w:tbl>
    <w:p>
      <w:pPr>
        <w:pStyle w:val="9"/>
        <w:widowControl/>
        <w:ind w:left="-2" w:firstLine="0" w:firstLineChars="0"/>
        <w:rPr>
          <w:rFonts w:cs="宋体" w:asciiTheme="minorEastAsia" w:hAnsiTheme="minorEastAsia" w:eastAsiaTheme="minorEastAsia"/>
          <w:color w:val="FF0000"/>
          <w:kern w:val="0"/>
          <w:sz w:val="20"/>
          <w:szCs w:val="18"/>
        </w:rPr>
      </w:pPr>
    </w:p>
    <w:p>
      <w:pPr>
        <w:widowControl w:val="0"/>
        <w:numPr>
          <w:ilvl w:val="0"/>
          <w:numId w:val="0"/>
        </w:numPr>
        <w:jc w:val="both"/>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【实验数据分析】</w:t>
      </w:r>
    </w:p>
    <w:p>
      <w:pPr>
        <w:keepNext w:val="0"/>
        <w:keepLines w:val="0"/>
        <w:widowControl/>
        <w:suppressLineNumbers w:val="0"/>
        <w:ind w:firstLine="480" w:firstLineChars="200"/>
        <w:jc w:val="left"/>
        <w:rPr>
          <w:rFonts w:hint="eastAsia" w:hAnsi="Cambria Math" w:cs="Times New Roman"/>
          <w:b w:val="0"/>
          <w:bCs w:val="0"/>
          <w:i w:val="0"/>
          <w:kern w:val="2"/>
          <w:sz w:val="24"/>
          <w:szCs w:val="24"/>
          <w:lang w:val="en-US" w:eastAsia="zh-CN" w:bidi="ar-SA"/>
        </w:rPr>
      </w:pPr>
      <w:r>
        <w:rPr>
          <w:rFonts w:hint="eastAsia" w:ascii="Times New Roman" w:hAnsi="Cambria Math" w:eastAsia="宋体" w:cs="Times New Roman"/>
          <w:b w:val="0"/>
          <w:bCs w:val="0"/>
          <w:i w:val="0"/>
          <w:kern w:val="2"/>
          <w:sz w:val="24"/>
          <w:szCs w:val="24"/>
          <w:lang w:val="en-US" w:eastAsia="zh-CN" w:bidi="ar-SA"/>
        </w:rPr>
        <w:t>从上面的数据中，不难发现规律如下：饱和磁滞回线随频率的变化规律：随着频率的增高，饱和动态磁滞回线的Br和Hc均减小，形状也越从饱满过渡到尖锐，逐渐丢失了磁滞回线的形状特征。</w:t>
      </w:r>
      <w:r>
        <w:rPr>
          <w:rFonts w:hint="eastAsia" w:hAnsi="Cambria Math" w:cs="Times New Roman"/>
          <w:b w:val="0"/>
          <w:bCs w:val="0"/>
          <w:i w:val="0"/>
          <w:kern w:val="2"/>
          <w:sz w:val="24"/>
          <w:szCs w:val="24"/>
          <w:lang w:val="en-US" w:eastAsia="zh-CN" w:bidi="ar-SA"/>
        </w:rPr>
        <w:t>原因在于频率增大的时候材料磁化周期变短，尚未能够充分磁化，因此磁滞回线特征就越发不明显。</w:t>
      </w:r>
    </w:p>
    <w:p>
      <w:pPr>
        <w:keepNext w:val="0"/>
        <w:keepLines w:val="0"/>
        <w:widowControl/>
        <w:suppressLineNumbers w:val="0"/>
        <w:ind w:firstLine="480" w:firstLineChars="200"/>
        <w:jc w:val="left"/>
        <w:rPr>
          <w:rFonts w:hint="eastAsia" w:hAnsi="Cambria Math" w:cs="Times New Roman"/>
          <w:b w:val="0"/>
          <w:bCs w:val="0"/>
          <w:i w:val="0"/>
          <w:kern w:val="2"/>
          <w:sz w:val="24"/>
          <w:szCs w:val="24"/>
          <w:lang w:val="en-US" w:eastAsia="zh-CN" w:bidi="ar-SA"/>
        </w:rPr>
      </w:pPr>
    </w:p>
    <w:p>
      <w:pPr>
        <w:keepNext w:val="0"/>
        <w:keepLines w:val="0"/>
        <w:widowControl/>
        <w:suppressLineNumbers w:val="0"/>
        <w:jc w:val="left"/>
        <w:rPr>
          <w:rFonts w:hint="eastAsia" w:hAnsi="Cambria Math" w:cs="Times New Roman"/>
          <w:b w:val="0"/>
          <w:bCs w:val="0"/>
          <w:i w:val="0"/>
          <w:kern w:val="2"/>
          <w:sz w:val="24"/>
          <w:szCs w:val="24"/>
          <w:lang w:val="en-US" w:eastAsia="zh-CN" w:bidi="ar-SA"/>
        </w:rPr>
      </w:pPr>
    </w:p>
    <w:p>
      <w:pPr>
        <w:keepNext w:val="0"/>
        <w:keepLines w:val="0"/>
        <w:widowControl/>
        <w:suppressLineNumbers w:val="0"/>
        <w:jc w:val="left"/>
        <w:rPr>
          <w:rFonts w:hint="eastAsia" w:hAnsi="Cambria Math" w:cs="Times New Roman"/>
          <w:b w:val="0"/>
          <w:bCs w:val="0"/>
          <w:i w:val="0"/>
          <w:kern w:val="2"/>
          <w:sz w:val="24"/>
          <w:szCs w:val="24"/>
          <w:lang w:val="en-US" w:eastAsia="zh-CN" w:bidi="ar-SA"/>
        </w:rPr>
      </w:pPr>
    </w:p>
    <w:p>
      <w:pPr>
        <w:keepNext w:val="0"/>
        <w:keepLines w:val="0"/>
        <w:widowControl/>
        <w:suppressLineNumbers w:val="0"/>
        <w:jc w:val="left"/>
        <w:rPr>
          <w:rFonts w:hint="eastAsia" w:ascii="Times New Roman" w:hAnsi="Times New Roman" w:eastAsia="宋体" w:cs="Times New Roman"/>
          <w:b/>
          <w:bCs/>
          <w:color w:val="000000" w:themeColor="text1"/>
          <w:kern w:val="2"/>
          <w:sz w:val="21"/>
          <w:szCs w:val="24"/>
          <w:lang w:val="en-US" w:eastAsia="zh-CN" w:bidi="ar-SA"/>
          <w14:textFill>
            <w14:solidFill>
              <w14:schemeClr w14:val="tx1"/>
            </w14:solidFill>
          </w14:textFill>
        </w:rPr>
      </w:pPr>
      <w:r>
        <w:rPr>
          <w:rFonts w:hint="eastAsia" w:cs="Times New Roman"/>
          <w:b/>
          <w:bCs/>
          <w:color w:val="000000" w:themeColor="text1"/>
          <w:kern w:val="2"/>
          <w:sz w:val="21"/>
          <w:szCs w:val="24"/>
          <w:lang w:val="en-US" w:eastAsia="zh-CN" w:bidi="ar-SA"/>
          <w14:textFill>
            <w14:solidFill>
              <w14:schemeClr w14:val="tx1"/>
            </w14:solidFill>
          </w14:textFill>
        </w:rPr>
        <w:t>3</w:t>
      </w:r>
      <w:r>
        <w:rPr>
          <w:rFonts w:hint="eastAsia" w:ascii="Times New Roman" w:hAnsi="Times New Roman" w:eastAsia="宋体" w:cs="Times New Roman"/>
          <w:b/>
          <w:bCs/>
          <w:color w:val="000000" w:themeColor="text1"/>
          <w:kern w:val="2"/>
          <w:sz w:val="21"/>
          <w:szCs w:val="24"/>
          <w:lang w:val="en-US" w:eastAsia="zh-CN" w:bidi="ar-SA"/>
          <w14:textFill>
            <w14:solidFill>
              <w14:schemeClr w14:val="tx1"/>
            </w14:solidFill>
          </w14:textFill>
        </w:rPr>
        <w:t>）固定</w:t>
      </w:r>
      <w:r>
        <w:rPr>
          <w:rFonts w:hint="eastAsia" w:cs="Times New Roman"/>
          <w:b/>
          <w:bCs/>
          <w:color w:val="000000" w:themeColor="text1"/>
          <w:kern w:val="2"/>
          <w:sz w:val="21"/>
          <w:szCs w:val="24"/>
          <w:lang w:val="en-US" w:eastAsia="zh-CN" w:bidi="ar-SA"/>
          <w14:textFill>
            <w14:solidFill>
              <w14:schemeClr w14:val="tx1"/>
            </w14:solidFill>
          </w14:textFill>
        </w:rPr>
        <w:t>励磁电流幅度</w:t>
      </w:r>
      <w:r>
        <w:rPr>
          <w:rFonts w:hint="eastAsia" w:ascii="Times New Roman" w:hAnsi="Times New Roman" w:eastAsia="宋体" w:cs="Times New Roman"/>
          <w:b/>
          <w:bCs/>
          <w:color w:val="000000" w:themeColor="text1"/>
          <w:kern w:val="2"/>
          <w:sz w:val="21"/>
          <w:szCs w:val="24"/>
          <w:lang w:val="en-US" w:eastAsia="zh-CN" w:bidi="ar-SA"/>
          <w14:textFill>
            <w14:solidFill>
              <w14:schemeClr w14:val="tx1"/>
            </w14:solidFill>
          </w14:textFill>
        </w:rPr>
        <w:t>，</w:t>
      </w:r>
      <w:r>
        <w:rPr>
          <w:rFonts w:hint="eastAsia" w:cs="Times New Roman"/>
          <w:b/>
          <w:bCs/>
          <w:color w:val="000000" w:themeColor="text1"/>
          <w:kern w:val="2"/>
          <w:sz w:val="21"/>
          <w:szCs w:val="24"/>
          <w:lang w:val="en-US" w:eastAsia="zh-CN" w:bidi="ar-SA"/>
          <w14:textFill>
            <w14:solidFill>
              <w14:schemeClr w14:val="tx1"/>
            </w14:solidFill>
          </w14:textFill>
        </w:rPr>
        <w:t>改变积分常量</w:t>
      </w:r>
      <w:r>
        <w:rPr>
          <w:rFonts w:hint="eastAsia" w:ascii="Times New Roman" w:hAnsi="Times New Roman" w:eastAsia="宋体" w:cs="Times New Roman"/>
          <w:b/>
          <w:bCs/>
          <w:color w:val="000000" w:themeColor="text1"/>
          <w:kern w:val="2"/>
          <w:sz w:val="21"/>
          <w:szCs w:val="24"/>
          <w:lang w:val="en-US" w:eastAsia="zh-CN" w:bidi="ar-SA"/>
          <w14:textFill>
            <w14:solidFill>
              <w14:schemeClr w14:val="tx1"/>
            </w14:solidFill>
          </w14:textFill>
        </w:rPr>
        <w:t>。</w:t>
      </w:r>
    </w:p>
    <w:p>
      <w:pPr>
        <w:keepNext w:val="0"/>
        <w:keepLines w:val="0"/>
        <w:widowControl/>
        <w:suppressLineNumbers w:val="0"/>
        <w:ind w:firstLine="480" w:firstLineChars="200"/>
        <w:jc w:val="left"/>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得到李萨如图形如下：</w:t>
      </w:r>
    </w:p>
    <w:p>
      <w:pPr>
        <w:keepNext w:val="0"/>
        <w:keepLines w:val="0"/>
        <w:widowControl/>
        <w:suppressLineNumbers w:val="0"/>
        <w:ind w:firstLine="480" w:firstLineChars="200"/>
        <w:jc w:val="left"/>
        <w:rPr>
          <w:rFonts w:hint="default" w:hAnsi="Cambria Math" w:cs="Times New Roman"/>
          <w:b w:val="0"/>
          <w:bCs w:val="0"/>
          <w:i w:val="0"/>
          <w:kern w:val="2"/>
          <w:sz w:val="24"/>
          <w:szCs w:val="24"/>
          <w:lang w:val="en-US" w:eastAsia="zh-CN" w:bidi="ar-SA"/>
        </w:rPr>
      </w:pPr>
    </w:p>
    <w:p>
      <w:pPr>
        <w:keepNext w:val="0"/>
        <w:keepLines w:val="0"/>
        <w:widowControl/>
        <w:suppressLineNumbers w:val="0"/>
        <w:ind w:firstLine="480" w:firstLineChars="200"/>
        <w:jc w:val="left"/>
        <w:rPr>
          <w:rFonts w:hint="default" w:hAnsi="Cambria Math" w:cs="Times New Roman"/>
          <w:b w:val="0"/>
          <w:bCs w:val="0"/>
          <w:i w:val="0"/>
          <w:kern w:val="2"/>
          <w:sz w:val="24"/>
          <w:szCs w:val="24"/>
          <w:lang w:val="en-US" w:eastAsia="zh-CN" w:bidi="ar-SA"/>
        </w:rPr>
      </w:pPr>
    </w:p>
    <w:p>
      <w:pPr>
        <w:keepNext w:val="0"/>
        <w:keepLines w:val="0"/>
        <w:widowControl/>
        <w:suppressLineNumbers w:val="0"/>
        <w:ind w:firstLine="480" w:firstLineChars="200"/>
        <w:jc w:val="left"/>
        <w:rPr>
          <w:rFonts w:hint="default" w:hAnsi="Cambria Math" w:cs="Times New Roman"/>
          <w:b w:val="0"/>
          <w:bCs w:val="0"/>
          <w:i w:val="0"/>
          <w:kern w:val="2"/>
          <w:sz w:val="24"/>
          <w:szCs w:val="24"/>
          <w:lang w:val="en-US" w:eastAsia="zh-CN" w:bidi="ar-SA"/>
        </w:rPr>
      </w:pPr>
    </w:p>
    <w:p>
      <w:pPr>
        <w:keepNext w:val="0"/>
        <w:keepLines w:val="0"/>
        <w:widowControl/>
        <w:suppressLineNumbers w:val="0"/>
        <w:ind w:firstLine="480" w:firstLineChars="200"/>
        <w:jc w:val="left"/>
        <w:rPr>
          <w:rFonts w:hint="default" w:hAnsi="Cambria Math" w:cs="Times New Roman"/>
          <w:b w:val="0"/>
          <w:bCs w:val="0"/>
          <w:i w:val="0"/>
          <w:kern w:val="2"/>
          <w:sz w:val="24"/>
          <w:szCs w:val="24"/>
          <w:lang w:val="en-US" w:eastAsia="zh-CN" w:bidi="ar-SA"/>
        </w:rPr>
      </w:pPr>
    </w:p>
    <w:p>
      <w:pPr>
        <w:keepNext w:val="0"/>
        <w:keepLines w:val="0"/>
        <w:widowControl/>
        <w:suppressLineNumbers w:val="0"/>
        <w:jc w:val="left"/>
        <w:rPr>
          <w:rFonts w:hint="default" w:hAnsi="Cambria Math" w:cs="Times New Roman"/>
          <w:b w:val="0"/>
          <w:bCs w:val="0"/>
          <w:i w:val="0"/>
          <w:kern w:val="2"/>
          <w:sz w:val="24"/>
          <w:szCs w:val="24"/>
          <w:lang w:val="en-US" w:eastAsia="zh-CN" w:bidi="ar-SA"/>
        </w:rPr>
      </w:pPr>
      <w:r>
        <w:rPr>
          <w:rFonts w:hint="default" w:hAnsi="Cambria Math" w:cs="Times New Roman"/>
          <w:b w:val="0"/>
          <w:bCs w:val="0"/>
          <w:i w:val="0"/>
          <w:kern w:val="2"/>
          <w:sz w:val="24"/>
          <w:szCs w:val="24"/>
          <w:lang w:val="en-US" w:eastAsia="zh-CN" w:bidi="ar-SA"/>
        </w:rPr>
        <w:drawing>
          <wp:inline distT="0" distB="0" distL="114300" distR="114300">
            <wp:extent cx="5280025" cy="3960495"/>
            <wp:effectExtent l="0" t="0" r="8255" b="1905"/>
            <wp:docPr id="8" name="图片 8" descr="310EB18B621E5D12DF641C2801FF4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10EB18B621E5D12DF641C2801FF4EEF"/>
                    <pic:cNvPicPr>
                      <a:picLocks noChangeAspect="1"/>
                    </pic:cNvPicPr>
                  </pic:nvPicPr>
                  <pic:blipFill>
                    <a:blip r:embed="rId15"/>
                    <a:stretch>
                      <a:fillRect/>
                    </a:stretch>
                  </pic:blipFill>
                  <pic:spPr>
                    <a:xfrm>
                      <a:off x="0" y="0"/>
                      <a:ext cx="5280025" cy="3960495"/>
                    </a:xfrm>
                    <a:prstGeom prst="rect">
                      <a:avLst/>
                    </a:prstGeom>
                  </pic:spPr>
                </pic:pic>
              </a:graphicData>
            </a:graphic>
          </wp:inline>
        </w:drawing>
      </w:r>
    </w:p>
    <w:p>
      <w:pPr>
        <w:pStyle w:val="9"/>
        <w:widowControl w:val="0"/>
        <w:numPr>
          <w:ilvl w:val="0"/>
          <w:numId w:val="0"/>
        </w:numPr>
        <w:tabs>
          <w:tab w:val="left" w:pos="1985"/>
        </w:tabs>
        <w:spacing w:before="156" w:beforeLines="50" w:after="156" w:afterLines="50"/>
        <w:ind w:firstLine="2880" w:firstLineChars="1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 xml:space="preserve">图5 </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R</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C=0.5s</m:t>
        </m:r>
      </m:oMath>
      <w:r>
        <m:rPr/>
        <w:rPr>
          <w:rFonts w:hint="eastAsia" w:hAnsi="Cambria Math" w:cs="Times New Roman"/>
          <w:bCs w:val="0"/>
          <w:i w:val="0"/>
          <w:kern w:val="2"/>
          <w:sz w:val="24"/>
          <w:szCs w:val="24"/>
          <w:lang w:val="en-US" w:eastAsia="zh-CN" w:bidi="ar-SA"/>
        </w:rPr>
        <w:t xml:space="preserve"> 时李萨如</w:t>
      </w:r>
      <w:r>
        <w:rPr>
          <w:rFonts w:hint="eastAsia" w:hAnsi="Cambria Math" w:cs="Times New Roman"/>
          <w:b w:val="0"/>
          <w:bCs w:val="0"/>
          <w:i w:val="0"/>
          <w:kern w:val="2"/>
          <w:sz w:val="24"/>
          <w:szCs w:val="24"/>
          <w:lang w:val="en-US" w:eastAsia="zh-CN" w:bidi="ar-SA"/>
        </w:rPr>
        <w:t>图</w:t>
      </w:r>
    </w:p>
    <w:p>
      <w:pPr>
        <w:pStyle w:val="9"/>
        <w:widowControl w:val="0"/>
        <w:numPr>
          <w:ilvl w:val="0"/>
          <w:numId w:val="0"/>
        </w:numPr>
        <w:tabs>
          <w:tab w:val="left" w:pos="1985"/>
        </w:tabs>
        <w:spacing w:before="156" w:beforeLines="50" w:after="156" w:afterLines="50"/>
        <w:jc w:val="both"/>
        <w:rPr>
          <w:rFonts w:hint="default" w:hAnsi="Cambria Math" w:cs="Times New Roman"/>
          <w:b w:val="0"/>
          <w:bCs w:val="0"/>
          <w:i w:val="0"/>
          <w:kern w:val="2"/>
          <w:sz w:val="24"/>
          <w:szCs w:val="24"/>
          <w:lang w:val="en-US" w:eastAsia="zh-CN" w:bidi="ar-SA"/>
        </w:rPr>
      </w:pPr>
      <w:r>
        <w:rPr>
          <w:rFonts w:hint="default" w:hAnsi="Cambria Math" w:cs="Times New Roman"/>
          <w:b w:val="0"/>
          <w:bCs w:val="0"/>
          <w:i w:val="0"/>
          <w:kern w:val="2"/>
          <w:sz w:val="24"/>
          <w:szCs w:val="24"/>
          <w:lang w:val="en-US" w:eastAsia="zh-CN" w:bidi="ar-SA"/>
        </w:rPr>
        <w:drawing>
          <wp:inline distT="0" distB="0" distL="114300" distR="114300">
            <wp:extent cx="5266690" cy="3950335"/>
            <wp:effectExtent l="0" t="0" r="6350" b="12065"/>
            <wp:docPr id="9" name="图片 9" descr="C5B7BA210BF3948F56C807EA820D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5B7BA210BF3948F56C807EA820D0100"/>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pStyle w:val="9"/>
        <w:widowControl w:val="0"/>
        <w:numPr>
          <w:ilvl w:val="0"/>
          <w:numId w:val="0"/>
        </w:numPr>
        <w:tabs>
          <w:tab w:val="left" w:pos="1985"/>
        </w:tabs>
        <w:spacing w:before="156" w:beforeLines="50" w:after="156" w:afterLines="50"/>
        <w:ind w:firstLine="2880" w:firstLineChars="1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 xml:space="preserve">图6 </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R</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C=0.05s</m:t>
        </m:r>
      </m:oMath>
      <w:r>
        <m:rPr/>
        <w:rPr>
          <w:rFonts w:hint="eastAsia" w:hAnsi="Cambria Math" w:cs="Times New Roman"/>
          <w:i w:val="0"/>
          <w:kern w:val="2"/>
          <w:sz w:val="24"/>
          <w:szCs w:val="24"/>
          <w:lang w:val="en-US" w:eastAsia="zh-CN" w:bidi="ar-SA"/>
        </w:rPr>
        <w:t xml:space="preserve"> </w:t>
      </w:r>
      <w:r>
        <w:rPr>
          <w:rFonts w:hint="eastAsia" w:hAnsi="Cambria Math" w:cs="Times New Roman"/>
          <w:bCs w:val="0"/>
          <w:i w:val="0"/>
          <w:kern w:val="2"/>
          <w:sz w:val="24"/>
          <w:szCs w:val="24"/>
          <w:lang w:val="en-US" w:eastAsia="zh-CN" w:bidi="ar-SA"/>
        </w:rPr>
        <w:t>时李萨如</w:t>
      </w:r>
      <w:r>
        <w:rPr>
          <w:rFonts w:hint="eastAsia" w:hAnsi="Cambria Math" w:cs="Times New Roman"/>
          <w:b w:val="0"/>
          <w:bCs w:val="0"/>
          <w:i w:val="0"/>
          <w:kern w:val="2"/>
          <w:sz w:val="24"/>
          <w:szCs w:val="24"/>
          <w:lang w:val="en-US" w:eastAsia="zh-CN" w:bidi="ar-SA"/>
        </w:rPr>
        <w:t>图</w:t>
      </w:r>
    </w:p>
    <w:p>
      <w:pPr>
        <w:keepNext w:val="0"/>
        <w:keepLines w:val="0"/>
        <w:widowControl/>
        <w:suppressLineNumbers w:val="0"/>
        <w:jc w:val="left"/>
        <w:rPr>
          <w:rFonts w:hint="default" w:hAnsi="Cambria Math" w:cs="Times New Roman"/>
          <w:b w:val="0"/>
          <w:bCs w:val="0"/>
          <w:i w:val="0"/>
          <w:kern w:val="2"/>
          <w:sz w:val="24"/>
          <w:szCs w:val="24"/>
          <w:lang w:val="en-US" w:eastAsia="zh-CN" w:bidi="ar-SA"/>
        </w:rPr>
      </w:pPr>
      <w:r>
        <w:rPr>
          <w:rFonts w:hint="default" w:hAnsi="Cambria Math" w:cs="Times New Roman"/>
          <w:b w:val="0"/>
          <w:bCs w:val="0"/>
          <w:i w:val="0"/>
          <w:kern w:val="2"/>
          <w:sz w:val="24"/>
          <w:szCs w:val="24"/>
          <w:lang w:val="en-US" w:eastAsia="zh-CN" w:bidi="ar-SA"/>
        </w:rPr>
        <w:drawing>
          <wp:inline distT="0" distB="0" distL="114300" distR="114300">
            <wp:extent cx="5266690" cy="3950335"/>
            <wp:effectExtent l="0" t="0" r="6350" b="12065"/>
            <wp:docPr id="19" name="图片 19" descr="1FC790318CEEBDA3034DC9E4FFBFE2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FC790318CEEBDA3034DC9E4FFBFE28B"/>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p>
    <w:p>
      <w:pPr>
        <w:pStyle w:val="9"/>
        <w:widowControl w:val="0"/>
        <w:numPr>
          <w:ilvl w:val="0"/>
          <w:numId w:val="0"/>
        </w:numPr>
        <w:tabs>
          <w:tab w:val="left" w:pos="1985"/>
        </w:tabs>
        <w:spacing w:before="156" w:beforeLines="50" w:after="156" w:afterLines="50"/>
        <w:ind w:firstLine="2880" w:firstLineChars="1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 xml:space="preserve">图7 </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R</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C=0.01s</m:t>
        </m:r>
      </m:oMath>
      <w:r>
        <m:rPr/>
        <w:rPr>
          <w:rFonts w:hint="eastAsia" w:hAnsi="Cambria Math" w:cs="Times New Roman"/>
          <w:i w:val="0"/>
          <w:kern w:val="2"/>
          <w:sz w:val="24"/>
          <w:szCs w:val="24"/>
          <w:lang w:val="en-US" w:eastAsia="zh-CN" w:bidi="ar-SA"/>
        </w:rPr>
        <w:t xml:space="preserve"> </w:t>
      </w:r>
      <w:r>
        <w:rPr>
          <w:rFonts w:hint="eastAsia" w:hAnsi="Cambria Math" w:cs="Times New Roman"/>
          <w:bCs w:val="0"/>
          <w:i w:val="0"/>
          <w:kern w:val="2"/>
          <w:sz w:val="24"/>
          <w:szCs w:val="24"/>
          <w:lang w:val="en-US" w:eastAsia="zh-CN" w:bidi="ar-SA"/>
        </w:rPr>
        <w:t>时李萨如</w:t>
      </w:r>
      <w:r>
        <w:rPr>
          <w:rFonts w:hint="eastAsia" w:hAnsi="Cambria Math" w:cs="Times New Roman"/>
          <w:b w:val="0"/>
          <w:bCs w:val="0"/>
          <w:i w:val="0"/>
          <w:kern w:val="2"/>
          <w:sz w:val="24"/>
          <w:szCs w:val="24"/>
          <w:lang w:val="en-US" w:eastAsia="zh-CN" w:bidi="ar-SA"/>
        </w:rPr>
        <w:t>图</w:t>
      </w:r>
    </w:p>
    <w:p>
      <w:pPr>
        <w:keepNext w:val="0"/>
        <w:keepLines w:val="0"/>
        <w:widowControl/>
        <w:suppressLineNumbers w:val="0"/>
        <w:jc w:val="left"/>
        <w:rPr>
          <w:rFonts w:hint="default" w:hAnsi="Cambria Math" w:cs="Times New Roman"/>
          <w:b w:val="0"/>
          <w:bCs w:val="0"/>
          <w:i w:val="0"/>
          <w:kern w:val="2"/>
          <w:sz w:val="24"/>
          <w:szCs w:val="24"/>
          <w:lang w:val="en-US" w:eastAsia="zh-CN" w:bidi="ar-SA"/>
        </w:rPr>
      </w:pPr>
      <w:r>
        <w:rPr>
          <w:rFonts w:hint="eastAsia" w:hAnsi="Cambria Math" w:cs="Times New Roman"/>
          <w:b/>
          <w:bCs/>
          <w:i w:val="0"/>
          <w:kern w:val="2"/>
          <w:sz w:val="24"/>
          <w:szCs w:val="24"/>
          <w:lang w:val="en-US" w:eastAsia="zh-CN" w:bidi="ar-SA"/>
        </w:rPr>
        <w:t>【实验总结</w:t>
      </w:r>
      <w:r>
        <w:rPr>
          <w:rFonts w:hint="eastAsia" w:hAnsi="Cambria Math" w:cs="Times New Roman"/>
          <w:b w:val="0"/>
          <w:bCs w:val="0"/>
          <w:i w:val="0"/>
          <w:kern w:val="2"/>
          <w:sz w:val="24"/>
          <w:szCs w:val="24"/>
          <w:lang w:val="en-US" w:eastAsia="zh-CN" w:bidi="ar-SA"/>
        </w:rPr>
        <w:t>】</w:t>
      </w:r>
    </w:p>
    <w:p>
      <w:pPr>
        <w:keepNext w:val="0"/>
        <w:keepLines w:val="0"/>
        <w:widowControl/>
        <w:suppressLineNumbers w:val="0"/>
        <w:ind w:firstLine="480" w:firstLineChars="200"/>
        <w:jc w:val="left"/>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对于积分常量对李萨如图形的影响，由于理论推导中出现了</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438525" cy="397510"/>
            <wp:effectExtent l="0" t="0" r="5715" b="1397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8"/>
                    <a:stretch>
                      <a:fillRect/>
                    </a:stretch>
                  </pic:blipFill>
                  <pic:spPr>
                    <a:xfrm>
                      <a:off x="0" y="0"/>
                      <a:ext cx="3438525" cy="397510"/>
                    </a:xfrm>
                    <a:prstGeom prst="rect">
                      <a:avLst/>
                    </a:prstGeom>
                    <a:noFill/>
                    <a:ln w="9525">
                      <a:noFill/>
                    </a:ln>
                  </pic:spPr>
                </pic:pic>
              </a:graphicData>
            </a:graphic>
          </wp:inline>
        </w:drawing>
      </w:r>
    </w:p>
    <w:p>
      <w:pPr>
        <w:keepNext w:val="0"/>
        <w:keepLines w:val="0"/>
        <w:widowControl/>
        <w:suppressLineNumbers w:val="0"/>
        <w:jc w:val="left"/>
        <m:rPr/>
        <w:rPr>
          <w:rFonts w:hint="eastAsia" w:hAnsi="Cambria Math" w:cs="Times New Roman"/>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 xml:space="preserve">这一公式，而最后一个等号成立条件为 </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R</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C&gt;&gt;T</m:t>
        </m:r>
      </m:oMath>
      <w:r>
        <m:rPr/>
        <w:rPr>
          <w:rFonts w:hint="eastAsia" w:hAnsi="Cambria Math" w:cs="Times New Roman"/>
          <w:bCs w:val="0"/>
          <w:i w:val="0"/>
          <w:kern w:val="2"/>
          <w:sz w:val="24"/>
          <w:szCs w:val="24"/>
          <w:lang w:val="en-US" w:eastAsia="zh-CN" w:bidi="ar-SA"/>
        </w:rPr>
        <w:t>，于是，当调小积分常量时，这一条件逐渐不再被满足，因此李萨如图形也会发生畸变。</w:t>
      </w:r>
    </w:p>
    <w:p>
      <w:pPr>
        <w:keepNext w:val="0"/>
        <w:keepLines w:val="0"/>
        <w:widowControl/>
        <w:suppressLineNumbers w:val="0"/>
        <w:ind w:firstLine="480" w:firstLineChars="200"/>
        <w:jc w:val="left"/>
        <m:rPr/>
        <w:rPr>
          <w:rFonts w:hint="default" w:hAnsi="Cambria Math" w:eastAsia="宋体" w:cs="Times New Roman"/>
          <w:bCs w:val="0"/>
          <w:i w:val="0"/>
          <w:kern w:val="2"/>
          <w:sz w:val="24"/>
          <w:szCs w:val="24"/>
          <w:lang w:val="en-US" w:eastAsia="zh-CN" w:bidi="ar-SA"/>
        </w:rPr>
      </w:pPr>
      <w:r>
        <m:rPr/>
        <w:rPr>
          <w:rFonts w:hint="eastAsia" w:hAnsi="Cambria Math" w:cs="Times New Roman"/>
          <w:bCs w:val="0"/>
          <w:i w:val="0"/>
          <w:kern w:val="2"/>
          <w:sz w:val="24"/>
          <w:szCs w:val="24"/>
          <w:lang w:val="en-US" w:eastAsia="zh-CN" w:bidi="ar-SA"/>
        </w:rPr>
        <w:t>另一方面，不难发现积分常量所影响的仅仅是B与</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u</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C</m:t>
            </m:r>
            <m:ctrlPr>
              <w:rPr>
                <w:rFonts w:ascii="Cambria Math" w:hAnsi="Cambria Math" w:cs="Times New Roman"/>
                <w:bCs w:val="0"/>
                <w:i/>
                <w:kern w:val="2"/>
                <w:sz w:val="24"/>
                <w:szCs w:val="24"/>
                <w:lang w:val="en-US" w:bidi="ar-SA"/>
              </w:rPr>
            </m:ctrlPr>
          </m:sub>
        </m:sSub>
      </m:oMath>
      <w:r>
        <w:rPr>
          <w:rFonts w:hint="eastAsia" w:hAnsi="Cambria Math" w:cs="Times New Roman"/>
          <w:bCs w:val="0"/>
          <w:i w:val="0"/>
          <w:kern w:val="2"/>
          <w:sz w:val="24"/>
          <w:szCs w:val="24"/>
          <w:lang w:val="en-US" w:eastAsia="zh-CN" w:bidi="ar-SA"/>
        </w:rPr>
        <w:t>的关系，而不影响H与B的关系。事实上，它仅仅是探究B与H关系时所利用的中间量，独立于B与H中的任何一个。因此我们可以断言：积分常量的改变并不影响真实的B与H的关系。</w:t>
      </w:r>
    </w:p>
    <w:p>
      <w:pPr>
        <w:pStyle w:val="9"/>
        <w:widowControl/>
        <w:ind w:left="-2" w:firstLine="0" w:firstLineChars="0"/>
        <w:rPr>
          <w:rFonts w:cs="宋体" w:asciiTheme="minorEastAsia" w:hAnsiTheme="minorEastAsia" w:eastAsiaTheme="minorEastAsia"/>
          <w:color w:val="FF0000"/>
          <w:kern w:val="0"/>
          <w:sz w:val="20"/>
          <w:szCs w:val="18"/>
        </w:rPr>
      </w:pPr>
    </w:p>
    <w:p>
      <w:pPr>
        <w:pStyle w:val="9"/>
        <w:widowControl/>
        <w:ind w:left="-2" w:firstLine="0" w:firstLineChars="0"/>
        <w:rPr>
          <w:rFonts w:cs="宋体" w:asciiTheme="minorEastAsia" w:hAnsiTheme="minorEastAsia" w:eastAsiaTheme="minorEastAsia"/>
          <w:color w:val="FF0000"/>
          <w:kern w:val="0"/>
          <w:sz w:val="20"/>
          <w:szCs w:val="18"/>
        </w:rPr>
      </w:pPr>
    </w:p>
    <w:p>
      <w:pPr>
        <w:widowControl w:val="0"/>
        <w:numPr>
          <w:ilvl w:val="0"/>
          <w:numId w:val="3"/>
        </w:numPr>
        <w:jc w:val="both"/>
        <w:rPr>
          <w:rFonts w:hint="eastAsia" w:ascii="Times New Roman" w:hAnsi="Cambria Math" w:eastAsia="宋体" w:cs="Times New Roman"/>
          <w:b/>
          <w:bCs/>
          <w:i w:val="0"/>
          <w:kern w:val="2"/>
          <w:sz w:val="24"/>
          <w:szCs w:val="24"/>
          <w:lang w:val="en-US" w:eastAsia="zh-CN" w:bidi="ar-SA"/>
        </w:rPr>
      </w:pPr>
      <w:r>
        <w:rPr>
          <w:rFonts w:hint="eastAsia" w:ascii="Times New Roman" w:hAnsi="Cambria Math" w:eastAsia="宋体" w:cs="Times New Roman"/>
          <w:b/>
          <w:bCs/>
          <w:i w:val="0"/>
          <w:kern w:val="2"/>
          <w:sz w:val="24"/>
          <w:szCs w:val="24"/>
          <w:lang w:val="en-US" w:eastAsia="zh-CN" w:bidi="ar-SA"/>
        </w:rPr>
        <w:t>测</w:t>
      </w:r>
      <w:r>
        <w:rPr>
          <w:rFonts w:hint="eastAsia" w:hAnsi="Cambria Math" w:cs="Times New Roman"/>
          <w:b/>
          <w:bCs/>
          <w:i w:val="0"/>
          <w:kern w:val="2"/>
          <w:sz w:val="24"/>
          <w:szCs w:val="24"/>
          <w:lang w:val="en-US" w:eastAsia="zh-CN" w:bidi="ar-SA"/>
        </w:rPr>
        <w:t>量</w:t>
      </w:r>
      <w:r>
        <w:rPr>
          <w:rFonts w:hint="eastAsia" w:ascii="Times New Roman" w:hAnsi="Cambria Math" w:eastAsia="宋体" w:cs="Times New Roman"/>
          <w:b/>
          <w:bCs/>
          <w:i w:val="0"/>
          <w:kern w:val="2"/>
          <w:sz w:val="24"/>
          <w:szCs w:val="24"/>
          <w:lang w:val="en-US" w:eastAsia="zh-CN" w:bidi="ar-SA"/>
        </w:rPr>
        <w:t>铁氧体的动态磁滞回线</w:t>
      </w:r>
      <w:r>
        <w:rPr>
          <w:rFonts w:hint="eastAsia" w:hAnsi="Cambria Math" w:cs="Times New Roman"/>
          <w:b/>
          <w:bCs/>
          <w:i w:val="0"/>
          <w:kern w:val="2"/>
          <w:sz w:val="24"/>
          <w:szCs w:val="24"/>
          <w:lang w:val="en-US" w:eastAsia="zh-CN" w:bidi="ar-SA"/>
        </w:rPr>
        <w:t>（测量前需要对样品进行退磁）</w:t>
      </w:r>
    </w:p>
    <w:p>
      <w:pPr>
        <w:keepNext w:val="0"/>
        <w:keepLines w:val="0"/>
        <w:widowControl/>
        <w:suppressLineNumbers w:val="0"/>
        <w:jc w:val="left"/>
        <w:rPr>
          <w:rFonts w:cs="宋体" w:asciiTheme="minorEastAsia" w:hAnsiTheme="minorEastAsia" w:eastAsiaTheme="minorEastAsia"/>
          <w:color w:val="FF0000"/>
          <w:kern w:val="0"/>
          <w:sz w:val="20"/>
          <w:szCs w:val="18"/>
        </w:rPr>
      </w:pPr>
      <w:r>
        <w:rPr>
          <w:rFonts w:hint="eastAsia" w:cs="Times New Roman"/>
          <w:b/>
          <w:bCs/>
          <w:color w:val="000000" w:themeColor="text1"/>
          <w:kern w:val="2"/>
          <w:sz w:val="21"/>
          <w:szCs w:val="24"/>
          <w:lang w:val="en-US" w:eastAsia="zh-CN" w:bidi="ar-SA"/>
          <w14:textFill>
            <w14:solidFill>
              <w14:schemeClr w14:val="tx1"/>
            </w14:solidFill>
          </w14:textFill>
        </w:rPr>
        <w:t xml:space="preserve">1) 在频率f=100 </w:t>
      </w:r>
      <w:r>
        <w:rPr>
          <w:rFonts w:hint="default" w:cs="Times New Roman"/>
          <w:b/>
          <w:bCs/>
          <w:color w:val="000000" w:themeColor="text1"/>
          <w:kern w:val="2"/>
          <w:sz w:val="21"/>
          <w:szCs w:val="24"/>
          <w:lang w:val="en-US" w:eastAsia="zh-CN" w:bidi="ar-SA"/>
          <w14:textFill>
            <w14:solidFill>
              <w14:schemeClr w14:val="tx1"/>
            </w14:solidFill>
          </w14:textFill>
        </w:rPr>
        <w:t>Hz</w:t>
      </w:r>
      <w:r>
        <w:rPr>
          <w:rFonts w:hint="eastAsia" w:cs="Times New Roman"/>
          <w:b/>
          <w:bCs/>
          <w:color w:val="000000" w:themeColor="text1"/>
          <w:kern w:val="2"/>
          <w:sz w:val="21"/>
          <w:szCs w:val="24"/>
          <w:lang w:val="en-US" w:eastAsia="zh-CN" w:bidi="ar-SA"/>
          <w14:textFill>
            <w14:solidFill>
              <w14:schemeClr w14:val="tx1"/>
            </w14:solidFill>
          </w14:textFill>
        </w:rPr>
        <w:t xml:space="preserve">时，调出不同幅度的动态磁滞回线，测量并画出动态磁化曲线 </w:t>
      </w:r>
    </w:p>
    <w:p>
      <w:pPr>
        <w:pStyle w:val="9"/>
        <w:widowControl w:val="0"/>
        <w:numPr>
          <w:ilvl w:val="0"/>
          <w:numId w:val="0"/>
        </w:numPr>
        <w:tabs>
          <w:tab w:val="left" w:pos="1985"/>
        </w:tabs>
        <w:spacing w:before="156" w:beforeLines="50" w:after="156" w:afterLines="50"/>
        <w:ind w:firstLine="2400" w:firstLineChars="1000"/>
        <w:jc w:val="both"/>
        <w:rPr>
          <w:rFonts w:hint="default" w:cs="宋体" w:asciiTheme="minorEastAsia" w:hAnsiTheme="minorEastAsia" w:eastAsiaTheme="minorEastAsia"/>
          <w:color w:val="FF0000"/>
          <w:kern w:val="0"/>
          <w:sz w:val="20"/>
          <w:szCs w:val="18"/>
          <w:lang w:val="en-US"/>
        </w:rPr>
      </w:pPr>
      <w:r>
        <w:rPr>
          <w:rFonts w:hint="eastAsia" w:hAnsi="Cambria Math" w:cs="Times New Roman"/>
          <w:b w:val="0"/>
          <w:bCs w:val="0"/>
          <w:i w:val="0"/>
          <w:kern w:val="2"/>
          <w:sz w:val="24"/>
          <w:szCs w:val="24"/>
          <w:lang w:val="en-US" w:eastAsia="zh-CN" w:bidi="ar-SA"/>
        </w:rPr>
        <w:t>表3：铁氧体的变幅磁滞回线参数表</w:t>
      </w:r>
    </w:p>
    <w:tbl>
      <w:tblPr>
        <w:tblStyle w:val="6"/>
        <w:tblW w:w="540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8"/>
        <w:gridCol w:w="869"/>
        <w:gridCol w:w="870"/>
        <w:gridCol w:w="870"/>
        <w:gridCol w:w="870"/>
        <w:gridCol w:w="870"/>
        <w:gridCol w:w="870"/>
        <w:gridCol w:w="871"/>
        <w:gridCol w:w="871"/>
        <w:gridCol w:w="871"/>
        <w:gridCol w:w="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2</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3</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4</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5</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6</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7</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8</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9</w:t>
            </w:r>
          </w:p>
        </w:tc>
        <w:tc>
          <w:tcPr>
            <w:tcW w:w="469"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H</w:t>
            </w:r>
            <w:r>
              <w:rPr>
                <w:rFonts w:hint="eastAsia" w:asciiTheme="minorEastAsia" w:hAnsiTheme="minorEastAsia" w:eastAsiaTheme="minorEastAsia"/>
                <w:szCs w:val="21"/>
                <w:vertAlign w:val="subscript"/>
              </w:rPr>
              <w:t>m</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5.20</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8.08</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13.2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15.6</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16.8</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19.6</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22.8</w:t>
            </w:r>
          </w:p>
        </w:tc>
        <w:tc>
          <w:tcPr>
            <w:tcW w:w="469"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B</w:t>
            </w:r>
            <w:r>
              <w:rPr>
                <w:rFonts w:hint="eastAsia" w:asciiTheme="minorEastAsia" w:hAnsiTheme="minorEastAsia" w:eastAsiaTheme="minorEastAsia"/>
                <w:szCs w:val="21"/>
                <w:vertAlign w:val="subscript"/>
              </w:rPr>
              <w:t>m</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1.68</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2.56</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3.34</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3.76</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4.40</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5.20</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5.6</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6.8</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7.8</w:t>
            </w:r>
          </w:p>
        </w:tc>
        <w:tc>
          <w:tcPr>
            <w:tcW w:w="469"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11</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12</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13</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14</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15</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16</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17</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18</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19</w:t>
            </w:r>
          </w:p>
        </w:tc>
        <w:tc>
          <w:tcPr>
            <w:tcW w:w="469"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H</w:t>
            </w:r>
            <w:r>
              <w:rPr>
                <w:rFonts w:hint="eastAsia" w:asciiTheme="minorEastAsia" w:hAnsiTheme="minorEastAsia" w:eastAsiaTheme="minorEastAsia"/>
                <w:szCs w:val="21"/>
                <w:vertAlign w:val="subscript"/>
              </w:rPr>
              <w:t>m</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25.6</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26.8</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28.4</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29.2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30.0</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31.6</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33.2</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36.0</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36.8</w:t>
            </w:r>
          </w:p>
        </w:tc>
        <w:tc>
          <w:tcPr>
            <w:tcW w:w="469"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8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B</w:t>
            </w:r>
            <w:r>
              <w:rPr>
                <w:rFonts w:hint="eastAsia" w:asciiTheme="minorEastAsia" w:hAnsiTheme="minorEastAsia" w:eastAsiaTheme="minorEastAsia"/>
                <w:szCs w:val="21"/>
                <w:vertAlign w:val="subscript"/>
              </w:rPr>
              <w:t>m</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8.8</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9.2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9.6</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10.0</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10.8</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11.2</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11.8</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12.0</w:t>
            </w:r>
          </w:p>
        </w:tc>
        <w:tc>
          <w:tcPr>
            <w:tcW w:w="469"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13.6</w:t>
            </w:r>
          </w:p>
        </w:tc>
      </w:tr>
    </w:tbl>
    <w:p>
      <w:pPr>
        <w:pStyle w:val="9"/>
        <w:widowControl/>
        <w:ind w:left="0" w:leftChars="0" w:firstLine="0" w:firstLineChars="0"/>
        <w:rPr>
          <w:rFonts w:hint="eastAsia" w:cs="宋体" w:asciiTheme="minorEastAsia" w:hAnsiTheme="minorEastAsia" w:eastAsiaTheme="minorEastAsia"/>
          <w:color w:val="FF0000"/>
          <w:kern w:val="0"/>
          <w:sz w:val="20"/>
          <w:szCs w:val="18"/>
          <w:lang w:val="en-US" w:eastAsia="zh-CN"/>
        </w:rPr>
      </w:pPr>
    </w:p>
    <w:p>
      <w:pPr>
        <w:pStyle w:val="9"/>
        <w:widowControl w:val="0"/>
        <w:numPr>
          <w:ilvl w:val="0"/>
          <w:numId w:val="0"/>
        </w:numPr>
        <w:tabs>
          <w:tab w:val="left" w:pos="1985"/>
        </w:tabs>
        <w:spacing w:before="156" w:beforeLines="50" w:after="156" w:afterLines="5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根据表中数据，不难画出动态磁化曲线如下：</w:t>
      </w:r>
    </w:p>
    <w:p>
      <w:pPr>
        <w:pStyle w:val="9"/>
        <w:widowControl w:val="0"/>
        <w:numPr>
          <w:ilvl w:val="0"/>
          <w:numId w:val="0"/>
        </w:numPr>
        <w:tabs>
          <w:tab w:val="left" w:pos="1985"/>
        </w:tabs>
        <w:spacing w:before="156" w:beforeLines="50" w:after="156" w:afterLines="50"/>
        <w:jc w:val="both"/>
        <w:rPr>
          <w:rFonts w:hint="eastAsia" w:hAnsi="Cambria Math" w:cs="Times New Roman"/>
          <w:b w:val="0"/>
          <w:bCs w:val="0"/>
          <w:i w:val="0"/>
          <w:kern w:val="2"/>
          <w:sz w:val="24"/>
          <w:szCs w:val="24"/>
          <w:lang w:val="en-US" w:eastAsia="zh-CN" w:bidi="ar-SA"/>
        </w:rPr>
      </w:pPr>
      <w:r>
        <w:drawing>
          <wp:inline distT="0" distB="0" distL="114300" distR="114300">
            <wp:extent cx="5314950" cy="3600450"/>
            <wp:effectExtent l="4445" t="4445" r="14605" b="6985"/>
            <wp:docPr id="21"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9"/>
        <w:widowControl w:val="0"/>
        <w:numPr>
          <w:ilvl w:val="0"/>
          <w:numId w:val="0"/>
        </w:numPr>
        <w:tabs>
          <w:tab w:val="left" w:pos="1985"/>
        </w:tabs>
        <w:spacing w:before="156" w:beforeLines="50" w:after="156" w:afterLines="50"/>
        <w:ind w:firstLine="2160" w:firstLineChars="9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图8 铁氧体动态磁滞回线Bm-Hm关系图</w:t>
      </w:r>
    </w:p>
    <w:p>
      <w:pPr>
        <w:pStyle w:val="9"/>
        <w:widowControl w:val="0"/>
        <w:numPr>
          <w:ilvl w:val="0"/>
          <w:numId w:val="0"/>
        </w:numPr>
        <w:tabs>
          <w:tab w:val="left" w:pos="1985"/>
        </w:tabs>
        <w:spacing w:before="156" w:beforeLines="50" w:after="156" w:afterLines="5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w:t>
      </w:r>
      <w:r>
        <w:rPr>
          <w:rFonts w:hint="eastAsia" w:hAnsi="Cambria Math" w:cs="Times New Roman"/>
          <w:b/>
          <w:bCs/>
          <w:i w:val="0"/>
          <w:kern w:val="2"/>
          <w:sz w:val="24"/>
          <w:szCs w:val="24"/>
          <w:lang w:val="en-US" w:eastAsia="zh-CN" w:bidi="ar-SA"/>
        </w:rPr>
        <w:t>实验总结</w:t>
      </w:r>
      <w:r>
        <w:rPr>
          <w:rFonts w:hint="eastAsia" w:hAnsi="Cambria Math" w:cs="Times New Roman"/>
          <w:b w:val="0"/>
          <w:bCs w:val="0"/>
          <w:i w:val="0"/>
          <w:kern w:val="2"/>
          <w:sz w:val="24"/>
          <w:szCs w:val="24"/>
          <w:lang w:val="en-US" w:eastAsia="zh-CN" w:bidi="ar-SA"/>
        </w:rPr>
        <w:t>】</w:t>
      </w:r>
    </w:p>
    <w:p>
      <w:pPr>
        <w:pStyle w:val="9"/>
        <w:widowControl w:val="0"/>
        <w:numPr>
          <w:ilvl w:val="0"/>
          <w:numId w:val="0"/>
        </w:numPr>
        <w:tabs>
          <w:tab w:val="left" w:pos="1985"/>
        </w:tabs>
        <w:spacing w:before="156" w:beforeLines="50" w:after="156" w:afterLines="50"/>
        <w:ind w:firstLine="480" w:firstLineChars="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可以看到，初始时Bm与Hm的关系近似为线性，然而到了最后几个数据点的时候这一线性关系逐渐模糊，Bm有平稳趋势。然而本实验存在重大失误，在于采样点选取不够恰当，基本没有选取完全磁化时候的数据点，无法观察到后面的图像，趋势不够明显。如果能多3-4个后面的采样点，将会好很多。</w:t>
      </w:r>
    </w:p>
    <w:p>
      <w:pPr>
        <w:pStyle w:val="9"/>
        <w:widowControl w:val="0"/>
        <w:numPr>
          <w:ilvl w:val="0"/>
          <w:numId w:val="0"/>
        </w:numPr>
        <w:tabs>
          <w:tab w:val="left" w:pos="1985"/>
        </w:tabs>
        <w:spacing w:before="156" w:beforeLines="50" w:after="156" w:afterLines="50"/>
        <w:jc w:val="both"/>
        <w:rPr>
          <w:rFonts w:hint="eastAsia" w:hAnsi="Cambria Math" w:cs="Times New Roman"/>
          <w:b w:val="0"/>
          <w:bCs w:val="0"/>
          <w:i w:val="0"/>
          <w:kern w:val="2"/>
          <w:sz w:val="24"/>
          <w:szCs w:val="24"/>
          <w:lang w:val="en-US" w:eastAsia="zh-CN" w:bidi="ar-SA"/>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41575" cy="213995"/>
            <wp:effectExtent l="0" t="0" r="12065" b="14605"/>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20"/>
                    <a:stretch>
                      <a:fillRect/>
                    </a:stretch>
                  </pic:blipFill>
                  <pic:spPr>
                    <a:xfrm>
                      <a:off x="0" y="0"/>
                      <a:ext cx="2441575" cy="213995"/>
                    </a:xfrm>
                    <a:prstGeom prst="rect">
                      <a:avLst/>
                    </a:prstGeom>
                    <a:noFill/>
                    <a:ln w="9525">
                      <a:noFill/>
                    </a:ln>
                  </pic:spPr>
                </pic:pic>
              </a:graphicData>
            </a:graphic>
          </wp:inline>
        </w:drawing>
      </w:r>
    </w:p>
    <w:p>
      <w:pPr>
        <w:pStyle w:val="9"/>
        <w:widowControl w:val="0"/>
        <w:numPr>
          <w:ilvl w:val="0"/>
          <w:numId w:val="0"/>
        </w:numPr>
        <w:tabs>
          <w:tab w:val="left" w:pos="1985"/>
        </w:tabs>
        <w:spacing w:before="156" w:beforeLines="50" w:after="156" w:afterLines="50"/>
        <w:ind w:firstLine="480" w:firstLineChars="200"/>
        <w:jc w:val="both"/>
        <w:rPr>
          <w:rFonts w:hint="eastAsia" w:hAnsi="Cambria Math" w:cs="Times New Roman"/>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为减少计算量，我们只需要绘制</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μ</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m</m:t>
            </m:r>
            <m:ctrlPr>
              <w:rPr>
                <w:rFonts w:ascii="Cambria Math" w:hAnsi="Cambria Math" w:cs="Times New Roman"/>
                <w:bCs w:val="0"/>
                <w:i/>
                <w:kern w:val="2"/>
                <w:sz w:val="24"/>
                <w:szCs w:val="24"/>
                <w:lang w:val="en-US" w:bidi="ar-SA"/>
              </w:rPr>
            </m:ctrlPr>
          </m:sub>
        </m:sSub>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μ</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0</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m:t>
        </m:r>
        <m:sSub>
          <m:sSubPr>
            <m:ctrlPr>
              <m:rPr/>
              <w:rPr>
                <w:rFonts w:hint="default" w:ascii="Cambria Math" w:hAnsi="Cambria Math" w:cs="Times New Roman"/>
                <w:bCs w:val="0"/>
                <w:i/>
                <w:kern w:val="2"/>
                <w:sz w:val="24"/>
                <w:szCs w:val="24"/>
                <w:lang w:val="en-US" w:eastAsia="zh-CN" w:bidi="ar-SA"/>
              </w:rPr>
            </m:ctrlPr>
          </m:sSubPr>
          <m:e>
            <m:r>
              <m:rPr/>
              <w:rPr>
                <w:rFonts w:hint="default" w:ascii="Cambria Math" w:hAnsi="Cambria Math" w:cs="Times New Roman"/>
                <w:kern w:val="2"/>
                <w:sz w:val="24"/>
                <w:szCs w:val="24"/>
                <w:lang w:val="en-US" w:eastAsia="zh-CN" w:bidi="ar-SA"/>
              </w:rPr>
              <m:t>H</m:t>
            </m:r>
            <m:ctrlPr>
              <m:rPr/>
              <w:rPr>
                <w:rFonts w:hint="default" w:ascii="Cambria Math" w:hAnsi="Cambria Math" w:cs="Times New Roman"/>
                <w:bCs w:val="0"/>
                <w:i/>
                <w:kern w:val="2"/>
                <w:sz w:val="24"/>
                <w:szCs w:val="24"/>
                <w:lang w:val="en-US" w:eastAsia="zh-CN" w:bidi="ar-SA"/>
              </w:rPr>
            </m:ctrlPr>
          </m:e>
          <m:sub>
            <m:r>
              <m:rPr/>
              <w:rPr>
                <w:rFonts w:hint="default" w:ascii="Cambria Math" w:hAnsi="Cambria Math" w:cs="Times New Roman"/>
                <w:kern w:val="2"/>
                <w:sz w:val="24"/>
                <w:szCs w:val="24"/>
                <w:lang w:val="en-US" w:eastAsia="zh-CN" w:bidi="ar-SA"/>
              </w:rPr>
              <m:t>m</m:t>
            </m:r>
            <m:ctrlPr>
              <m:rPr/>
              <w:rPr>
                <w:rFonts w:hint="default" w:ascii="Cambria Math" w:hAnsi="Cambria Math" w:cs="Times New Roman"/>
                <w:bCs w:val="0"/>
                <w:i/>
                <w:kern w:val="2"/>
                <w:sz w:val="24"/>
                <w:szCs w:val="24"/>
                <w:lang w:val="en-US" w:eastAsia="zh-CN" w:bidi="ar-SA"/>
              </w:rPr>
            </m:ctrlPr>
          </m:sub>
        </m:sSub>
      </m:oMath>
      <w:r>
        <m:rPr/>
        <w:rPr>
          <w:rFonts w:hint="eastAsia" w:hAnsi="Cambria Math" w:cs="Times New Roman"/>
          <w:bCs w:val="0"/>
          <w:i w:val="0"/>
          <w:kern w:val="2"/>
          <w:sz w:val="24"/>
          <w:szCs w:val="24"/>
          <w:lang w:val="en-US" w:eastAsia="zh-CN" w:bidi="ar-SA"/>
        </w:rPr>
        <w:t>图像即可，它的形状与</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μ</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m</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bCs w:val="0"/>
                <w:i/>
                <w:kern w:val="2"/>
                <w:sz w:val="24"/>
                <w:szCs w:val="24"/>
                <w:lang w:val="en-US" w:eastAsia="zh-CN" w:bidi="ar-SA"/>
              </w:rPr>
            </m:ctrlPr>
          </m:sSubPr>
          <m:e>
            <m:r>
              <m:rPr/>
              <w:rPr>
                <w:rFonts w:hint="default" w:ascii="Cambria Math" w:hAnsi="Cambria Math" w:cs="Times New Roman"/>
                <w:kern w:val="2"/>
                <w:sz w:val="24"/>
                <w:szCs w:val="24"/>
                <w:lang w:val="en-US" w:eastAsia="zh-CN" w:bidi="ar-SA"/>
              </w:rPr>
              <m:t>H</m:t>
            </m:r>
            <m:ctrlPr>
              <w:rPr>
                <w:rFonts w:hint="default" w:ascii="Cambria Math" w:hAnsi="Cambria Math" w:cs="Times New Roman"/>
                <w:bCs w:val="0"/>
                <w:i/>
                <w:kern w:val="2"/>
                <w:sz w:val="24"/>
                <w:szCs w:val="24"/>
                <w:lang w:val="en-US" w:eastAsia="zh-CN" w:bidi="ar-SA"/>
              </w:rPr>
            </m:ctrlPr>
          </m:e>
          <m:sub>
            <m:r>
              <m:rPr/>
              <w:rPr>
                <w:rFonts w:hint="default" w:ascii="Cambria Math" w:hAnsi="Cambria Math" w:cs="Times New Roman"/>
                <w:kern w:val="2"/>
                <w:sz w:val="24"/>
                <w:szCs w:val="24"/>
                <w:lang w:val="en-US" w:eastAsia="zh-CN" w:bidi="ar-SA"/>
              </w:rPr>
              <m:t>m</m:t>
            </m:r>
            <m:ctrlPr>
              <w:rPr>
                <w:rFonts w:hint="default" w:ascii="Cambria Math" w:hAnsi="Cambria Math" w:cs="Times New Roman"/>
                <w:bCs w:val="0"/>
                <w:i/>
                <w:kern w:val="2"/>
                <w:sz w:val="24"/>
                <w:szCs w:val="24"/>
                <w:lang w:val="en-US" w:eastAsia="zh-CN" w:bidi="ar-SA"/>
              </w:rPr>
            </m:ctrlPr>
          </m:sub>
        </m:sSub>
      </m:oMath>
      <w:r>
        <w:rPr>
          <w:rFonts w:hint="eastAsia" w:hAnsi="Cambria Math" w:cs="Times New Roman"/>
          <w:bCs w:val="0"/>
          <w:i w:val="0"/>
          <w:kern w:val="2"/>
          <w:sz w:val="24"/>
          <w:szCs w:val="24"/>
          <w:lang w:val="en-US" w:eastAsia="zh-CN" w:bidi="ar-SA"/>
        </w:rPr>
        <w:t>图像完全一致。</w:t>
      </w:r>
    </w:p>
    <w:p>
      <w:pPr>
        <w:pStyle w:val="9"/>
        <w:widowControl w:val="0"/>
        <w:numPr>
          <w:ilvl w:val="0"/>
          <w:numId w:val="0"/>
        </w:numPr>
        <w:tabs>
          <w:tab w:val="left" w:pos="1985"/>
        </w:tabs>
        <w:spacing w:before="156" w:beforeLines="50" w:after="156" w:afterLines="50"/>
        <w:ind w:firstLine="480" w:firstLineChars="200"/>
        <w:jc w:val="both"/>
        <w:rPr>
          <w:rFonts w:hint="default" w:hAnsi="Cambria Math" w:cs="Times New Roman"/>
          <w:bCs w:val="0"/>
          <w:i w:val="0"/>
          <w:kern w:val="2"/>
          <w:sz w:val="24"/>
          <w:szCs w:val="24"/>
          <w:lang w:val="en-US" w:eastAsia="zh-CN" w:bidi="ar-SA"/>
        </w:rPr>
      </w:pPr>
    </w:p>
    <w:p>
      <w:pPr>
        <w:pStyle w:val="9"/>
        <w:widowControl w:val="0"/>
        <w:numPr>
          <w:ilvl w:val="0"/>
          <w:numId w:val="0"/>
        </w:numPr>
        <w:tabs>
          <w:tab w:val="left" w:pos="1985"/>
        </w:tabs>
        <w:spacing w:before="156" w:beforeLines="50" w:after="156" w:afterLines="50"/>
        <w:jc w:val="both"/>
        <w:rPr>
          <w:rFonts w:hint="eastAsia" w:hAnsi="Cambria Math" w:cs="Times New Roman"/>
          <w:b w:val="0"/>
          <w:bCs w:val="0"/>
          <w:i w:val="0"/>
          <w:kern w:val="2"/>
          <w:sz w:val="24"/>
          <w:szCs w:val="24"/>
          <w:lang w:val="en-US" w:eastAsia="zh-CN" w:bidi="ar-SA"/>
        </w:rPr>
      </w:pPr>
    </w:p>
    <w:p>
      <w:pPr>
        <w:pStyle w:val="9"/>
        <w:widowControl w:val="0"/>
        <w:numPr>
          <w:ilvl w:val="0"/>
          <w:numId w:val="0"/>
        </w:numPr>
        <w:tabs>
          <w:tab w:val="left" w:pos="1985"/>
        </w:tabs>
        <w:spacing w:before="156" w:beforeLines="50" w:after="156" w:afterLines="50"/>
        <w:jc w:val="both"/>
        <w:rPr>
          <w:rFonts w:hint="eastAsia" w:hAnsi="Cambria Math" w:cs="Times New Roman"/>
          <w:b w:val="0"/>
          <w:bCs w:val="0"/>
          <w:i w:val="0"/>
          <w:kern w:val="2"/>
          <w:sz w:val="24"/>
          <w:szCs w:val="24"/>
          <w:lang w:val="en-US" w:eastAsia="zh-CN" w:bidi="ar-SA"/>
        </w:rPr>
      </w:pPr>
    </w:p>
    <w:p>
      <w:pPr>
        <w:pStyle w:val="9"/>
        <w:widowControl w:val="0"/>
        <w:numPr>
          <w:ilvl w:val="0"/>
          <w:numId w:val="0"/>
        </w:numPr>
        <w:tabs>
          <w:tab w:val="left" w:pos="1985"/>
        </w:tabs>
        <w:spacing w:before="156" w:beforeLines="50" w:after="156" w:afterLines="50"/>
        <w:ind w:firstLine="1680" w:firstLineChars="700"/>
        <w:jc w:val="both"/>
        <w:rPr>
          <w:rFonts w:hint="default" w:cs="宋体" w:asciiTheme="minorEastAsia" w:hAnsiTheme="minorEastAsia" w:eastAsiaTheme="minorEastAsia"/>
          <w:color w:val="FF0000"/>
          <w:kern w:val="0"/>
          <w:sz w:val="20"/>
          <w:szCs w:val="18"/>
          <w:lang w:val="en-US"/>
        </w:rPr>
      </w:pPr>
      <w:r>
        <w:rPr>
          <w:rFonts w:hint="eastAsia" w:hAnsi="Cambria Math" w:cs="Times New Roman"/>
          <w:b w:val="0"/>
          <w:bCs w:val="0"/>
          <w:i w:val="0"/>
          <w:kern w:val="2"/>
          <w:sz w:val="24"/>
          <w:szCs w:val="24"/>
          <w:lang w:val="en-US" w:eastAsia="zh-CN" w:bidi="ar-SA"/>
        </w:rPr>
        <w:t>表4：铁氧体的变幅磁滞回线</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μ</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m</m:t>
            </m:r>
            <m:ctrlPr>
              <w:rPr>
                <w:rFonts w:ascii="Cambria Math" w:hAnsi="Cambria Math" w:cs="Times New Roman"/>
                <w:bCs w:val="0"/>
                <w:i/>
                <w:kern w:val="2"/>
                <w:sz w:val="24"/>
                <w:szCs w:val="24"/>
                <w:lang w:val="en-US" w:bidi="ar-SA"/>
              </w:rPr>
            </m:ctrlPr>
          </m:sub>
        </m:sSub>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μ</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0</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bCs w:val="0"/>
                <w:i/>
                <w:kern w:val="2"/>
                <w:sz w:val="24"/>
                <w:szCs w:val="24"/>
                <w:lang w:val="en-US" w:eastAsia="zh-CN" w:bidi="ar-SA"/>
              </w:rPr>
            </m:ctrlPr>
          </m:sSubPr>
          <m:e>
            <m:r>
              <m:rPr/>
              <w:rPr>
                <w:rFonts w:hint="default" w:ascii="Cambria Math" w:hAnsi="Cambria Math" w:cs="Times New Roman"/>
                <w:kern w:val="2"/>
                <w:sz w:val="24"/>
                <w:szCs w:val="24"/>
                <w:lang w:val="en-US" w:eastAsia="zh-CN" w:bidi="ar-SA"/>
              </w:rPr>
              <m:t>H</m:t>
            </m:r>
            <m:ctrlPr>
              <w:rPr>
                <w:rFonts w:hint="default" w:ascii="Cambria Math" w:hAnsi="Cambria Math" w:cs="Times New Roman"/>
                <w:bCs w:val="0"/>
                <w:i/>
                <w:kern w:val="2"/>
                <w:sz w:val="24"/>
                <w:szCs w:val="24"/>
                <w:lang w:val="en-US" w:eastAsia="zh-CN" w:bidi="ar-SA"/>
              </w:rPr>
            </m:ctrlPr>
          </m:e>
          <m:sub>
            <m:r>
              <m:rPr/>
              <w:rPr>
                <w:rFonts w:hint="default" w:ascii="Cambria Math" w:hAnsi="Cambria Math" w:cs="Times New Roman"/>
                <w:kern w:val="2"/>
                <w:sz w:val="24"/>
                <w:szCs w:val="24"/>
                <w:lang w:val="en-US" w:eastAsia="zh-CN" w:bidi="ar-SA"/>
              </w:rPr>
              <m:t>m</m:t>
            </m:r>
            <m:ctrlPr>
              <w:rPr>
                <w:rFonts w:hint="default" w:ascii="Cambria Math" w:hAnsi="Cambria Math" w:cs="Times New Roman"/>
                <w:bCs w:val="0"/>
                <w:i/>
                <w:kern w:val="2"/>
                <w:sz w:val="24"/>
                <w:szCs w:val="24"/>
                <w:lang w:val="en-US" w:eastAsia="zh-CN" w:bidi="ar-SA"/>
              </w:rPr>
            </m:ctrlPr>
          </m:sub>
        </m:sSub>
      </m:oMath>
      <w:r>
        <w:rPr>
          <w:rFonts w:hint="eastAsia" w:hAnsi="Cambria Math" w:cs="Times New Roman"/>
          <w:bCs w:val="0"/>
          <w:i w:val="0"/>
          <w:kern w:val="2"/>
          <w:sz w:val="24"/>
          <w:szCs w:val="24"/>
          <w:lang w:val="en-US" w:eastAsia="zh-CN" w:bidi="ar-SA"/>
        </w:rPr>
        <w:t>关系表</w:t>
      </w:r>
    </w:p>
    <w:tbl>
      <w:tblPr>
        <w:tblStyle w:val="6"/>
        <w:tblW w:w="540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8"/>
        <w:gridCol w:w="869"/>
        <w:gridCol w:w="870"/>
        <w:gridCol w:w="870"/>
        <w:gridCol w:w="870"/>
        <w:gridCol w:w="870"/>
        <w:gridCol w:w="870"/>
        <w:gridCol w:w="871"/>
        <w:gridCol w:w="871"/>
        <w:gridCol w:w="871"/>
        <w:gridCol w:w="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2</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3</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4</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5</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6</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7</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8</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9</w:t>
            </w:r>
          </w:p>
        </w:tc>
        <w:tc>
          <w:tcPr>
            <w:tcW w:w="469"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H</w:t>
            </w:r>
            <w:r>
              <w:rPr>
                <w:rFonts w:hint="eastAsia" w:asciiTheme="minorEastAsia" w:hAnsiTheme="minorEastAsia" w:eastAsiaTheme="minorEastAsia"/>
                <w:szCs w:val="21"/>
                <w:vertAlign w:val="subscript"/>
              </w:rPr>
              <w:t>m</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5.20</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8.08</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13.2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15.6</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16.8</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19.6</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22.8</w:t>
            </w:r>
          </w:p>
        </w:tc>
        <w:tc>
          <w:tcPr>
            <w:tcW w:w="469"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m:oMathPara>
              <m:oMath>
                <m:sSub>
                  <m:sSubPr>
                    <m:ctrlPr>
                      <w:rPr>
                        <w:rFonts w:ascii="Cambria Math" w:hAnsi="Cambria Math"/>
                        <w:i/>
                        <w:szCs w:val="21"/>
                      </w:rPr>
                    </m:ctrlPr>
                  </m:sSubPr>
                  <m:e>
                    <m:r>
                      <m:rPr/>
                      <w:rPr>
                        <w:rFonts w:hint="default" w:ascii="Cambria Math" w:hAnsi="Cambria Math"/>
                        <w:szCs w:val="21"/>
                        <w:lang w:val="en-US" w:eastAsia="zh-CN"/>
                      </w:rPr>
                      <m:t>μ</m:t>
                    </m:r>
                    <m:ctrlPr>
                      <w:rPr>
                        <w:rFonts w:ascii="Cambria Math" w:hAnsi="Cambria Math"/>
                        <w:i/>
                        <w:szCs w:val="21"/>
                      </w:rPr>
                    </m:ctrlPr>
                  </m:e>
                  <m:sub>
                    <m:r>
                      <m:rPr/>
                      <w:rPr>
                        <w:rFonts w:hint="default" w:ascii="Cambria Math" w:hAnsi="Cambria Math"/>
                        <w:szCs w:val="21"/>
                        <w:lang w:val="en-US" w:eastAsia="zh-CN"/>
                      </w:rPr>
                      <m:t>m</m:t>
                    </m:r>
                    <m:ctrlPr>
                      <w:rPr>
                        <w:rFonts w:ascii="Cambria Math" w:hAnsi="Cambria Math"/>
                        <w:i/>
                        <w:szCs w:val="21"/>
                      </w:rPr>
                    </m:ctrlPr>
                  </m:sub>
                </m:sSub>
              </m:oMath>
            </m:oMathPara>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1.68</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2.56</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3.34</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3.76</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4.40</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5.20</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5.6</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6.8</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7.8</w:t>
            </w:r>
          </w:p>
        </w:tc>
        <w:tc>
          <w:tcPr>
            <w:tcW w:w="469"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11</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12</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13</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14</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15</w:t>
            </w:r>
          </w:p>
        </w:tc>
        <w:tc>
          <w:tcPr>
            <w:tcW w:w="47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16</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17</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18</w:t>
            </w:r>
          </w:p>
        </w:tc>
        <w:tc>
          <w:tcPr>
            <w:tcW w:w="472"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19</w:t>
            </w:r>
          </w:p>
        </w:tc>
        <w:tc>
          <w:tcPr>
            <w:tcW w:w="469"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81" w:type="pct"/>
            <w:vAlign w:val="center"/>
          </w:tcPr>
          <w:p>
            <w:pPr>
              <w:snapToGrid w:val="0"/>
              <w:jc w:val="center"/>
              <w:rPr>
                <w:rFonts w:asciiTheme="minorEastAsia" w:hAnsiTheme="minorEastAsia" w:eastAsiaTheme="minorEastAsia"/>
                <w:szCs w:val="21"/>
              </w:rPr>
            </w:pPr>
            <w:r>
              <w:rPr>
                <w:rFonts w:hint="eastAsia" w:asciiTheme="minorEastAsia" w:hAnsiTheme="minorEastAsia" w:eastAsiaTheme="minorEastAsia"/>
                <w:szCs w:val="21"/>
              </w:rPr>
              <w:t>H</w:t>
            </w:r>
            <w:r>
              <w:rPr>
                <w:rFonts w:hint="eastAsia" w:asciiTheme="minorEastAsia" w:hAnsiTheme="minorEastAsia" w:eastAsiaTheme="minorEastAsia"/>
                <w:szCs w:val="21"/>
                <w:vertAlign w:val="subscript"/>
              </w:rPr>
              <w:t>m</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25.6</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26.8</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28.4</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29.2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30.0</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31.6</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33.2</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36.0</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36.8</w:t>
            </w:r>
          </w:p>
        </w:tc>
        <w:tc>
          <w:tcPr>
            <w:tcW w:w="469"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81" w:type="pct"/>
            <w:vAlign w:val="center"/>
          </w:tcPr>
          <w:p>
            <w:pPr>
              <w:snapToGrid w:val="0"/>
              <w:jc w:val="center"/>
              <w:rPr>
                <w:rFonts w:asciiTheme="minorEastAsia" w:hAnsiTheme="minorEastAsia" w:eastAsiaTheme="minorEastAsia"/>
                <w:szCs w:val="21"/>
              </w:rPr>
            </w:pPr>
            <m:oMathPara>
              <m:oMath>
                <m:sSub>
                  <m:sSubPr>
                    <m:ctrlPr>
                      <w:rPr>
                        <w:rFonts w:ascii="Cambria Math" w:hAnsi="Cambria Math"/>
                        <w:i/>
                        <w:szCs w:val="21"/>
                      </w:rPr>
                    </m:ctrlPr>
                  </m:sSubPr>
                  <m:e>
                    <m:r>
                      <m:rPr/>
                      <w:rPr>
                        <w:rFonts w:hint="default" w:ascii="Cambria Math" w:hAnsi="Cambria Math"/>
                        <w:szCs w:val="21"/>
                        <w:lang w:val="en-US" w:eastAsia="zh-CN"/>
                      </w:rPr>
                      <m:t>μ</m:t>
                    </m:r>
                    <m:ctrlPr>
                      <w:rPr>
                        <w:rFonts w:ascii="Cambria Math" w:hAnsi="Cambria Math"/>
                        <w:i/>
                        <w:szCs w:val="21"/>
                      </w:rPr>
                    </m:ctrlPr>
                  </m:e>
                  <m:sub>
                    <m:r>
                      <m:rPr/>
                      <w:rPr>
                        <w:rFonts w:hint="default" w:ascii="Cambria Math" w:hAnsi="Cambria Math"/>
                        <w:szCs w:val="21"/>
                        <w:lang w:val="en-US" w:eastAsia="zh-CN"/>
                      </w:rPr>
                      <m:t>m</m:t>
                    </m:r>
                    <m:ctrlPr>
                      <w:rPr>
                        <w:rFonts w:ascii="Cambria Math" w:hAnsi="Cambria Math"/>
                        <w:i/>
                        <w:szCs w:val="21"/>
                      </w:rPr>
                    </m:ctrlPr>
                  </m:sub>
                </m:sSub>
              </m:oMath>
            </m:oMathPara>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8.8</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9.2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9.6</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10.0</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10.2</w:t>
            </w:r>
          </w:p>
        </w:tc>
        <w:tc>
          <w:tcPr>
            <w:tcW w:w="471"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10.8</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11.2</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11.8</w:t>
            </w:r>
          </w:p>
        </w:tc>
        <w:tc>
          <w:tcPr>
            <w:tcW w:w="472"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12.0</w:t>
            </w:r>
          </w:p>
        </w:tc>
        <w:tc>
          <w:tcPr>
            <w:tcW w:w="469" w:type="pct"/>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13.6</w:t>
            </w:r>
          </w:p>
        </w:tc>
      </w:tr>
    </w:tbl>
    <w:p>
      <w:pPr>
        <w:pStyle w:val="9"/>
        <w:widowControl w:val="0"/>
        <w:numPr>
          <w:ilvl w:val="0"/>
          <w:numId w:val="0"/>
        </w:numPr>
        <w:tabs>
          <w:tab w:val="left" w:pos="1985"/>
        </w:tabs>
        <w:spacing w:before="156" w:beforeLines="50" w:after="156" w:afterLines="50"/>
        <w:jc w:val="both"/>
        <w:rPr>
          <w:rFonts w:hint="eastAsia" w:hAnsi="Cambria Math" w:cs="Times New Roman"/>
          <w:b w:val="0"/>
          <w:bCs w:val="0"/>
          <w:i w:val="0"/>
          <w:kern w:val="2"/>
          <w:sz w:val="24"/>
          <w:szCs w:val="24"/>
          <w:lang w:val="en-US" w:eastAsia="zh-CN" w:bidi="ar-SA"/>
        </w:rPr>
      </w:pPr>
    </w:p>
    <w:p>
      <w:pPr>
        <w:pStyle w:val="9"/>
        <w:widowControl w:val="0"/>
        <w:numPr>
          <w:ilvl w:val="0"/>
          <w:numId w:val="0"/>
        </w:numPr>
        <w:tabs>
          <w:tab w:val="left" w:pos="1985"/>
        </w:tabs>
        <w:spacing w:before="156" w:beforeLines="50" w:after="156" w:afterLines="50"/>
        <w:jc w:val="both"/>
        <w:rPr>
          <w:rFonts w:hint="eastAsia" w:hAnsi="Cambria Math" w:cs="Times New Roman"/>
          <w:b w:val="0"/>
          <w:bCs w:val="0"/>
          <w:i w:val="0"/>
          <w:kern w:val="2"/>
          <w:sz w:val="24"/>
          <w:szCs w:val="24"/>
          <w:lang w:val="en-US" w:eastAsia="zh-CN" w:bidi="ar-SA"/>
        </w:rPr>
      </w:pPr>
      <w:r>
        <w:drawing>
          <wp:inline distT="0" distB="0" distL="114300" distR="114300">
            <wp:extent cx="5302250" cy="3209925"/>
            <wp:effectExtent l="4445" t="4445" r="12065" b="16510"/>
            <wp:docPr id="2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pStyle w:val="9"/>
        <w:widowControl w:val="0"/>
        <w:numPr>
          <w:ilvl w:val="0"/>
          <w:numId w:val="0"/>
        </w:numPr>
        <w:tabs>
          <w:tab w:val="left" w:pos="1985"/>
        </w:tabs>
        <w:spacing w:before="156" w:beforeLines="50" w:after="156" w:afterLines="50"/>
        <w:ind w:firstLine="2160" w:firstLineChars="9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图9 铁氧体动态磁滞回线μmμ0-Hm关系图</w:t>
      </w:r>
    </w:p>
    <w:p>
      <w:pPr>
        <w:pStyle w:val="9"/>
        <w:widowControl w:val="0"/>
        <w:numPr>
          <w:ilvl w:val="0"/>
          <w:numId w:val="0"/>
        </w:numPr>
        <w:tabs>
          <w:tab w:val="left" w:pos="1985"/>
        </w:tabs>
        <w:spacing w:before="156" w:beforeLines="50" w:after="156" w:afterLines="5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w:t>
      </w:r>
      <w:r>
        <w:rPr>
          <w:rFonts w:hint="eastAsia" w:hAnsi="Cambria Math" w:cs="Times New Roman"/>
          <w:b/>
          <w:bCs/>
          <w:i w:val="0"/>
          <w:kern w:val="2"/>
          <w:sz w:val="24"/>
          <w:szCs w:val="24"/>
          <w:lang w:val="en-US" w:eastAsia="zh-CN" w:bidi="ar-SA"/>
        </w:rPr>
        <w:t>实验总结</w:t>
      </w:r>
      <w:r>
        <w:rPr>
          <w:rFonts w:hint="eastAsia" w:hAnsi="Cambria Math" w:cs="Times New Roman"/>
          <w:b w:val="0"/>
          <w:bCs w:val="0"/>
          <w:i w:val="0"/>
          <w:kern w:val="2"/>
          <w:sz w:val="24"/>
          <w:szCs w:val="24"/>
          <w:lang w:val="en-US" w:eastAsia="zh-CN" w:bidi="ar-SA"/>
        </w:rPr>
        <w:t>】</w:t>
      </w:r>
    </w:p>
    <w:p>
      <w:pPr>
        <w:pStyle w:val="9"/>
        <w:widowControl w:val="0"/>
        <w:numPr>
          <w:ilvl w:val="0"/>
          <w:numId w:val="0"/>
        </w:numPr>
        <w:tabs>
          <w:tab w:val="left" w:pos="1985"/>
        </w:tabs>
        <w:spacing w:before="156" w:beforeLines="50" w:after="156" w:afterLines="50"/>
        <w:ind w:firstLine="48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数据误差非常大，大到了一个令人发指的地步。尽管我们仍然可以强行看出图像有先递增后递减的趋势，但由于缺少了后半段数据，我们无法观测到理论上应当趋近于0的那部分图像。而且即便是低磁区域，数据波动也很大。因此我们猜测可能的原因不仅仅在于数据点选择的问题，还有可能是乘上μ0以后纵值误差被放大的缘故。</w:t>
      </w:r>
    </w:p>
    <w:p>
      <w:pPr>
        <w:pStyle w:val="9"/>
        <w:widowControl w:val="0"/>
        <w:numPr>
          <w:ilvl w:val="0"/>
          <w:numId w:val="0"/>
        </w:numPr>
        <w:tabs>
          <w:tab w:val="left" w:pos="1985"/>
        </w:tabs>
        <w:spacing w:before="156" w:beforeLines="50" w:after="156" w:afterLines="50"/>
        <w:ind w:firstLine="480"/>
        <w:jc w:val="both"/>
        <w:rPr>
          <w:rFonts w:hint="default" w:hAnsi="Cambria Math" w:cs="Times New Roman"/>
          <w:b w:val="0"/>
          <w:bCs w:val="0"/>
          <w:i w:val="0"/>
          <w:kern w:val="2"/>
          <w:sz w:val="24"/>
          <w:szCs w:val="24"/>
          <w:lang w:val="en-US" w:eastAsia="zh-CN" w:bidi="ar-SA"/>
        </w:rPr>
      </w:pPr>
    </w:p>
    <w:p>
      <w:pPr>
        <w:pStyle w:val="9"/>
        <w:widowControl w:val="0"/>
        <w:numPr>
          <w:ilvl w:val="0"/>
          <w:numId w:val="0"/>
        </w:numPr>
        <w:tabs>
          <w:tab w:val="left" w:pos="1985"/>
        </w:tabs>
        <w:spacing w:before="156" w:beforeLines="50" w:after="156" w:afterLines="50"/>
        <w:ind w:firstLine="480"/>
        <w:jc w:val="both"/>
        <w:rPr>
          <w:rFonts w:hint="default" w:hAnsi="Cambria Math" w:cs="Times New Roman"/>
          <w:b w:val="0"/>
          <w:bCs w:val="0"/>
          <w:i w:val="0"/>
          <w:kern w:val="2"/>
          <w:sz w:val="24"/>
          <w:szCs w:val="24"/>
          <w:lang w:val="en-US" w:eastAsia="zh-CN" w:bidi="ar-SA"/>
        </w:rPr>
      </w:pPr>
    </w:p>
    <w:p>
      <w:pPr>
        <w:pStyle w:val="9"/>
        <w:widowControl w:val="0"/>
        <w:numPr>
          <w:ilvl w:val="0"/>
          <w:numId w:val="0"/>
        </w:numPr>
        <w:tabs>
          <w:tab w:val="left" w:pos="1985"/>
        </w:tabs>
        <w:spacing w:before="156" w:beforeLines="50" w:after="156" w:afterLines="50"/>
        <w:jc w:val="both"/>
        <w:rPr>
          <w:rFonts w:hint="default" w:ascii="Times New Roman" w:hAnsi="Times New Roman" w:eastAsia="宋体" w:cs="Times New Roman"/>
          <w:b/>
          <w:bCs/>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b/>
          <w:bCs/>
          <w:color w:val="000000" w:themeColor="text1"/>
          <w:kern w:val="2"/>
          <w:sz w:val="21"/>
          <w:szCs w:val="24"/>
          <w:lang w:val="en-US" w:eastAsia="zh-CN" w:bidi="ar-SA"/>
          <w14:textFill>
            <w14:solidFill>
              <w14:schemeClr w14:val="tx1"/>
            </w14:solidFill>
          </w14:textFill>
        </w:rPr>
        <w:t>3）测定起始磁导率</w:t>
      </w:r>
    </w:p>
    <w:p>
      <w:pPr>
        <w:pStyle w:val="9"/>
        <w:widowControl w:val="0"/>
        <w:numPr>
          <w:ilvl w:val="0"/>
          <w:numId w:val="0"/>
        </w:numPr>
        <w:tabs>
          <w:tab w:val="left" w:pos="1985"/>
        </w:tabs>
        <w:spacing w:before="156" w:beforeLines="50" w:after="156" w:afterLines="50"/>
        <w:ind w:firstLine="480" w:firstLineChars="2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首先我们有</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267460" cy="615315"/>
            <wp:effectExtent l="0" t="0" r="12700" b="9525"/>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2"/>
                    <a:stretch>
                      <a:fillRect/>
                    </a:stretch>
                  </pic:blipFill>
                  <pic:spPr>
                    <a:xfrm>
                      <a:off x="0" y="0"/>
                      <a:ext cx="1267460" cy="615315"/>
                    </a:xfrm>
                    <a:prstGeom prst="rect">
                      <a:avLst/>
                    </a:prstGeom>
                    <a:noFill/>
                    <a:ln w="9525">
                      <a:noFill/>
                    </a:ln>
                  </pic:spPr>
                </pic:pic>
              </a:graphicData>
            </a:graphic>
          </wp:inline>
        </w:drawing>
      </w:r>
    </w:p>
    <w:p>
      <w:pPr>
        <w:pStyle w:val="9"/>
        <w:widowControl w:val="0"/>
        <w:numPr>
          <w:ilvl w:val="0"/>
          <w:numId w:val="0"/>
        </w:numPr>
        <w:tabs>
          <w:tab w:val="left" w:pos="1985"/>
        </w:tabs>
        <w:spacing w:before="156" w:beforeLines="50" w:after="156" w:afterLines="50"/>
        <w:ind w:firstLine="480" w:firstLineChars="200"/>
        <w:jc w:val="both"/>
        <m:rPr/>
        <w:rPr>
          <w:rFonts w:hint="eastAsia" w:hAnsi="Cambria Math" w:cs="Times New Roman"/>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根据图像可以看出</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μ</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eastAsia="zh-CN" w:bidi="ar-SA"/>
          </w:rPr>
          <m:t>=</m:t>
        </m:r>
      </m:oMath>
      <w:r>
        <m:rPr/>
        <w:rPr>
          <w:rFonts w:hint="eastAsia" w:hAnsi="Cambria Math" w:cs="Times New Roman"/>
          <w:bCs w:val="0"/>
          <w:i w:val="0"/>
          <w:kern w:val="2"/>
          <w:sz w:val="24"/>
          <w:szCs w:val="24"/>
          <w:lang w:val="en-US" w:eastAsia="zh-CN" w:bidi="ar-SA"/>
        </w:rPr>
        <w:t xml:space="preserve"> 2887.</w:t>
      </w:r>
    </w:p>
    <w:p>
      <w:pPr>
        <w:pStyle w:val="9"/>
        <w:widowControl w:val="0"/>
        <w:numPr>
          <w:ilvl w:val="0"/>
          <w:numId w:val="0"/>
        </w:numPr>
        <w:tabs>
          <w:tab w:val="left" w:pos="1985"/>
        </w:tabs>
        <w:spacing w:before="156" w:beforeLines="50" w:after="156" w:afterLines="5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w:t>
      </w:r>
      <w:r>
        <w:rPr>
          <w:rFonts w:hint="eastAsia" w:hAnsi="Cambria Math" w:cs="Times New Roman"/>
          <w:b/>
          <w:bCs/>
          <w:i w:val="0"/>
          <w:kern w:val="2"/>
          <w:sz w:val="24"/>
          <w:szCs w:val="24"/>
          <w:lang w:val="en-US" w:eastAsia="zh-CN" w:bidi="ar-SA"/>
        </w:rPr>
        <w:t>实验总结</w:t>
      </w:r>
      <w:r>
        <w:rPr>
          <w:rFonts w:hint="eastAsia" w:hAnsi="Cambria Math" w:cs="Times New Roman"/>
          <w:b w:val="0"/>
          <w:bCs w:val="0"/>
          <w:i w:val="0"/>
          <w:kern w:val="2"/>
          <w:sz w:val="24"/>
          <w:szCs w:val="24"/>
          <w:lang w:val="en-US" w:eastAsia="zh-CN" w:bidi="ar-SA"/>
        </w:rPr>
        <w:t>】</w:t>
      </w:r>
    </w:p>
    <w:p>
      <w:pPr>
        <w:pStyle w:val="9"/>
        <w:widowControl w:val="0"/>
        <w:numPr>
          <w:ilvl w:val="0"/>
          <w:numId w:val="0"/>
        </w:numPr>
        <w:tabs>
          <w:tab w:val="left" w:pos="1985"/>
        </w:tabs>
        <w:spacing w:before="156" w:beforeLines="50" w:after="156" w:afterLines="50"/>
        <w:ind w:firstLine="480" w:firstLineChars="200"/>
        <w:jc w:val="both"/>
        <m:rPr/>
        <w:rPr>
          <w:rFonts w:hint="eastAsia" w:hAnsi="Cambria Math" w:cs="Times New Roman"/>
          <w:bCs w:val="0"/>
          <w:i w:val="0"/>
          <w:kern w:val="2"/>
          <w:sz w:val="24"/>
          <w:szCs w:val="24"/>
          <w:lang w:val="en-US" w:eastAsia="zh-CN" w:bidi="ar-SA"/>
        </w:rPr>
      </w:pPr>
      <w:r>
        <m:rPr/>
        <w:rPr>
          <w:rFonts w:hint="eastAsia" w:hAnsi="Cambria Math" w:cs="Times New Roman"/>
          <w:bCs w:val="0"/>
          <w:i w:val="0"/>
          <w:kern w:val="2"/>
          <w:sz w:val="24"/>
          <w:szCs w:val="24"/>
          <w:lang w:val="en-US" w:eastAsia="zh-CN" w:bidi="ar-SA"/>
        </w:rPr>
        <w:t>对于本实验计算出的结论，我认为尽管因为数据点误差较大的原因可信度并不是非常高，但是至少在量级上我有充足的把握正确，这是因为我在原点附近选取的数据点非常多，基本可以保证误差较小。</w:t>
      </w:r>
    </w:p>
    <w:p>
      <w:pPr>
        <w:pStyle w:val="9"/>
        <w:widowControl w:val="0"/>
        <w:numPr>
          <w:ilvl w:val="0"/>
          <w:numId w:val="0"/>
        </w:numPr>
        <w:tabs>
          <w:tab w:val="left" w:pos="1985"/>
        </w:tabs>
        <w:spacing w:before="156" w:beforeLines="50" w:after="156" w:afterLines="50"/>
        <w:ind w:firstLine="480" w:firstLineChars="200"/>
        <w:jc w:val="both"/>
        <w:rPr>
          <w:rFonts w:hint="eastAsia" w:hAnsi="Cambria Math" w:cs="Times New Roman"/>
          <w:bCs w:val="0"/>
          <w:i w:val="0"/>
          <w:kern w:val="2"/>
          <w:sz w:val="24"/>
          <w:szCs w:val="24"/>
          <w:lang w:val="en-US" w:eastAsia="zh-CN" w:bidi="ar-SA"/>
        </w:rPr>
      </w:pPr>
      <w:r>
        <m:rPr/>
        <w:rPr>
          <w:rFonts w:hint="eastAsia" w:hAnsi="Cambria Math" w:cs="Times New Roman"/>
          <w:bCs w:val="0"/>
          <w:i w:val="0"/>
          <w:kern w:val="2"/>
          <w:sz w:val="24"/>
          <w:szCs w:val="24"/>
          <w:lang w:val="en-US" w:eastAsia="zh-CN" w:bidi="ar-SA"/>
        </w:rPr>
        <w:t>另一方面，经过计算可以预测</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eastAsia="zh-CN" w:bidi="ar-SA"/>
              </w:rPr>
              <m:t>μ</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bCs w:val="0"/>
                <w:i/>
                <w:kern w:val="2"/>
                <w:sz w:val="24"/>
                <w:szCs w:val="24"/>
                <w:lang w:val="en-US" w:bidi="ar-SA"/>
              </w:rPr>
            </m:ctrlPr>
          </m:sub>
        </m:sSub>
      </m:oMath>
      <w:r>
        <w:rPr>
          <w:rFonts w:hint="eastAsia" w:hAnsi="Cambria Math" w:cs="Times New Roman"/>
          <w:bCs w:val="0"/>
          <w:i w:val="0"/>
          <w:kern w:val="2"/>
          <w:sz w:val="24"/>
          <w:szCs w:val="24"/>
          <w:lang w:val="en-US" w:eastAsia="zh-CN" w:bidi="ar-SA"/>
        </w:rPr>
        <w:t>的值大致为4000左右。可见误差并不很大。</w:t>
      </w:r>
    </w:p>
    <w:p>
      <w:pPr>
        <w:pStyle w:val="9"/>
        <w:widowControl w:val="0"/>
        <w:numPr>
          <w:ilvl w:val="0"/>
          <w:numId w:val="0"/>
        </w:numPr>
        <w:tabs>
          <w:tab w:val="left" w:pos="1985"/>
        </w:tabs>
        <w:spacing w:before="156" w:beforeLines="50" w:after="156" w:afterLines="50"/>
        <w:ind w:firstLine="480" w:firstLineChars="200"/>
        <w:jc w:val="both"/>
        <w:rPr>
          <w:rFonts w:hint="default" w:hAnsi="Cambria Math" w:cs="Times New Roman"/>
          <w:bCs w:val="0"/>
          <w:i w:val="0"/>
          <w:kern w:val="2"/>
          <w:sz w:val="24"/>
          <w:szCs w:val="24"/>
          <w:lang w:val="en-US" w:eastAsia="zh-CN" w:bidi="ar-SA"/>
        </w:rPr>
      </w:pPr>
      <w:r>
        <w:rPr>
          <w:rFonts w:hint="eastAsia" w:hAnsi="Cambria Math" w:cs="Times New Roman"/>
          <w:bCs w:val="0"/>
          <w:i w:val="0"/>
          <w:kern w:val="2"/>
          <w:sz w:val="24"/>
          <w:szCs w:val="24"/>
          <w:lang w:val="en-US" w:eastAsia="zh-CN" w:bidi="ar-SA"/>
        </w:rPr>
        <w:t>本次实验的最大教训在于数据点的选取。可以说这一方面对实验结果几乎产生了毁灭性的打击。事实证明应该先粗略估计测量区间再着手测量，这样才能够尽可能得到正确的图像。</w:t>
      </w:r>
    </w:p>
    <w:p>
      <w:pPr>
        <w:pStyle w:val="9"/>
        <w:widowControl w:val="0"/>
        <w:numPr>
          <w:ilvl w:val="0"/>
          <w:numId w:val="0"/>
        </w:numPr>
        <w:tabs>
          <w:tab w:val="left" w:pos="1985"/>
        </w:tabs>
        <w:spacing w:before="156" w:beforeLines="50" w:after="156" w:afterLines="50"/>
        <w:ind w:firstLine="480" w:firstLineChars="200"/>
        <w:jc w:val="both"/>
        <w:rPr>
          <w:rFonts w:hint="eastAsia" w:hAnsi="Cambria Math" w:cs="Times New Roman"/>
          <w:bCs w:val="0"/>
          <w:i w:val="0"/>
          <w:kern w:val="2"/>
          <w:sz w:val="24"/>
          <w:szCs w:val="24"/>
          <w:lang w:val="en-US" w:eastAsia="zh-CN" w:bidi="ar-SA"/>
        </w:rPr>
      </w:pPr>
    </w:p>
    <w:p>
      <w:pPr>
        <w:pStyle w:val="9"/>
        <w:widowControl w:val="0"/>
        <w:numPr>
          <w:ilvl w:val="0"/>
          <w:numId w:val="0"/>
        </w:numPr>
        <w:tabs>
          <w:tab w:val="left" w:pos="1985"/>
        </w:tabs>
        <w:spacing w:before="156" w:beforeLines="50" w:after="156" w:afterLines="50"/>
        <w:jc w:val="both"/>
        <w:rPr>
          <w:rFonts w:hint="eastAsia" w:hAnsi="Cambria Math" w:cs="Times New Roman"/>
          <w:bCs w:val="0"/>
          <w:i w:val="0"/>
          <w:kern w:val="2"/>
          <w:sz w:val="24"/>
          <w:szCs w:val="24"/>
          <w:lang w:val="en-US" w:eastAsia="zh-CN" w:bidi="ar-SA"/>
        </w:rPr>
      </w:pPr>
      <w:r>
        <w:rPr>
          <w:rFonts w:hint="eastAsia" w:hAnsi="Cambria Math" w:cs="Times New Roman"/>
          <w:b/>
          <w:bCs/>
          <w:i w:val="0"/>
          <w:kern w:val="2"/>
          <w:sz w:val="24"/>
          <w:szCs w:val="24"/>
          <w:lang w:val="en-US" w:eastAsia="zh-CN" w:bidi="ar-SA"/>
        </w:rPr>
        <w:t>3.观察不同频率下硅钢</w:t>
      </w:r>
      <w:r>
        <w:rPr>
          <w:rFonts w:hint="eastAsia" w:ascii="Times New Roman" w:hAnsi="Cambria Math" w:eastAsia="宋体" w:cs="Times New Roman"/>
          <w:b/>
          <w:bCs/>
          <w:i w:val="0"/>
          <w:kern w:val="2"/>
          <w:sz w:val="24"/>
          <w:szCs w:val="24"/>
          <w:lang w:val="en-US" w:eastAsia="zh-CN" w:bidi="ar-SA"/>
        </w:rPr>
        <w:t>的动态磁滞回线</w:t>
      </w:r>
    </w:p>
    <w:p>
      <w:pPr>
        <w:pStyle w:val="9"/>
        <w:widowControl w:val="0"/>
        <w:numPr>
          <w:ilvl w:val="0"/>
          <w:numId w:val="0"/>
        </w:numPr>
        <w:tabs>
          <w:tab w:val="left" w:pos="1985"/>
        </w:tabs>
        <w:spacing w:before="156" w:beforeLines="50" w:after="156" w:afterLines="50"/>
        <w:ind w:firstLine="2400" w:firstLineChars="1000"/>
        <w:jc w:val="both"/>
        <w:rPr>
          <w:rFonts w:hint="default" w:hAnsi="Cambria Math" w:cs="Times New Roman"/>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表5：硅钢变频磁滞回线参数</w:t>
      </w:r>
      <w:r>
        <w:rPr>
          <w:rFonts w:hint="eastAsia" w:hAnsi="Cambria Math" w:cs="Times New Roman"/>
          <w:bCs w:val="0"/>
          <w:i w:val="0"/>
          <w:kern w:val="2"/>
          <w:sz w:val="24"/>
          <w:szCs w:val="24"/>
          <w:lang w:val="en-US" w:eastAsia="zh-CN" w:bidi="ar-SA"/>
        </w:rPr>
        <w:t>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0"/>
        <w:gridCol w:w="180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5" w:hRule="atLeast"/>
          <w:jc w:val="center"/>
        </w:trPr>
        <w:tc>
          <w:tcPr>
            <w:tcW w:w="1800" w:type="dxa"/>
            <w:vAlign w:val="center"/>
          </w:tcPr>
          <w:p>
            <w:pPr>
              <w:snapToGrid w:val="0"/>
              <w:jc w:val="center"/>
              <w:rPr>
                <w:rFonts w:asciiTheme="minorEastAsia" w:hAnsiTheme="minorEastAsia" w:eastAsiaTheme="minorEastAsia"/>
                <w:szCs w:val="21"/>
              </w:rPr>
            </w:pPr>
          </w:p>
        </w:tc>
        <w:tc>
          <w:tcPr>
            <w:tcW w:w="1800" w:type="dxa"/>
            <w:vAlign w:val="center"/>
          </w:tcPr>
          <w:p>
            <w:pPr>
              <w:snapToGrid w:val="0"/>
              <w:jc w:val="center"/>
              <w:rPr>
                <w:rFonts w:asciiTheme="minorEastAsia" w:hAnsiTheme="minorEastAsia" w:eastAsiaTheme="minorEastAsia"/>
                <w:szCs w:val="21"/>
              </w:rPr>
            </w:pPr>
            <w:r>
              <w:rPr>
                <w:rFonts w:asciiTheme="minorEastAsia" w:hAnsiTheme="minorEastAsia" w:eastAsiaTheme="minorEastAsia"/>
                <w:szCs w:val="21"/>
              </w:rPr>
              <w:t>20Hz</w:t>
            </w:r>
          </w:p>
        </w:tc>
        <w:tc>
          <w:tcPr>
            <w:tcW w:w="1800" w:type="dxa"/>
            <w:vAlign w:val="center"/>
          </w:tcPr>
          <w:p>
            <w:pPr>
              <w:snapToGrid w:val="0"/>
              <w:jc w:val="center"/>
              <w:rPr>
                <w:rFonts w:asciiTheme="minorEastAsia" w:hAnsiTheme="minorEastAsia" w:eastAsiaTheme="minorEastAsia"/>
                <w:szCs w:val="21"/>
              </w:rPr>
            </w:pPr>
            <w:r>
              <w:rPr>
                <w:rFonts w:asciiTheme="minorEastAsia" w:hAnsiTheme="minorEastAsia" w:eastAsiaTheme="minorEastAsia"/>
                <w:szCs w:val="21"/>
              </w:rPr>
              <w:t>40Hz</w:t>
            </w:r>
          </w:p>
        </w:tc>
        <w:tc>
          <w:tcPr>
            <w:tcW w:w="1800" w:type="dxa"/>
            <w:vAlign w:val="center"/>
          </w:tcPr>
          <w:p>
            <w:pPr>
              <w:snapToGrid w:val="0"/>
              <w:jc w:val="center"/>
              <w:rPr>
                <w:rFonts w:asciiTheme="minorEastAsia" w:hAnsiTheme="minorEastAsia" w:eastAsiaTheme="minorEastAsia"/>
                <w:szCs w:val="21"/>
              </w:rPr>
            </w:pPr>
            <w:r>
              <w:rPr>
                <w:rFonts w:asciiTheme="minorEastAsia" w:hAnsiTheme="minorEastAsia" w:eastAsiaTheme="minorEastAsia"/>
                <w:szCs w:val="21"/>
              </w:rPr>
              <w:t>60Hz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5" w:hRule="atLeast"/>
          <w:jc w:val="center"/>
        </w:trPr>
        <w:tc>
          <w:tcPr>
            <w:tcW w:w="1800" w:type="dxa"/>
            <w:vAlign w:val="center"/>
          </w:tcPr>
          <w:p>
            <w:pPr>
              <w:snapToGrid w:val="0"/>
              <w:jc w:val="center"/>
              <w:rPr>
                <w:rFonts w:asciiTheme="minorEastAsia" w:hAnsiTheme="minorEastAsia" w:eastAsiaTheme="minorEastAsia"/>
                <w:szCs w:val="21"/>
              </w:rPr>
            </w:pPr>
            <w:r>
              <w:rPr>
                <w:rFonts w:asciiTheme="minorEastAsia" w:hAnsiTheme="minorEastAsia" w:eastAsiaTheme="minorEastAsia"/>
                <w:b/>
                <w:bCs/>
                <w:szCs w:val="21"/>
              </w:rPr>
              <w:t>B</w:t>
            </w:r>
            <w:r>
              <w:rPr>
                <w:rFonts w:asciiTheme="minorEastAsia" w:hAnsiTheme="minorEastAsia" w:eastAsiaTheme="minorEastAsia"/>
                <w:b/>
                <w:bCs/>
                <w:szCs w:val="21"/>
                <w:vertAlign w:val="subscript"/>
              </w:rPr>
              <w:t>m</w:t>
            </w:r>
          </w:p>
        </w:tc>
        <w:tc>
          <w:tcPr>
            <w:tcW w:w="1800" w:type="dxa"/>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34.4</w:t>
            </w:r>
          </w:p>
        </w:tc>
        <w:tc>
          <w:tcPr>
            <w:tcW w:w="1800" w:type="dxa"/>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33.6</w:t>
            </w:r>
          </w:p>
        </w:tc>
        <w:tc>
          <w:tcPr>
            <w:tcW w:w="1800" w:type="dxa"/>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5" w:hRule="atLeast"/>
          <w:jc w:val="center"/>
        </w:trPr>
        <w:tc>
          <w:tcPr>
            <w:tcW w:w="1800" w:type="dxa"/>
            <w:vAlign w:val="center"/>
          </w:tcPr>
          <w:p>
            <w:pPr>
              <w:snapToGrid w:val="0"/>
              <w:jc w:val="center"/>
              <w:rPr>
                <w:rFonts w:asciiTheme="minorEastAsia" w:hAnsiTheme="minorEastAsia" w:eastAsiaTheme="minorEastAsia"/>
                <w:szCs w:val="21"/>
              </w:rPr>
            </w:pPr>
            <w:r>
              <w:rPr>
                <w:rFonts w:asciiTheme="minorEastAsia" w:hAnsiTheme="minorEastAsia" w:eastAsiaTheme="minorEastAsia"/>
                <w:b/>
                <w:bCs/>
                <w:szCs w:val="21"/>
              </w:rPr>
              <w:t>B</w:t>
            </w:r>
            <w:r>
              <w:rPr>
                <w:rFonts w:asciiTheme="minorEastAsia" w:hAnsiTheme="minorEastAsia" w:eastAsiaTheme="minorEastAsia"/>
                <w:b/>
                <w:bCs/>
                <w:szCs w:val="21"/>
                <w:vertAlign w:val="subscript"/>
              </w:rPr>
              <w:t>r</w:t>
            </w:r>
          </w:p>
        </w:tc>
        <w:tc>
          <w:tcPr>
            <w:tcW w:w="1800" w:type="dxa"/>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20.0</w:t>
            </w:r>
          </w:p>
        </w:tc>
        <w:tc>
          <w:tcPr>
            <w:tcW w:w="1800" w:type="dxa"/>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21.6</w:t>
            </w:r>
          </w:p>
        </w:tc>
        <w:tc>
          <w:tcPr>
            <w:tcW w:w="1800" w:type="dxa"/>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8" w:hRule="atLeast"/>
          <w:jc w:val="center"/>
        </w:trPr>
        <w:tc>
          <w:tcPr>
            <w:tcW w:w="1800" w:type="dxa"/>
            <w:vAlign w:val="center"/>
          </w:tcPr>
          <w:p>
            <w:pPr>
              <w:snapToGrid w:val="0"/>
              <w:jc w:val="center"/>
              <w:rPr>
                <w:rFonts w:asciiTheme="minorEastAsia" w:hAnsiTheme="minorEastAsia" w:eastAsiaTheme="minorEastAsia"/>
                <w:szCs w:val="21"/>
              </w:rPr>
            </w:pPr>
            <w:r>
              <w:rPr>
                <w:rFonts w:asciiTheme="minorEastAsia" w:hAnsiTheme="minorEastAsia" w:eastAsiaTheme="minorEastAsia"/>
                <w:b/>
                <w:bCs/>
                <w:szCs w:val="21"/>
              </w:rPr>
              <w:t>H</w:t>
            </w:r>
            <w:r>
              <w:rPr>
                <w:rFonts w:asciiTheme="minorEastAsia" w:hAnsiTheme="minorEastAsia" w:eastAsiaTheme="minorEastAsia"/>
                <w:b/>
                <w:bCs/>
                <w:szCs w:val="21"/>
                <w:vertAlign w:val="subscript"/>
              </w:rPr>
              <w:t>c</w:t>
            </w:r>
          </w:p>
        </w:tc>
        <w:tc>
          <w:tcPr>
            <w:tcW w:w="1800" w:type="dxa"/>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112</w:t>
            </w:r>
          </w:p>
        </w:tc>
        <w:tc>
          <w:tcPr>
            <w:tcW w:w="1800" w:type="dxa"/>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124</w:t>
            </w:r>
          </w:p>
        </w:tc>
        <w:tc>
          <w:tcPr>
            <w:tcW w:w="1800" w:type="dxa"/>
            <w:vAlign w:val="center"/>
          </w:tcPr>
          <w:p>
            <w:pPr>
              <w:snapToGrid w:val="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144</w:t>
            </w:r>
          </w:p>
        </w:tc>
      </w:tr>
    </w:tbl>
    <w:p>
      <w:pPr>
        <w:pStyle w:val="9"/>
        <w:widowControl w:val="0"/>
        <w:numPr>
          <w:ilvl w:val="0"/>
          <w:numId w:val="0"/>
        </w:numPr>
        <w:tabs>
          <w:tab w:val="left" w:pos="1985"/>
        </w:tabs>
        <w:spacing w:before="156" w:beforeLines="50" w:after="156" w:afterLines="50"/>
        <w:jc w:val="both"/>
        <w:rPr>
          <w:rFonts w:hint="eastAsia" w:hAnsi="Cambria Math" w:cs="Times New Roman"/>
          <w:b w:val="0"/>
          <w:bCs w:val="0"/>
          <w:i w:val="0"/>
          <w:kern w:val="2"/>
          <w:sz w:val="24"/>
          <w:szCs w:val="24"/>
          <w:lang w:val="en-US" w:eastAsia="zh-CN" w:bidi="ar-SA"/>
        </w:rPr>
      </w:pPr>
    </w:p>
    <w:p>
      <w:pPr>
        <w:pStyle w:val="9"/>
        <w:widowControl w:val="0"/>
        <w:numPr>
          <w:ilvl w:val="0"/>
          <w:numId w:val="0"/>
        </w:numPr>
        <w:tabs>
          <w:tab w:val="left" w:pos="1985"/>
        </w:tabs>
        <w:spacing w:before="156" w:beforeLines="50" w:after="156" w:afterLines="5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w:t>
      </w:r>
      <w:r>
        <w:rPr>
          <w:rFonts w:hint="eastAsia" w:hAnsi="Cambria Math" w:cs="Times New Roman"/>
          <w:b/>
          <w:bCs/>
          <w:i w:val="0"/>
          <w:kern w:val="2"/>
          <w:sz w:val="24"/>
          <w:szCs w:val="24"/>
          <w:lang w:val="en-US" w:eastAsia="zh-CN" w:bidi="ar-SA"/>
        </w:rPr>
        <w:t>实验总结</w:t>
      </w:r>
      <w:r>
        <w:rPr>
          <w:rFonts w:hint="eastAsia" w:hAnsi="Cambria Math" w:cs="Times New Roman"/>
          <w:b w:val="0"/>
          <w:bCs w:val="0"/>
          <w:i w:val="0"/>
          <w:kern w:val="2"/>
          <w:sz w:val="24"/>
          <w:szCs w:val="24"/>
          <w:lang w:val="en-US" w:eastAsia="zh-CN" w:bidi="ar-SA"/>
        </w:rPr>
        <w:t>】</w:t>
      </w:r>
    </w:p>
    <w:p>
      <w:pPr>
        <w:pStyle w:val="9"/>
        <w:widowControl w:val="0"/>
        <w:numPr>
          <w:ilvl w:val="0"/>
          <w:numId w:val="0"/>
        </w:numPr>
        <w:tabs>
          <w:tab w:val="left" w:pos="1985"/>
        </w:tabs>
        <w:spacing w:before="156" w:beforeLines="50" w:after="156" w:afterLines="50"/>
        <w:ind w:firstLine="480" w:firstLineChars="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从表5不难看出，随着频率增大，Hc明显增大，Br也缓慢增加，但是Bm几乎保持不变。对此，我们可以断言Hc与频率有关，但是无法说Br以及Bm与频率存在明确关系。尽管如此，我们也还是能够确定两种可能：要么Br与Bm确实独立于频率；要么就是它们确然受频率影响，但是因为实验仪器的测量精度限制而无法明显观察到而已。</w:t>
      </w:r>
    </w:p>
    <w:p>
      <w:pPr>
        <w:pStyle w:val="9"/>
        <w:widowControl w:val="0"/>
        <w:numPr>
          <w:ilvl w:val="0"/>
          <w:numId w:val="0"/>
        </w:numPr>
        <w:tabs>
          <w:tab w:val="left" w:pos="1985"/>
        </w:tabs>
        <w:spacing w:before="156" w:beforeLines="50" w:after="156" w:afterLines="5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 xml:space="preserve">    说到这，不得不提及实验本身的问题，在于数据点实在太少。我们不能期望仅仅用三个数据点就发掘出物理量之间的关系，但是实际实验的时候却只要求三个数据点，这是否不失为一种实验设计方面的缺陷？ </w:t>
      </w:r>
    </w:p>
    <w:p>
      <w:pPr>
        <w:pStyle w:val="9"/>
        <w:widowControl w:val="0"/>
        <w:numPr>
          <w:ilvl w:val="0"/>
          <w:numId w:val="0"/>
        </w:numPr>
        <w:tabs>
          <w:tab w:val="left" w:pos="1985"/>
        </w:tabs>
        <w:spacing w:before="156" w:beforeLines="50" w:after="156" w:afterLines="50"/>
        <w:jc w:val="both"/>
        <w:rPr>
          <w:rFonts w:hint="eastAsia" w:hAnsi="Cambria Math" w:cs="Times New Roman"/>
          <w:b w:val="0"/>
          <w:bCs w:val="0"/>
          <w:i w:val="0"/>
          <w:kern w:val="2"/>
          <w:sz w:val="24"/>
          <w:szCs w:val="24"/>
          <w:lang w:val="en-US" w:eastAsia="zh-CN" w:bidi="ar-SA"/>
        </w:rPr>
      </w:pPr>
    </w:p>
    <w:p>
      <w:pPr>
        <w:pStyle w:val="9"/>
        <w:widowControl w:val="0"/>
        <w:numPr>
          <w:ilvl w:val="0"/>
          <w:numId w:val="0"/>
        </w:numPr>
        <w:tabs>
          <w:tab w:val="left" w:pos="1985"/>
        </w:tabs>
        <w:spacing w:before="156" w:beforeLines="50" w:after="156" w:afterLines="50"/>
        <w:jc w:val="both"/>
        <w:rPr>
          <w:rFonts w:hint="default" w:hAnsi="Cambria Math" w:cs="Times New Roman"/>
          <w:bCs w:val="0"/>
          <w:i w:val="0"/>
          <w:kern w:val="2"/>
          <w:sz w:val="24"/>
          <w:szCs w:val="24"/>
          <w:lang w:val="en-US" w:eastAsia="zh-CN" w:bidi="ar-SA"/>
        </w:rPr>
      </w:pPr>
      <w:r>
        <w:rPr>
          <w:rFonts w:hint="eastAsia" w:hAnsi="Cambria Math" w:cs="Times New Roman"/>
          <w:b/>
          <w:bCs/>
          <w:i w:val="0"/>
          <w:kern w:val="2"/>
          <w:sz w:val="24"/>
          <w:szCs w:val="24"/>
          <w:lang w:val="en-US" w:eastAsia="zh-CN" w:bidi="ar-SA"/>
        </w:rPr>
        <w:t>4.测量铁氧体在不同直流偏置磁场H下的可逆磁导率</w:t>
      </w:r>
    </w:p>
    <w:p>
      <w:pPr>
        <w:pStyle w:val="9"/>
        <w:widowControl w:val="0"/>
        <w:numPr>
          <w:ilvl w:val="0"/>
          <w:numId w:val="0"/>
        </w:numPr>
        <w:tabs>
          <w:tab w:val="left" w:pos="1985"/>
        </w:tabs>
        <w:spacing w:before="156" w:beforeLines="50" w:after="156" w:afterLines="50"/>
        <w:ind w:firstLine="2400" w:firstLineChars="10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表6：铁氧体直流偏置测量数据</w:t>
      </w:r>
    </w:p>
    <w:tbl>
      <w:tblPr>
        <w:tblStyle w:val="6"/>
        <w:tblW w:w="103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880"/>
        <w:gridCol w:w="880"/>
        <w:gridCol w:w="880"/>
        <w:gridCol w:w="880"/>
        <w:gridCol w:w="880"/>
        <w:gridCol w:w="880"/>
        <w:gridCol w:w="880"/>
        <w:gridCol w:w="880"/>
        <w:gridCol w:w="880"/>
        <w:gridCol w:w="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1575" w:type="dxa"/>
            <w:vAlign w:val="center"/>
          </w:tcPr>
          <w:p>
            <w:pPr>
              <w:snapToGrid w:val="0"/>
              <w:jc w:val="center"/>
              <w:rPr>
                <w:rFonts w:ascii="宋体" w:hAnsi="宋体"/>
                <w:szCs w:val="21"/>
              </w:rPr>
            </w:pPr>
          </w:p>
        </w:tc>
        <w:tc>
          <w:tcPr>
            <w:tcW w:w="880" w:type="dxa"/>
            <w:vAlign w:val="center"/>
          </w:tcPr>
          <w:p>
            <w:pPr>
              <w:snapToGrid w:val="0"/>
              <w:jc w:val="center"/>
              <w:rPr>
                <w:rFonts w:ascii="宋体" w:hAnsi="宋体"/>
                <w:b/>
                <w:szCs w:val="21"/>
              </w:rPr>
            </w:pPr>
            <w:r>
              <w:rPr>
                <w:rFonts w:hint="eastAsia" w:ascii="宋体" w:hAnsi="宋体"/>
                <w:b/>
                <w:szCs w:val="21"/>
              </w:rPr>
              <w:t>1</w:t>
            </w:r>
          </w:p>
        </w:tc>
        <w:tc>
          <w:tcPr>
            <w:tcW w:w="880" w:type="dxa"/>
            <w:vAlign w:val="center"/>
          </w:tcPr>
          <w:p>
            <w:pPr>
              <w:snapToGrid w:val="0"/>
              <w:jc w:val="center"/>
              <w:rPr>
                <w:rFonts w:ascii="宋体" w:hAnsi="宋体"/>
                <w:b/>
                <w:szCs w:val="21"/>
              </w:rPr>
            </w:pPr>
            <w:r>
              <w:rPr>
                <w:rFonts w:hint="eastAsia" w:ascii="宋体" w:hAnsi="宋体"/>
                <w:b/>
                <w:szCs w:val="21"/>
              </w:rPr>
              <w:t>2</w:t>
            </w:r>
          </w:p>
        </w:tc>
        <w:tc>
          <w:tcPr>
            <w:tcW w:w="880" w:type="dxa"/>
            <w:vAlign w:val="center"/>
          </w:tcPr>
          <w:p>
            <w:pPr>
              <w:snapToGrid w:val="0"/>
              <w:jc w:val="center"/>
              <w:rPr>
                <w:rFonts w:ascii="宋体" w:hAnsi="宋体"/>
                <w:b/>
                <w:szCs w:val="21"/>
              </w:rPr>
            </w:pPr>
            <w:r>
              <w:rPr>
                <w:rFonts w:hint="eastAsia" w:ascii="宋体" w:hAnsi="宋体"/>
                <w:b/>
                <w:szCs w:val="21"/>
              </w:rPr>
              <w:t>3</w:t>
            </w:r>
          </w:p>
        </w:tc>
        <w:tc>
          <w:tcPr>
            <w:tcW w:w="880" w:type="dxa"/>
            <w:vAlign w:val="center"/>
          </w:tcPr>
          <w:p>
            <w:pPr>
              <w:snapToGrid w:val="0"/>
              <w:jc w:val="center"/>
              <w:rPr>
                <w:rFonts w:ascii="宋体" w:hAnsi="宋体"/>
                <w:b/>
                <w:szCs w:val="21"/>
              </w:rPr>
            </w:pPr>
            <w:r>
              <w:rPr>
                <w:rFonts w:hint="eastAsia" w:ascii="宋体" w:hAnsi="宋体"/>
                <w:b/>
                <w:szCs w:val="21"/>
              </w:rPr>
              <w:t>4</w:t>
            </w:r>
          </w:p>
        </w:tc>
        <w:tc>
          <w:tcPr>
            <w:tcW w:w="880" w:type="dxa"/>
            <w:vAlign w:val="center"/>
          </w:tcPr>
          <w:p>
            <w:pPr>
              <w:snapToGrid w:val="0"/>
              <w:jc w:val="center"/>
              <w:rPr>
                <w:rFonts w:ascii="宋体" w:hAnsi="宋体"/>
                <w:b/>
                <w:szCs w:val="21"/>
              </w:rPr>
            </w:pPr>
            <w:r>
              <w:rPr>
                <w:rFonts w:hint="eastAsia" w:ascii="宋体" w:hAnsi="宋体"/>
                <w:b/>
                <w:szCs w:val="21"/>
              </w:rPr>
              <w:t>5</w:t>
            </w:r>
          </w:p>
        </w:tc>
        <w:tc>
          <w:tcPr>
            <w:tcW w:w="880" w:type="dxa"/>
            <w:vAlign w:val="center"/>
          </w:tcPr>
          <w:p>
            <w:pPr>
              <w:snapToGrid w:val="0"/>
              <w:jc w:val="center"/>
              <w:rPr>
                <w:rFonts w:ascii="宋体" w:hAnsi="宋体"/>
                <w:b/>
                <w:szCs w:val="21"/>
              </w:rPr>
            </w:pPr>
            <w:r>
              <w:rPr>
                <w:rFonts w:hint="eastAsia" w:ascii="宋体" w:hAnsi="宋体"/>
                <w:b/>
                <w:szCs w:val="21"/>
              </w:rPr>
              <w:t>6</w:t>
            </w:r>
          </w:p>
        </w:tc>
        <w:tc>
          <w:tcPr>
            <w:tcW w:w="880" w:type="dxa"/>
            <w:vAlign w:val="center"/>
          </w:tcPr>
          <w:p>
            <w:pPr>
              <w:snapToGrid w:val="0"/>
              <w:jc w:val="center"/>
              <w:rPr>
                <w:rFonts w:ascii="宋体" w:hAnsi="宋体"/>
                <w:b/>
                <w:szCs w:val="21"/>
              </w:rPr>
            </w:pPr>
            <w:r>
              <w:rPr>
                <w:rFonts w:hint="eastAsia" w:ascii="宋体" w:hAnsi="宋体"/>
                <w:b/>
                <w:szCs w:val="21"/>
              </w:rPr>
              <w:t>7</w:t>
            </w:r>
          </w:p>
        </w:tc>
        <w:tc>
          <w:tcPr>
            <w:tcW w:w="880" w:type="dxa"/>
            <w:vAlign w:val="center"/>
          </w:tcPr>
          <w:p>
            <w:pPr>
              <w:snapToGrid w:val="0"/>
              <w:jc w:val="center"/>
              <w:rPr>
                <w:rFonts w:ascii="宋体" w:hAnsi="宋体"/>
                <w:b/>
                <w:szCs w:val="21"/>
              </w:rPr>
            </w:pPr>
            <w:r>
              <w:rPr>
                <w:rFonts w:hint="eastAsia" w:ascii="宋体" w:hAnsi="宋体"/>
                <w:b/>
                <w:szCs w:val="21"/>
              </w:rPr>
              <w:t>8</w:t>
            </w:r>
          </w:p>
        </w:tc>
        <w:tc>
          <w:tcPr>
            <w:tcW w:w="880" w:type="dxa"/>
            <w:vAlign w:val="center"/>
          </w:tcPr>
          <w:p>
            <w:pPr>
              <w:snapToGrid w:val="0"/>
              <w:jc w:val="center"/>
              <w:rPr>
                <w:rFonts w:ascii="宋体" w:hAnsi="宋体"/>
                <w:b/>
                <w:szCs w:val="21"/>
              </w:rPr>
            </w:pPr>
            <w:r>
              <w:rPr>
                <w:rFonts w:hint="eastAsia" w:ascii="宋体" w:hAnsi="宋体"/>
                <w:b/>
                <w:szCs w:val="21"/>
              </w:rPr>
              <w:t>9</w:t>
            </w:r>
          </w:p>
        </w:tc>
        <w:tc>
          <w:tcPr>
            <w:tcW w:w="880" w:type="dxa"/>
            <w:vAlign w:val="center"/>
          </w:tcPr>
          <w:p>
            <w:pPr>
              <w:snapToGrid w:val="0"/>
              <w:jc w:val="center"/>
              <w:rPr>
                <w:rFonts w:ascii="宋体" w:hAnsi="宋体"/>
                <w:b/>
                <w:szCs w:val="21"/>
              </w:rPr>
            </w:pPr>
            <w:r>
              <w:rPr>
                <w:rFonts w:hint="eastAsia" w:ascii="宋体" w:hAnsi="宋体"/>
                <w:b/>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1575" w:type="dxa"/>
            <w:vAlign w:val="center"/>
          </w:tcPr>
          <w:p>
            <w:pPr>
              <w:snapToGrid w:val="0"/>
              <w:jc w:val="center"/>
              <w:rPr>
                <w:rFonts w:ascii="宋体" w:hAnsi="宋体"/>
                <w:sz w:val="18"/>
                <w:szCs w:val="18"/>
              </w:rPr>
            </w:pPr>
            <w:r>
              <w:rPr>
                <w:rFonts w:hint="eastAsia" w:ascii="宋体" w:hAnsi="宋体"/>
                <w:szCs w:val="18"/>
              </w:rPr>
              <w:t>电流</w:t>
            </w:r>
          </w:p>
        </w:tc>
        <w:tc>
          <w:tcPr>
            <w:tcW w:w="880" w:type="dxa"/>
          </w:tcPr>
          <w:p>
            <w:pPr>
              <w:snapToGrid w:val="0"/>
              <w:rPr>
                <w:rFonts w:hint="eastAsia" w:ascii="宋体" w:hAnsi="宋体" w:eastAsia="宋体"/>
                <w:szCs w:val="21"/>
                <w:lang w:val="en-US" w:eastAsia="zh-CN"/>
              </w:rPr>
            </w:pPr>
            <w:r>
              <w:rPr>
                <w:rFonts w:hint="eastAsia" w:ascii="宋体" w:hAnsi="宋体"/>
                <w:szCs w:val="21"/>
                <w:lang w:val="en-US" w:eastAsia="zh-CN"/>
              </w:rPr>
              <w:t>0</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0.02</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0.03</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0.04</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0.05</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0.07</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0.09</w:t>
            </w:r>
          </w:p>
        </w:tc>
        <w:tc>
          <w:tcPr>
            <w:tcW w:w="880" w:type="dxa"/>
          </w:tcPr>
          <w:p>
            <w:pPr>
              <w:snapToGrid w:val="0"/>
              <w:rPr>
                <w:rFonts w:ascii="宋体" w:hAnsi="宋体"/>
                <w:szCs w:val="21"/>
              </w:rPr>
            </w:pPr>
            <w:r>
              <w:rPr>
                <w:rFonts w:hint="eastAsia" w:ascii="宋体" w:hAnsi="宋体"/>
                <w:szCs w:val="21"/>
                <w:lang w:val="en-US" w:eastAsia="zh-CN"/>
              </w:rPr>
              <w:t>0.12</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0.16</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jc w:val="center"/>
        </w:trPr>
        <w:tc>
          <w:tcPr>
            <w:tcW w:w="1575" w:type="dxa"/>
            <w:vAlign w:val="center"/>
          </w:tcPr>
          <w:p>
            <w:pPr>
              <w:snapToGrid w:val="0"/>
              <w:jc w:val="center"/>
              <w:rPr>
                <w:rFonts w:ascii="宋体" w:hAnsi="宋体"/>
                <w:szCs w:val="15"/>
              </w:rPr>
            </w:pPr>
            <w:r>
              <w:rPr>
                <w:rFonts w:hint="eastAsia" w:ascii="宋体" w:hAnsi="宋体"/>
                <w:szCs w:val="15"/>
              </w:rPr>
              <w:t>端点坐标H1</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1.60</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2.96</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3.92</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8.24</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11.6</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15.6</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15.6</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14.2</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14.2</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1575" w:type="dxa"/>
            <w:vAlign w:val="center"/>
          </w:tcPr>
          <w:p>
            <w:pPr>
              <w:snapToGrid w:val="0"/>
              <w:jc w:val="center"/>
              <w:rPr>
                <w:rFonts w:ascii="宋体" w:hAnsi="宋体"/>
                <w:szCs w:val="21"/>
              </w:rPr>
            </w:pPr>
            <w:r>
              <w:rPr>
                <w:rFonts w:hint="eastAsia" w:ascii="宋体" w:hAnsi="宋体"/>
                <w:szCs w:val="15"/>
              </w:rPr>
              <w:t>端点坐标B1</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4.00</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4.24</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4.24</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4.48</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4.32</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2.80</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1.68</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1.04</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0.80</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6" w:hRule="atLeast"/>
          <w:jc w:val="center"/>
        </w:trPr>
        <w:tc>
          <w:tcPr>
            <w:tcW w:w="1575" w:type="dxa"/>
            <w:vAlign w:val="center"/>
          </w:tcPr>
          <w:p>
            <w:pPr>
              <w:snapToGrid w:val="0"/>
              <w:jc w:val="center"/>
              <w:rPr>
                <w:rFonts w:ascii="宋体" w:hAnsi="宋体"/>
                <w:szCs w:val="15"/>
              </w:rPr>
            </w:pPr>
            <w:r>
              <w:rPr>
                <w:rFonts w:hint="eastAsia" w:ascii="宋体" w:hAnsi="宋体"/>
                <w:szCs w:val="15"/>
              </w:rPr>
              <w:t>三象限端点H3(备用)</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-1.04</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-2.32</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-3.12</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-7.04</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-9.20</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-12.8</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-12.8</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-13.0</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-13.0</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9" w:hRule="atLeast"/>
          <w:jc w:val="center"/>
        </w:trPr>
        <w:tc>
          <w:tcPr>
            <w:tcW w:w="1575" w:type="dxa"/>
            <w:vAlign w:val="center"/>
          </w:tcPr>
          <w:p>
            <w:pPr>
              <w:snapToGrid w:val="0"/>
              <w:jc w:val="center"/>
              <w:rPr>
                <w:rFonts w:ascii="宋体" w:hAnsi="宋体"/>
                <w:szCs w:val="15"/>
              </w:rPr>
            </w:pPr>
            <w:r>
              <w:rPr>
                <w:rFonts w:hint="eastAsia" w:ascii="宋体" w:hAnsi="宋体"/>
                <w:szCs w:val="15"/>
              </w:rPr>
              <w:t>三象限端点B3(备用)</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-3.68</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-3.76</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-3.76</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-4.00</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-3.84</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-2.56</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-1.6</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-0.56</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-0.24</w:t>
            </w:r>
          </w:p>
        </w:tc>
        <w:tc>
          <w:tcPr>
            <w:tcW w:w="880" w:type="dxa"/>
          </w:tcPr>
          <w:p>
            <w:pPr>
              <w:snapToGrid w:val="0"/>
              <w:rPr>
                <w:rFonts w:hint="eastAsia" w:ascii="宋体" w:hAnsi="宋体"/>
                <w:szCs w:val="21"/>
                <w:lang w:val="en-US" w:eastAsia="zh-CN"/>
              </w:rPr>
            </w:pPr>
          </w:p>
          <w:p>
            <w:pPr>
              <w:snapToGrid w:val="0"/>
              <w:ind w:firstLine="210" w:firstLineChars="100"/>
              <w:rPr>
                <w:rFonts w:hint="eastAsia" w:ascii="宋体" w:hAnsi="宋体" w:eastAsia="宋体"/>
                <w:szCs w:val="21"/>
                <w:lang w:val="en-US" w:eastAsia="zh-CN"/>
              </w:rPr>
            </w:pPr>
            <w:r>
              <w:rPr>
                <w:rFonts w:hint="eastAsia" w:ascii="宋体" w:hAnsi="宋体"/>
                <w:szCs w:val="21"/>
                <w:lang w:val="en-US" w:eastAsia="zh-CN"/>
              </w:rPr>
              <w:t>0</w:t>
            </w:r>
          </w:p>
        </w:tc>
      </w:tr>
    </w:tbl>
    <w:p>
      <w:pPr>
        <w:pStyle w:val="9"/>
        <w:widowControl/>
        <w:ind w:left="-2" w:firstLine="0" w:firstLineChars="0"/>
        <w:rPr>
          <w:rFonts w:hint="eastAsia" w:ascii="宋体" w:hAnsi="宋体" w:cs="宋体-方正超大字符集"/>
        </w:rPr>
      </w:pPr>
    </w:p>
    <w:p>
      <w:pPr>
        <w:pStyle w:val="9"/>
        <w:widowControl/>
        <w:ind w:left="-2" w:firstLine="0" w:firstLineChars="0"/>
        <w:rPr>
          <w:rFonts w:hint="eastAsia" w:ascii="宋体" w:hAnsi="宋体" w:cs="宋体-方正超大字符集"/>
        </w:rPr>
      </w:pPr>
    </w:p>
    <w:p>
      <w:pPr>
        <w:keepNext w:val="0"/>
        <w:keepLines w:val="0"/>
        <w:widowControl/>
        <w:suppressLineNumbers w:val="0"/>
        <w:jc w:val="left"/>
        <w:rPr>
          <w:rFonts w:hint="eastAsia" w:ascii="Times New Roman" w:hAnsi="Cambria Math" w:eastAsia="宋体" w:cs="Times New Roman"/>
          <w:b w:val="0"/>
          <w:bCs w:val="0"/>
          <w:i w:val="0"/>
          <w:kern w:val="2"/>
          <w:sz w:val="24"/>
          <w:szCs w:val="24"/>
          <w:lang w:val="en-US" w:eastAsia="zh-CN" w:bidi="ar-SA"/>
        </w:rPr>
      </w:pPr>
      <w:r>
        <w:rPr>
          <w:rFonts w:hint="eastAsia" w:ascii="Times New Roman" w:hAnsi="Cambria Math" w:eastAsia="宋体" w:cs="Times New Roman"/>
          <w:b w:val="0"/>
          <w:bCs w:val="0"/>
          <w:i w:val="0"/>
          <w:kern w:val="2"/>
          <w:sz w:val="24"/>
          <w:szCs w:val="24"/>
          <w:lang w:val="en-US" w:eastAsia="zh-CN" w:bidi="ar-SA"/>
        </w:rPr>
        <w:t>根据实验原理不难得到</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方正超大字符集"/>
          <w:lang w:val="en-US" w:eastAsia="zh-CN"/>
        </w:rPr>
        <w:t xml:space="preserve">                           </w:t>
      </w:r>
      <w:r>
        <w:rPr>
          <w:rFonts w:ascii="宋体" w:hAnsi="宋体" w:eastAsia="宋体" w:cs="宋体"/>
          <w:kern w:val="0"/>
          <w:sz w:val="24"/>
          <w:szCs w:val="24"/>
          <w:lang w:val="en-US" w:eastAsia="zh-CN" w:bidi="ar"/>
        </w:rPr>
        <w:drawing>
          <wp:inline distT="0" distB="0" distL="114300" distR="114300">
            <wp:extent cx="1384935" cy="384175"/>
            <wp:effectExtent l="0" t="0" r="1905" b="12065"/>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23"/>
                    <a:stretch>
                      <a:fillRect/>
                    </a:stretch>
                  </pic:blipFill>
                  <pic:spPr>
                    <a:xfrm>
                      <a:off x="0" y="0"/>
                      <a:ext cx="1384935" cy="384175"/>
                    </a:xfrm>
                    <a:prstGeom prst="rect">
                      <a:avLst/>
                    </a:prstGeom>
                    <a:noFill/>
                    <a:ln w="9525">
                      <a:noFill/>
                    </a:ln>
                  </pic:spPr>
                </pic:pic>
              </a:graphicData>
            </a:graphic>
          </wp:inline>
        </w:drawing>
      </w:r>
    </w:p>
    <w:p>
      <w:pPr>
        <w:keepNext w:val="0"/>
        <w:keepLines w:val="0"/>
        <w:widowControl/>
        <w:suppressLineNumbers w:val="0"/>
        <w:jc w:val="left"/>
        <w:rPr>
          <w:rFonts w:hint="eastAsia" w:ascii="Times New Roman" w:hAnsi="Cambria Math" w:eastAsia="宋体" w:cs="Times New Roman"/>
          <w:b w:val="0"/>
          <w:bCs w:val="0"/>
          <w:i w:val="0"/>
          <w:kern w:val="2"/>
          <w:sz w:val="24"/>
          <w:szCs w:val="24"/>
          <w:lang w:val="en-US" w:eastAsia="zh-CN" w:bidi="ar-SA"/>
        </w:rPr>
      </w:pPr>
      <w:r>
        <w:rPr>
          <w:rFonts w:hint="eastAsia" w:ascii="Times New Roman" w:hAnsi="Cambria Math" w:eastAsia="宋体" w:cs="Times New Roman"/>
          <w:b w:val="0"/>
          <w:bCs w:val="0"/>
          <w:i w:val="0"/>
          <w:kern w:val="2"/>
          <w:sz w:val="24"/>
          <w:szCs w:val="24"/>
          <w:lang w:val="en-US" w:eastAsia="zh-CN" w:bidi="ar-SA"/>
        </w:rPr>
        <w:t>又</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835785" cy="415290"/>
            <wp:effectExtent l="0" t="0" r="8255" b="1143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24"/>
                    <a:stretch>
                      <a:fillRect/>
                    </a:stretch>
                  </pic:blipFill>
                  <pic:spPr>
                    <a:xfrm>
                      <a:off x="0" y="0"/>
                      <a:ext cx="1835785" cy="415290"/>
                    </a:xfrm>
                    <a:prstGeom prst="rect">
                      <a:avLst/>
                    </a:prstGeom>
                    <a:noFill/>
                    <a:ln w="9525">
                      <a:noFill/>
                    </a:ln>
                  </pic:spPr>
                </pic:pic>
              </a:graphicData>
            </a:graphic>
          </wp:inline>
        </w:drawing>
      </w:r>
    </w:p>
    <w:p>
      <w:pPr>
        <w:keepNext w:val="0"/>
        <w:keepLines w:val="0"/>
        <w:widowControl/>
        <w:suppressLineNumbers w:val="0"/>
        <w:jc w:val="left"/>
        <w:rPr>
          <w:rFonts w:hint="eastAsia" w:ascii="Times New Roman" w:hAnsi="Cambria Math" w:eastAsia="宋体" w:cs="Times New Roman"/>
          <w:b w:val="0"/>
          <w:bCs w:val="0"/>
          <w:i w:val="0"/>
          <w:kern w:val="2"/>
          <w:sz w:val="24"/>
          <w:szCs w:val="24"/>
          <w:lang w:val="en-US" w:eastAsia="zh-CN" w:bidi="ar-SA"/>
        </w:rPr>
      </w:pPr>
      <w:r>
        <w:rPr>
          <w:rFonts w:hint="eastAsia" w:ascii="Times New Roman" w:hAnsi="Cambria Math" w:eastAsia="宋体" w:cs="Times New Roman"/>
          <w:b w:val="0"/>
          <w:bCs w:val="0"/>
          <w:i w:val="0"/>
          <w:kern w:val="2"/>
          <w:sz w:val="24"/>
          <w:szCs w:val="24"/>
          <w:lang w:val="en-US" w:eastAsia="zh-CN" w:bidi="ar-SA"/>
        </w:rPr>
        <w:t>得</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730250" cy="399415"/>
            <wp:effectExtent l="0" t="0" r="1270" b="12065"/>
            <wp:docPr id="2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6"/>
                    <pic:cNvPicPr>
                      <a:picLocks noChangeAspect="1"/>
                    </pic:cNvPicPr>
                  </pic:nvPicPr>
                  <pic:blipFill>
                    <a:blip r:embed="rId25"/>
                    <a:stretch>
                      <a:fillRect/>
                    </a:stretch>
                  </pic:blipFill>
                  <pic:spPr>
                    <a:xfrm>
                      <a:off x="0" y="0"/>
                      <a:ext cx="730250" cy="39941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根据计算，进一步得到下表：</w:t>
      </w:r>
    </w:p>
    <w:p>
      <w:pPr>
        <w:keepNext w:val="0"/>
        <w:keepLines w:val="0"/>
        <w:widowControl/>
        <w:suppressLineNumbers w:val="0"/>
        <w:jc w:val="left"/>
        <w:rPr>
          <w:rFonts w:hint="default" w:ascii="宋体" w:hAnsi="宋体" w:cs="宋体"/>
          <w:kern w:val="0"/>
          <w:sz w:val="24"/>
          <w:szCs w:val="24"/>
          <w:lang w:val="en-US" w:eastAsia="zh-CN" w:bidi="ar"/>
        </w:rPr>
      </w:pPr>
    </w:p>
    <w:p>
      <w:pPr>
        <w:pStyle w:val="9"/>
        <w:widowControl w:val="0"/>
        <w:numPr>
          <w:ilvl w:val="0"/>
          <w:numId w:val="0"/>
        </w:numPr>
        <w:tabs>
          <w:tab w:val="left" w:pos="1985"/>
        </w:tabs>
        <w:spacing w:before="156" w:beforeLines="50" w:after="156" w:afterLines="50"/>
        <w:ind w:firstLine="2400" w:firstLineChars="10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表7：铁氧体直流偏置测量间接测量数据</w:t>
      </w:r>
    </w:p>
    <w:tbl>
      <w:tblPr>
        <w:tblStyle w:val="6"/>
        <w:tblW w:w="103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868"/>
        <w:gridCol w:w="868"/>
        <w:gridCol w:w="868"/>
        <w:gridCol w:w="868"/>
        <w:gridCol w:w="868"/>
        <w:gridCol w:w="868"/>
        <w:gridCol w:w="951"/>
        <w:gridCol w:w="951"/>
        <w:gridCol w:w="952"/>
        <w:gridCol w:w="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1575" w:type="dxa"/>
            <w:vAlign w:val="center"/>
          </w:tcPr>
          <w:p>
            <w:pPr>
              <w:snapToGrid w:val="0"/>
              <w:jc w:val="center"/>
              <w:rPr>
                <w:rFonts w:ascii="宋体" w:hAnsi="宋体"/>
                <w:szCs w:val="21"/>
              </w:rPr>
            </w:pPr>
          </w:p>
        </w:tc>
        <w:tc>
          <w:tcPr>
            <w:tcW w:w="880" w:type="dxa"/>
            <w:vAlign w:val="center"/>
          </w:tcPr>
          <w:p>
            <w:pPr>
              <w:snapToGrid w:val="0"/>
              <w:jc w:val="center"/>
              <w:rPr>
                <w:rFonts w:ascii="宋体" w:hAnsi="宋体"/>
                <w:b/>
                <w:szCs w:val="21"/>
              </w:rPr>
            </w:pPr>
            <w:r>
              <w:rPr>
                <w:rFonts w:hint="eastAsia" w:ascii="宋体" w:hAnsi="宋体"/>
                <w:b/>
                <w:szCs w:val="21"/>
              </w:rPr>
              <w:t>1</w:t>
            </w:r>
          </w:p>
        </w:tc>
        <w:tc>
          <w:tcPr>
            <w:tcW w:w="880" w:type="dxa"/>
            <w:vAlign w:val="center"/>
          </w:tcPr>
          <w:p>
            <w:pPr>
              <w:snapToGrid w:val="0"/>
              <w:jc w:val="center"/>
              <w:rPr>
                <w:rFonts w:ascii="宋体" w:hAnsi="宋体"/>
                <w:b/>
                <w:szCs w:val="21"/>
              </w:rPr>
            </w:pPr>
            <w:r>
              <w:rPr>
                <w:rFonts w:hint="eastAsia" w:ascii="宋体" w:hAnsi="宋体"/>
                <w:b/>
                <w:szCs w:val="21"/>
              </w:rPr>
              <w:t>2</w:t>
            </w:r>
          </w:p>
        </w:tc>
        <w:tc>
          <w:tcPr>
            <w:tcW w:w="880" w:type="dxa"/>
            <w:vAlign w:val="center"/>
          </w:tcPr>
          <w:p>
            <w:pPr>
              <w:snapToGrid w:val="0"/>
              <w:jc w:val="center"/>
              <w:rPr>
                <w:rFonts w:ascii="宋体" w:hAnsi="宋体"/>
                <w:b/>
                <w:szCs w:val="21"/>
              </w:rPr>
            </w:pPr>
            <w:r>
              <w:rPr>
                <w:rFonts w:hint="eastAsia" w:ascii="宋体" w:hAnsi="宋体"/>
                <w:b/>
                <w:szCs w:val="21"/>
              </w:rPr>
              <w:t>3</w:t>
            </w:r>
          </w:p>
        </w:tc>
        <w:tc>
          <w:tcPr>
            <w:tcW w:w="880" w:type="dxa"/>
            <w:vAlign w:val="center"/>
          </w:tcPr>
          <w:p>
            <w:pPr>
              <w:snapToGrid w:val="0"/>
              <w:jc w:val="center"/>
              <w:rPr>
                <w:rFonts w:ascii="宋体" w:hAnsi="宋体"/>
                <w:b/>
                <w:szCs w:val="21"/>
              </w:rPr>
            </w:pPr>
            <w:r>
              <w:rPr>
                <w:rFonts w:hint="eastAsia" w:ascii="宋体" w:hAnsi="宋体"/>
                <w:b/>
                <w:szCs w:val="21"/>
              </w:rPr>
              <w:t>4</w:t>
            </w:r>
          </w:p>
        </w:tc>
        <w:tc>
          <w:tcPr>
            <w:tcW w:w="880" w:type="dxa"/>
            <w:vAlign w:val="center"/>
          </w:tcPr>
          <w:p>
            <w:pPr>
              <w:snapToGrid w:val="0"/>
              <w:jc w:val="center"/>
              <w:rPr>
                <w:rFonts w:ascii="宋体" w:hAnsi="宋体"/>
                <w:b/>
                <w:szCs w:val="21"/>
              </w:rPr>
            </w:pPr>
            <w:r>
              <w:rPr>
                <w:rFonts w:hint="eastAsia" w:ascii="宋体" w:hAnsi="宋体"/>
                <w:b/>
                <w:szCs w:val="21"/>
              </w:rPr>
              <w:t>5</w:t>
            </w:r>
          </w:p>
        </w:tc>
        <w:tc>
          <w:tcPr>
            <w:tcW w:w="880" w:type="dxa"/>
            <w:vAlign w:val="center"/>
          </w:tcPr>
          <w:p>
            <w:pPr>
              <w:snapToGrid w:val="0"/>
              <w:jc w:val="center"/>
              <w:rPr>
                <w:rFonts w:ascii="宋体" w:hAnsi="宋体"/>
                <w:b/>
                <w:szCs w:val="21"/>
              </w:rPr>
            </w:pPr>
            <w:r>
              <w:rPr>
                <w:rFonts w:hint="eastAsia" w:ascii="宋体" w:hAnsi="宋体"/>
                <w:b/>
                <w:szCs w:val="21"/>
              </w:rPr>
              <w:t>6</w:t>
            </w:r>
          </w:p>
        </w:tc>
        <w:tc>
          <w:tcPr>
            <w:tcW w:w="880" w:type="dxa"/>
            <w:vAlign w:val="center"/>
          </w:tcPr>
          <w:p>
            <w:pPr>
              <w:snapToGrid w:val="0"/>
              <w:jc w:val="center"/>
              <w:rPr>
                <w:rFonts w:ascii="宋体" w:hAnsi="宋体"/>
                <w:b/>
                <w:szCs w:val="21"/>
              </w:rPr>
            </w:pPr>
            <w:r>
              <w:rPr>
                <w:rFonts w:hint="eastAsia" w:ascii="宋体" w:hAnsi="宋体"/>
                <w:b/>
                <w:szCs w:val="21"/>
              </w:rPr>
              <w:t>7</w:t>
            </w:r>
          </w:p>
        </w:tc>
        <w:tc>
          <w:tcPr>
            <w:tcW w:w="880" w:type="dxa"/>
            <w:vAlign w:val="center"/>
          </w:tcPr>
          <w:p>
            <w:pPr>
              <w:snapToGrid w:val="0"/>
              <w:jc w:val="center"/>
              <w:rPr>
                <w:rFonts w:ascii="宋体" w:hAnsi="宋体"/>
                <w:b/>
                <w:szCs w:val="21"/>
              </w:rPr>
            </w:pPr>
            <w:r>
              <w:rPr>
                <w:rFonts w:hint="eastAsia" w:ascii="宋体" w:hAnsi="宋体"/>
                <w:b/>
                <w:szCs w:val="21"/>
              </w:rPr>
              <w:t>8</w:t>
            </w:r>
          </w:p>
        </w:tc>
        <w:tc>
          <w:tcPr>
            <w:tcW w:w="880" w:type="dxa"/>
            <w:vAlign w:val="center"/>
          </w:tcPr>
          <w:p>
            <w:pPr>
              <w:snapToGrid w:val="0"/>
              <w:jc w:val="center"/>
              <w:rPr>
                <w:rFonts w:ascii="宋体" w:hAnsi="宋体"/>
                <w:b/>
                <w:szCs w:val="21"/>
              </w:rPr>
            </w:pPr>
            <w:r>
              <w:rPr>
                <w:rFonts w:hint="eastAsia" w:ascii="宋体" w:hAnsi="宋体"/>
                <w:b/>
                <w:szCs w:val="21"/>
              </w:rPr>
              <w:t>9</w:t>
            </w:r>
          </w:p>
        </w:tc>
        <w:tc>
          <w:tcPr>
            <w:tcW w:w="880" w:type="dxa"/>
            <w:vAlign w:val="center"/>
          </w:tcPr>
          <w:p>
            <w:pPr>
              <w:snapToGrid w:val="0"/>
              <w:jc w:val="center"/>
              <w:rPr>
                <w:rFonts w:ascii="宋体" w:hAnsi="宋体"/>
                <w:b/>
                <w:szCs w:val="21"/>
              </w:rPr>
            </w:pPr>
            <w:r>
              <w:rPr>
                <w:rFonts w:hint="eastAsia" w:ascii="宋体" w:hAnsi="宋体"/>
                <w:b/>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1575" w:type="dxa"/>
            <w:vAlign w:val="center"/>
          </w:tcPr>
          <w:p>
            <w:pPr>
              <w:snapToGrid w:val="0"/>
              <w:jc w:val="center"/>
              <w:rPr>
                <w:rFonts w:hint="default" w:ascii="宋体" w:hAnsi="宋体" w:eastAsia="宋体"/>
                <w:sz w:val="18"/>
                <w:szCs w:val="18"/>
                <w:lang w:val="en-US" w:eastAsia="zh-CN"/>
              </w:rPr>
            </w:pPr>
            <w:r>
              <w:rPr>
                <w:rFonts w:hint="eastAsia" w:ascii="宋体" w:hAnsi="宋体"/>
                <w:szCs w:val="18"/>
                <w:lang w:val="en-US" w:eastAsia="zh-CN"/>
              </w:rPr>
              <w:t>直流偏置磁场H（A/m）</w:t>
            </w:r>
          </w:p>
        </w:tc>
        <w:tc>
          <w:tcPr>
            <w:tcW w:w="880" w:type="dxa"/>
            <w:vAlign w:val="center"/>
          </w:tcPr>
          <w:p>
            <w:pPr>
              <w:keepNext w:val="0"/>
              <w:keepLines w:val="0"/>
              <w:widowControl/>
              <w:suppressLineNumbers w:val="0"/>
              <w:jc w:val="right"/>
              <w:textAlignment w:val="center"/>
              <w:rPr>
                <w:rFonts w:hint="eastAsia" w:ascii="宋体" w:hAnsi="宋体"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0</w:t>
            </w:r>
          </w:p>
        </w:tc>
        <w:tc>
          <w:tcPr>
            <w:tcW w:w="880" w:type="dxa"/>
            <w:vAlign w:val="center"/>
          </w:tcPr>
          <w:p>
            <w:pPr>
              <w:keepNext w:val="0"/>
              <w:keepLines w:val="0"/>
              <w:widowControl/>
              <w:suppressLineNumbers w:val="0"/>
              <w:jc w:val="right"/>
              <w:textAlignment w:val="center"/>
              <w:rPr>
                <w:rFonts w:hint="default" w:ascii="宋体" w:hAnsi="宋体"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23.1</w:t>
            </w:r>
          </w:p>
        </w:tc>
        <w:tc>
          <w:tcPr>
            <w:tcW w:w="880" w:type="dxa"/>
            <w:vAlign w:val="center"/>
          </w:tcPr>
          <w:p>
            <w:pPr>
              <w:keepNext w:val="0"/>
              <w:keepLines w:val="0"/>
              <w:widowControl/>
              <w:suppressLineNumbers w:val="0"/>
              <w:jc w:val="right"/>
              <w:textAlignment w:val="center"/>
              <w:rPr>
                <w:rFonts w:hint="default" w:ascii="宋体" w:hAnsi="宋体"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34.6</w:t>
            </w:r>
          </w:p>
        </w:tc>
        <w:tc>
          <w:tcPr>
            <w:tcW w:w="880" w:type="dxa"/>
            <w:vAlign w:val="center"/>
          </w:tcPr>
          <w:p>
            <w:pPr>
              <w:keepNext w:val="0"/>
              <w:keepLines w:val="0"/>
              <w:widowControl/>
              <w:suppressLineNumbers w:val="0"/>
              <w:jc w:val="right"/>
              <w:textAlignment w:val="center"/>
              <w:rPr>
                <w:rFonts w:hint="default" w:ascii="宋体" w:hAnsi="宋体"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46.2</w:t>
            </w:r>
          </w:p>
        </w:tc>
        <w:tc>
          <w:tcPr>
            <w:tcW w:w="880" w:type="dxa"/>
            <w:vAlign w:val="center"/>
          </w:tcPr>
          <w:p>
            <w:pPr>
              <w:keepNext w:val="0"/>
              <w:keepLines w:val="0"/>
              <w:widowControl/>
              <w:suppressLineNumbers w:val="0"/>
              <w:jc w:val="right"/>
              <w:textAlignment w:val="center"/>
              <w:rPr>
                <w:rFonts w:hint="default" w:ascii="宋体" w:hAnsi="宋体"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57.7</w:t>
            </w:r>
          </w:p>
        </w:tc>
        <w:tc>
          <w:tcPr>
            <w:tcW w:w="880" w:type="dxa"/>
            <w:vAlign w:val="center"/>
          </w:tcPr>
          <w:p>
            <w:pPr>
              <w:keepNext w:val="0"/>
              <w:keepLines w:val="0"/>
              <w:widowControl/>
              <w:suppressLineNumbers w:val="0"/>
              <w:jc w:val="right"/>
              <w:textAlignment w:val="center"/>
              <w:rPr>
                <w:rFonts w:hint="default" w:ascii="宋体" w:hAnsi="宋体"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80.8</w:t>
            </w:r>
          </w:p>
        </w:tc>
        <w:tc>
          <w:tcPr>
            <w:tcW w:w="880" w:type="dxa"/>
            <w:vAlign w:val="center"/>
          </w:tcPr>
          <w:p>
            <w:pPr>
              <w:keepNext w:val="0"/>
              <w:keepLines w:val="0"/>
              <w:widowControl/>
              <w:suppressLineNumbers w:val="0"/>
              <w:jc w:val="right"/>
              <w:textAlignment w:val="center"/>
              <w:rPr>
                <w:rFonts w:hint="default" w:ascii="宋体" w:hAnsi="宋体"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103.8</w:t>
            </w:r>
          </w:p>
        </w:tc>
        <w:tc>
          <w:tcPr>
            <w:tcW w:w="880" w:type="dxa"/>
            <w:vAlign w:val="center"/>
          </w:tcPr>
          <w:p>
            <w:pPr>
              <w:keepNext w:val="0"/>
              <w:keepLines w:val="0"/>
              <w:widowControl/>
              <w:suppressLineNumbers w:val="0"/>
              <w:jc w:val="right"/>
              <w:textAlignment w:val="center"/>
              <w:rPr>
                <w:rFonts w:ascii="宋体" w:hAnsi="宋体"/>
                <w:szCs w:val="21"/>
              </w:rPr>
            </w:pPr>
            <w:r>
              <w:rPr>
                <w:rFonts w:hint="eastAsia" w:ascii="宋体" w:hAnsi="宋体" w:eastAsia="宋体" w:cs="宋体"/>
                <w:i w:val="0"/>
                <w:iCs w:val="0"/>
                <w:color w:val="000000"/>
                <w:kern w:val="0"/>
                <w:sz w:val="22"/>
                <w:szCs w:val="22"/>
                <w:u w:val="none"/>
                <w:lang w:val="en-US" w:eastAsia="zh-CN" w:bidi="ar"/>
              </w:rPr>
              <w:t>138.5</w:t>
            </w:r>
          </w:p>
        </w:tc>
        <w:tc>
          <w:tcPr>
            <w:tcW w:w="880" w:type="dxa"/>
            <w:vAlign w:val="center"/>
          </w:tcPr>
          <w:p>
            <w:pPr>
              <w:keepNext w:val="0"/>
              <w:keepLines w:val="0"/>
              <w:widowControl/>
              <w:suppressLineNumbers w:val="0"/>
              <w:jc w:val="right"/>
              <w:textAlignment w:val="center"/>
              <w:rPr>
                <w:rFonts w:hint="default" w:ascii="宋体" w:hAnsi="宋体"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184.6</w:t>
            </w:r>
          </w:p>
        </w:tc>
        <w:tc>
          <w:tcPr>
            <w:tcW w:w="880" w:type="dxa"/>
            <w:vAlign w:val="center"/>
          </w:tcPr>
          <w:p>
            <w:pPr>
              <w:keepNext w:val="0"/>
              <w:keepLines w:val="0"/>
              <w:widowControl/>
              <w:suppressLineNumbers w:val="0"/>
              <w:jc w:val="right"/>
              <w:textAlignment w:val="center"/>
              <w:rPr>
                <w:rFonts w:hint="default" w:ascii="宋体" w:hAnsi="宋体"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230.8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jc w:val="center"/>
        </w:trPr>
        <w:tc>
          <w:tcPr>
            <w:tcW w:w="1575" w:type="dxa"/>
            <w:vAlign w:val="center"/>
          </w:tcPr>
          <w:p>
            <w:pPr>
              <w:snapToGrid w:val="0"/>
              <w:jc w:val="center"/>
              <w:rPr>
                <w:rFonts w:hint="default" w:ascii="宋体" w:hAnsi="宋体" w:eastAsia="宋体"/>
                <w:szCs w:val="15"/>
                <w:lang w:val="en-US" w:eastAsia="zh-CN"/>
              </w:rPr>
            </w:pPr>
            <w:r>
              <w:rPr>
                <w:rFonts w:hint="eastAsia" w:ascii="宋体" w:hAnsi="宋体"/>
                <w:szCs w:val="15"/>
                <w:lang w:val="en-US" w:eastAsia="zh-CN"/>
              </w:rPr>
              <w:t>ΔH（A/m）</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14.5</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10.2</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25.6</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34.9</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44.6</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39.8</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36.5</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37.1</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42.1</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1575" w:type="dxa"/>
            <w:vAlign w:val="center"/>
          </w:tcPr>
          <w:p>
            <w:pPr>
              <w:snapToGrid w:val="0"/>
              <w:jc w:val="center"/>
              <w:rPr>
                <w:rFonts w:hint="default" w:ascii="宋体" w:hAnsi="宋体" w:eastAsia="宋体"/>
                <w:szCs w:val="21"/>
                <w:lang w:val="en-US" w:eastAsia="zh-CN"/>
              </w:rPr>
            </w:pPr>
            <w:r>
              <w:rPr>
                <w:rFonts w:hint="eastAsia" w:ascii="宋体" w:hAnsi="宋体"/>
                <w:szCs w:val="15"/>
                <w:lang w:val="en-US" w:eastAsia="zh-CN"/>
              </w:rPr>
              <w:t>ΔB（T）</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0.0862</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0.0456</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0.0432</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0.0451</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0.0279</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0.0124</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0.00621</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0.00369</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0.00237</w:t>
            </w:r>
          </w:p>
        </w:tc>
        <w:tc>
          <w:tcPr>
            <w:tcW w:w="880" w:type="dxa"/>
          </w:tcPr>
          <w:p>
            <w:pPr>
              <w:snapToGrid w:val="0"/>
              <w:rPr>
                <w:rFonts w:hint="default" w:ascii="宋体" w:hAnsi="宋体" w:eastAsia="宋体"/>
                <w:szCs w:val="21"/>
                <w:lang w:val="en-US" w:eastAsia="zh-CN"/>
              </w:rPr>
            </w:pPr>
            <w:r>
              <w:rPr>
                <w:rFonts w:hint="eastAsia" w:ascii="宋体" w:hAnsi="宋体"/>
                <w:szCs w:val="21"/>
                <w:lang w:val="en-US" w:eastAsia="zh-CN"/>
              </w:rPr>
              <w:t>0.00195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6" w:hRule="atLeast"/>
          <w:jc w:val="center"/>
        </w:trPr>
        <w:tc>
          <w:tcPr>
            <w:tcW w:w="1575" w:type="dxa"/>
            <w:vAlign w:val="center"/>
          </w:tcPr>
          <w:p>
            <w:pPr>
              <w:snapToGrid w:val="0"/>
              <w:jc w:val="center"/>
              <w:rPr>
                <w:rFonts w:hint="eastAsia" w:ascii="宋体" w:hAnsi="宋体" w:eastAsia="宋体"/>
                <w:szCs w:val="15"/>
                <w:lang w:eastAsia="zh-CN"/>
              </w:rPr>
            </w:pPr>
            <m:oMath>
              <m:sSub>
                <m:sSubPr>
                  <m:ctrlPr>
                    <w:rPr>
                      <w:rFonts w:ascii="Cambria Math" w:hAnsi="Cambria Math"/>
                      <w:i/>
                      <w:szCs w:val="15"/>
                    </w:rPr>
                  </m:ctrlPr>
                </m:sSubPr>
                <m:e>
                  <m:r>
                    <m:rPr/>
                    <w:rPr>
                      <w:rFonts w:hint="default" w:ascii="Cambria Math" w:hAnsi="Cambria Math"/>
                      <w:szCs w:val="15"/>
                      <w:lang w:val="en-US" w:eastAsia="zh-CN"/>
                    </w:rPr>
                    <m:t>μ</m:t>
                  </m:r>
                  <m:ctrlPr>
                    <w:rPr>
                      <w:rFonts w:ascii="Cambria Math" w:hAnsi="Cambria Math"/>
                      <w:i/>
                      <w:szCs w:val="15"/>
                    </w:rPr>
                  </m:ctrlPr>
                </m:e>
                <m:sub>
                  <m:r>
                    <m:rPr/>
                    <w:rPr>
                      <w:rFonts w:hint="default" w:ascii="Cambria Math" w:hAnsi="Cambria Math"/>
                      <w:szCs w:val="15"/>
                      <w:lang w:val="en-US" w:eastAsia="zh-CN"/>
                    </w:rPr>
                    <m:t>R</m:t>
                  </m:r>
                  <m:ctrlPr>
                    <w:rPr>
                      <w:rFonts w:ascii="Cambria Math" w:hAnsi="Cambria Math"/>
                      <w:i/>
                      <w:szCs w:val="15"/>
                    </w:rPr>
                  </m:ctrlPr>
                </m:sub>
              </m:sSub>
            </m:oMath>
            <w:r>
              <w:rPr>
                <w:rFonts w:hint="eastAsia" w:hAnsi="Cambria Math"/>
                <w:i w:val="0"/>
                <w:szCs w:val="15"/>
                <w:lang w:val="en-US" w:eastAsia="zh-CN"/>
              </w:rPr>
              <w:t>*10</w:t>
            </w:r>
            <w:r>
              <w:rPr>
                <w:rFonts w:hint="eastAsia" w:hAnsi="Cambria Math"/>
                <w:i w:val="0"/>
                <w:szCs w:val="15"/>
                <w:lang w:eastAsia="zh-CN"/>
              </w:rPr>
              <w:t>（</w:t>
            </w:r>
            <w:r>
              <w:rPr>
                <w:rFonts w:hint="eastAsia" w:hAnsi="Cambria Math"/>
                <w:i w:val="0"/>
                <w:szCs w:val="15"/>
                <w:lang w:val="en-US" w:eastAsia="zh-CN"/>
              </w:rPr>
              <w:t>无量纲量</w:t>
            </w:r>
            <w:r>
              <w:rPr>
                <w:rFonts w:hint="eastAsia" w:hAnsi="Cambria Math"/>
                <w:i w:val="0"/>
                <w:szCs w:val="15"/>
                <w:lang w:eastAsia="zh-CN"/>
              </w:rPr>
              <w:t>）</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473</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355</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134</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102</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49.8</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24.8</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13.5</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7.91</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4.48</w:t>
            </w:r>
          </w:p>
        </w:tc>
        <w:tc>
          <w:tcPr>
            <w:tcW w:w="880" w:type="dxa"/>
          </w:tcPr>
          <w:p>
            <w:pPr>
              <w:snapToGrid w:val="0"/>
              <w:rPr>
                <w:rFonts w:hint="eastAsia" w:ascii="宋体" w:hAnsi="宋体"/>
                <w:szCs w:val="21"/>
                <w:lang w:val="en-US" w:eastAsia="zh-CN"/>
              </w:rPr>
            </w:pPr>
          </w:p>
          <w:p>
            <w:pPr>
              <w:snapToGrid w:val="0"/>
              <w:rPr>
                <w:rFonts w:hint="default" w:ascii="宋体" w:hAnsi="宋体" w:eastAsia="宋体"/>
                <w:szCs w:val="21"/>
                <w:lang w:val="en-US" w:eastAsia="zh-CN"/>
              </w:rPr>
            </w:pPr>
            <w:r>
              <w:rPr>
                <w:rFonts w:hint="eastAsia" w:ascii="宋体" w:hAnsi="宋体"/>
                <w:szCs w:val="21"/>
                <w:lang w:val="en-US" w:eastAsia="zh-CN"/>
              </w:rPr>
              <w:t>3.62</w:t>
            </w:r>
          </w:p>
        </w:tc>
      </w:tr>
    </w:tbl>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根据表7数据，绘制图像如下：</w:t>
      </w:r>
    </w:p>
    <w:p>
      <w:pPr>
        <w:keepNext w:val="0"/>
        <w:keepLines w:val="0"/>
        <w:widowControl/>
        <w:suppressLineNumbers w:val="0"/>
        <w:jc w:val="left"/>
        <w:rPr>
          <w:rFonts w:hint="default" w:ascii="宋体" w:hAnsi="宋体" w:cs="宋体"/>
          <w:kern w:val="0"/>
          <w:sz w:val="24"/>
          <w:szCs w:val="24"/>
          <w:lang w:val="en-US" w:eastAsia="zh-CN" w:bidi="ar"/>
        </w:rPr>
      </w:pPr>
    </w:p>
    <w:p>
      <w:pPr>
        <w:keepNext w:val="0"/>
        <w:keepLines w:val="0"/>
        <w:widowControl/>
        <w:suppressLineNumbers w:val="0"/>
        <w:jc w:val="left"/>
        <w:rPr>
          <w:rFonts w:hint="default" w:ascii="宋体" w:hAnsi="宋体" w:cs="宋体"/>
          <w:kern w:val="0"/>
          <w:sz w:val="24"/>
          <w:szCs w:val="24"/>
          <w:lang w:val="en-US" w:eastAsia="zh-CN" w:bidi="ar"/>
        </w:rPr>
      </w:pPr>
      <w:r>
        <w:drawing>
          <wp:inline distT="0" distB="0" distL="114300" distR="114300">
            <wp:extent cx="5308600" cy="3194685"/>
            <wp:effectExtent l="4445" t="4445" r="5715" b="16510"/>
            <wp:docPr id="2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pStyle w:val="9"/>
        <w:widowControl w:val="0"/>
        <w:numPr>
          <w:ilvl w:val="0"/>
          <w:numId w:val="0"/>
        </w:numPr>
        <w:tabs>
          <w:tab w:val="left" w:pos="1985"/>
        </w:tabs>
        <w:spacing w:before="156" w:beforeLines="50" w:after="156" w:afterLines="50"/>
        <w:ind w:firstLine="2160" w:firstLineChars="900"/>
        <w:jc w:val="both"/>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图10 铁氧体μr—H关系图</w:t>
      </w:r>
    </w:p>
    <w:p>
      <w:pPr>
        <w:pStyle w:val="9"/>
        <w:widowControl/>
        <w:ind w:left="-2" w:firstLine="0" w:firstLineChars="0"/>
        <w:rPr>
          <w:rFonts w:hint="default" w:ascii="宋体" w:hAnsi="宋体" w:eastAsia="宋体" w:cs="宋体-方正超大字符集"/>
          <w:lang w:val="en-US" w:eastAsia="zh-CN"/>
        </w:rPr>
      </w:pPr>
      <w:r>
        <w:rPr>
          <w:rFonts w:hint="eastAsia" w:ascii="宋体" w:hAnsi="宋体" w:cs="宋体-方正超大字符集"/>
          <w:lang w:val="en-US" w:eastAsia="zh-CN"/>
        </w:rPr>
        <w:t>【</w:t>
      </w:r>
      <w:r>
        <w:rPr>
          <w:rFonts w:hint="eastAsia" w:ascii="宋体" w:hAnsi="宋体" w:cs="宋体-方正超大字符集"/>
          <w:b/>
          <w:bCs/>
          <w:lang w:val="en-US" w:eastAsia="zh-CN"/>
        </w:rPr>
        <w:t>实验总结</w:t>
      </w:r>
      <w:r>
        <w:rPr>
          <w:rFonts w:hint="eastAsia" w:ascii="宋体" w:hAnsi="宋体" w:cs="宋体-方正超大字符集"/>
          <w:lang w:val="en-US" w:eastAsia="zh-CN"/>
        </w:rPr>
        <w:t>】</w:t>
      </w:r>
    </w:p>
    <w:p>
      <w:pPr>
        <w:pStyle w:val="9"/>
        <w:widowControl/>
        <w:ind w:left="-2" w:firstLine="420" w:firstLineChars="200"/>
        <w:rPr>
          <w:rFonts w:hint="default" w:ascii="宋体" w:hAnsi="宋体" w:eastAsia="宋体" w:cs="宋体-方正超大字符集"/>
          <w:lang w:val="en-US" w:eastAsia="zh-CN"/>
        </w:rPr>
      </w:pPr>
      <w:r>
        <w:rPr>
          <w:rFonts w:hint="eastAsia" w:ascii="宋体" w:hAnsi="宋体" w:cs="宋体-方正超大字符集"/>
          <w:lang w:val="en-US" w:eastAsia="zh-CN"/>
        </w:rPr>
        <w:t>从图10可以看到，μr随H增大而递减，且递减速率递减，最终趋近于0，与理论符合得很好，实验大获成功。</w:t>
      </w:r>
    </w:p>
    <w:p>
      <w:pPr>
        <w:pStyle w:val="9"/>
        <w:widowControl/>
        <w:ind w:left="-2" w:firstLine="0" w:firstLineChars="0"/>
        <w:rPr>
          <w:rFonts w:hint="eastAsia" w:ascii="宋体" w:hAnsi="宋体" w:cs="宋体-方正超大字符集"/>
        </w:rPr>
      </w:pPr>
    </w:p>
    <w:p>
      <w:pPr>
        <w:keepNext w:val="0"/>
        <w:keepLines w:val="0"/>
        <w:widowControl/>
        <w:suppressLineNumbers w:val="0"/>
        <w:jc w:val="left"/>
        <w:rPr>
          <w:rFonts w:hint="default"/>
          <w:lang w:val="en-US" w:eastAsia="zh-CN"/>
        </w:rPr>
      </w:pPr>
      <w:r>
        <w:rPr>
          <w:rFonts w:ascii="Songti SC" w:hAnsi="Songti SC" w:eastAsia="Songti SC" w:cs="Songti SC"/>
          <w:b/>
          <w:bCs/>
          <w:color w:val="000008"/>
          <w:kern w:val="0"/>
          <w:sz w:val="28"/>
          <w:szCs w:val="28"/>
          <w:lang w:val="en-US" w:eastAsia="zh-CN" w:bidi="ar"/>
        </w:rPr>
        <w:t>第</w:t>
      </w:r>
      <w:r>
        <w:rPr>
          <w:rFonts w:hint="eastAsia" w:ascii="Songti SC" w:hAnsi="Songti SC" w:eastAsia="Songti SC" w:cs="Songti SC"/>
          <w:b/>
          <w:bCs/>
          <w:color w:val="000008"/>
          <w:kern w:val="0"/>
          <w:sz w:val="28"/>
          <w:szCs w:val="28"/>
          <w:lang w:val="en-US" w:eastAsia="zh-CN" w:bidi="ar"/>
        </w:rPr>
        <w:t>二</w:t>
      </w:r>
      <w:r>
        <w:rPr>
          <w:rFonts w:ascii="Songti SC" w:hAnsi="Songti SC" w:eastAsia="Songti SC" w:cs="Songti SC"/>
          <w:b/>
          <w:bCs/>
          <w:color w:val="000008"/>
          <w:kern w:val="0"/>
          <w:sz w:val="28"/>
          <w:szCs w:val="28"/>
          <w:lang w:val="en-US" w:eastAsia="zh-CN" w:bidi="ar"/>
        </w:rPr>
        <w:t>部分：</w:t>
      </w:r>
      <w:r>
        <w:rPr>
          <w:rFonts w:hint="eastAsia" w:ascii="Songti SC" w:hAnsi="Songti SC" w:eastAsia="Songti SC" w:cs="Songti SC"/>
          <w:b/>
          <w:bCs/>
          <w:color w:val="000008"/>
          <w:kern w:val="0"/>
          <w:sz w:val="28"/>
          <w:szCs w:val="28"/>
          <w:lang w:val="en-US" w:eastAsia="zh-CN" w:bidi="ar"/>
        </w:rPr>
        <w:t>用霍尔传感器测量铁磁材料（准）静态磁滞回线</w:t>
      </w:r>
    </w:p>
    <w:p>
      <w:pPr>
        <w:pStyle w:val="9"/>
        <w:widowControl w:val="0"/>
        <w:numPr>
          <w:ilvl w:val="0"/>
          <w:numId w:val="0"/>
        </w:numPr>
        <w:tabs>
          <w:tab w:val="left" w:pos="1985"/>
        </w:tabs>
        <w:spacing w:before="156" w:beforeLines="50" w:after="156" w:afterLines="50"/>
        <w:jc w:val="both"/>
        <w:rPr>
          <w:rFonts w:hint="default" w:hAnsi="Cambria Math" w:cs="Times New Roman"/>
          <w:bCs w:val="0"/>
          <w:i w:val="0"/>
          <w:kern w:val="2"/>
          <w:sz w:val="24"/>
          <w:szCs w:val="24"/>
          <w:lang w:val="en-US" w:eastAsia="zh-CN" w:bidi="ar-SA"/>
        </w:rPr>
      </w:pPr>
      <w:r>
        <w:rPr>
          <w:rFonts w:hint="eastAsia" w:hAnsi="Cambria Math" w:cs="Times New Roman"/>
          <w:b/>
          <w:bCs/>
          <w:i w:val="0"/>
          <w:kern w:val="2"/>
          <w:sz w:val="24"/>
          <w:szCs w:val="24"/>
          <w:lang w:val="en-US" w:eastAsia="zh-CN" w:bidi="ar-SA"/>
        </w:rPr>
        <w:t>1.测量模具钢样品的起始磁化曲线</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由实验原理部分的推导，我们容易知道：                 </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340610" cy="471170"/>
            <wp:effectExtent l="0" t="0" r="6350" b="1270"/>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27"/>
                    <a:stretch>
                      <a:fillRect/>
                    </a:stretch>
                  </pic:blipFill>
                  <pic:spPr>
                    <a:xfrm>
                      <a:off x="0" y="0"/>
                      <a:ext cx="2340610" cy="471170"/>
                    </a:xfrm>
                    <a:prstGeom prst="rect">
                      <a:avLst/>
                    </a:prstGeom>
                    <a:noFill/>
                    <a:ln w="9525">
                      <a:noFill/>
                    </a:ln>
                  </pic:spPr>
                </pic:pic>
              </a:graphicData>
            </a:graphic>
          </wp:inline>
        </w:drawing>
      </w:r>
    </w:p>
    <w:p>
      <w:pPr>
        <w:pStyle w:val="9"/>
        <w:widowControl/>
        <w:ind w:left="-2" w:firstLine="0" w:firstLineChars="0"/>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以及</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737610" cy="273685"/>
            <wp:effectExtent l="0" t="0" r="11430" b="635"/>
            <wp:docPr id="3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6"/>
                    <pic:cNvPicPr>
                      <a:picLocks noChangeAspect="1"/>
                    </pic:cNvPicPr>
                  </pic:nvPicPr>
                  <pic:blipFill>
                    <a:blip r:embed="rId28"/>
                    <a:stretch>
                      <a:fillRect/>
                    </a:stretch>
                  </pic:blipFill>
                  <pic:spPr>
                    <a:xfrm>
                      <a:off x="0" y="0"/>
                      <a:ext cx="3737610" cy="273685"/>
                    </a:xfrm>
                    <a:prstGeom prst="rect">
                      <a:avLst/>
                    </a:prstGeom>
                    <a:noFill/>
                    <a:ln w="9525">
                      <a:noFill/>
                    </a:ln>
                  </pic:spPr>
                </pic:pic>
              </a:graphicData>
            </a:graphic>
          </wp:inline>
        </w:drawing>
      </w:r>
    </w:p>
    <w:p>
      <w:pPr>
        <w:pStyle w:val="9"/>
        <w:widowControl/>
        <w:ind w:left="0" w:leftChars="0" w:firstLine="0" w:firstLineChars="0"/>
        <w:rPr>
          <w:rFonts w:hint="eastAsia" w:ascii="宋体" w:hAnsi="宋体" w:eastAsia="宋体" w:cs="宋体"/>
          <w:kern w:val="0"/>
          <w:sz w:val="24"/>
          <w:szCs w:val="24"/>
          <w:lang w:val="en-US" w:eastAsia="zh-CN" w:bidi="ar"/>
        </w:rPr>
      </w:pPr>
    </w:p>
    <w:p>
      <w:pPr>
        <w:pStyle w:val="9"/>
        <w:widowControl/>
        <w:ind w:left="-2" w:firstLine="0" w:firstLineChars="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计算填写数据表如下：</w:t>
      </w:r>
    </w:p>
    <w:p>
      <w:pPr>
        <w:pStyle w:val="9"/>
        <w:widowControl/>
        <w:ind w:left="0" w:leftChars="0" w:firstLine="0" w:firstLineChars="0"/>
        <w:rPr>
          <w:rFonts w:hint="eastAsia" w:ascii="宋体" w:hAnsi="宋体" w:cs="宋体-方正超大字符集"/>
        </w:rPr>
      </w:pPr>
    </w:p>
    <w:p>
      <w:pPr>
        <w:pStyle w:val="9"/>
        <w:widowControl w:val="0"/>
        <w:numPr>
          <w:ilvl w:val="0"/>
          <w:numId w:val="0"/>
        </w:numPr>
        <w:tabs>
          <w:tab w:val="left" w:pos="1985"/>
        </w:tabs>
        <w:spacing w:before="156" w:beforeLines="50" w:after="156" w:afterLines="50"/>
        <w:ind w:firstLine="2400" w:firstLineChars="1000"/>
        <w:jc w:val="both"/>
        <w:rPr>
          <w:rFonts w:hint="default" w:ascii="宋体" w:hAnsi="宋体" w:cs="宋体-方正超大字符集"/>
          <w:lang w:val="en-US"/>
        </w:rPr>
      </w:pPr>
      <w:r>
        <w:rPr>
          <w:rFonts w:hint="eastAsia" w:hAnsi="Cambria Math" w:cs="Times New Roman"/>
          <w:b w:val="0"/>
          <w:bCs w:val="0"/>
          <w:i w:val="0"/>
          <w:kern w:val="2"/>
          <w:sz w:val="24"/>
          <w:szCs w:val="24"/>
          <w:lang w:val="en-US" w:eastAsia="zh-CN" w:bidi="ar-SA"/>
        </w:rPr>
        <w:t>表8：模具钢样品的起始磁化曲线数据表</w:t>
      </w:r>
    </w:p>
    <w:tbl>
      <w:tblPr>
        <w:tblStyle w:val="6"/>
        <w:tblW w:w="99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0"/>
        <w:gridCol w:w="1240"/>
        <w:gridCol w:w="1240"/>
        <w:gridCol w:w="1240"/>
        <w:gridCol w:w="1240"/>
        <w:gridCol w:w="1240"/>
        <w:gridCol w:w="1240"/>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jc w:val="center"/>
        </w:trPr>
        <w:tc>
          <w:tcPr>
            <w:tcW w:w="1240" w:type="dxa"/>
            <w:vAlign w:val="center"/>
          </w:tcPr>
          <w:p>
            <w:pPr>
              <w:snapToGrid w:val="0"/>
              <w:jc w:val="center"/>
              <w:rPr>
                <w:bCs/>
                <w:sz w:val="24"/>
                <w:szCs w:val="32"/>
              </w:rPr>
            </w:pPr>
            <w:r>
              <w:rPr>
                <w:rFonts w:hint="eastAsia"/>
                <w:bCs/>
                <w:sz w:val="24"/>
                <w:szCs w:val="32"/>
              </w:rPr>
              <w:t>I</w:t>
            </w:r>
          </w:p>
          <w:p>
            <w:pPr>
              <w:snapToGrid w:val="0"/>
              <w:jc w:val="center"/>
              <w:rPr>
                <w:rFonts w:asciiTheme="minorEastAsia" w:hAnsiTheme="minorEastAsia" w:eastAsiaTheme="minorEastAsia"/>
                <w:szCs w:val="21"/>
              </w:rPr>
            </w:pPr>
            <w:r>
              <w:rPr>
                <w:rFonts w:hint="eastAsia"/>
                <w:bCs/>
                <w:sz w:val="24"/>
                <w:szCs w:val="32"/>
              </w:rPr>
              <w:t>(mA)</w:t>
            </w:r>
          </w:p>
        </w:tc>
        <w:tc>
          <w:tcPr>
            <w:tcW w:w="1240" w:type="dxa"/>
            <w:vAlign w:val="center"/>
          </w:tcPr>
          <w:p>
            <w:pPr>
              <w:snapToGrid w:val="0"/>
              <w:jc w:val="center"/>
              <w:rPr>
                <w:bCs/>
                <w:sz w:val="24"/>
                <w:szCs w:val="32"/>
              </w:rPr>
            </w:pPr>
            <w:r>
              <w:rPr>
                <w:bCs/>
                <w:sz w:val="24"/>
                <w:szCs w:val="32"/>
              </w:rPr>
              <w:t>B</w:t>
            </w:r>
          </w:p>
          <w:p>
            <w:pPr>
              <w:snapToGrid w:val="0"/>
              <w:jc w:val="center"/>
              <w:rPr>
                <w:rFonts w:asciiTheme="minorEastAsia" w:hAnsiTheme="minorEastAsia" w:eastAsiaTheme="minorEastAsia"/>
                <w:szCs w:val="21"/>
              </w:rPr>
            </w:pPr>
            <w:r>
              <w:rPr>
                <w:bCs/>
                <w:sz w:val="24"/>
                <w:szCs w:val="32"/>
              </w:rPr>
              <w:t>(</w:t>
            </w:r>
            <w:r>
              <w:rPr>
                <w:rFonts w:hint="eastAsia"/>
                <w:bCs/>
                <w:sz w:val="24"/>
                <w:szCs w:val="32"/>
              </w:rPr>
              <w:t>m</w:t>
            </w:r>
            <w:r>
              <w:rPr>
                <w:bCs/>
                <w:sz w:val="24"/>
                <w:szCs w:val="32"/>
              </w:rPr>
              <w:t>T)</w:t>
            </w:r>
          </w:p>
        </w:tc>
        <w:tc>
          <w:tcPr>
            <w:tcW w:w="1240" w:type="dxa"/>
            <w:vAlign w:val="center"/>
          </w:tcPr>
          <w:p>
            <w:pPr>
              <w:snapToGrid w:val="0"/>
              <w:jc w:val="center"/>
              <w:rPr>
                <w:bCs/>
                <w:sz w:val="24"/>
                <w:szCs w:val="36"/>
              </w:rPr>
            </w:pPr>
            <w:r>
              <w:rPr>
                <w:bCs/>
                <w:sz w:val="24"/>
                <w:szCs w:val="36"/>
              </w:rPr>
              <w:t>H</w:t>
            </w:r>
          </w:p>
          <w:p>
            <w:pPr>
              <w:snapToGrid w:val="0"/>
              <w:jc w:val="center"/>
              <w:rPr>
                <w:rFonts w:asciiTheme="minorEastAsia" w:hAnsiTheme="minorEastAsia" w:eastAsiaTheme="minorEastAsia"/>
                <w:szCs w:val="21"/>
              </w:rPr>
            </w:pPr>
            <w:r>
              <w:rPr>
                <w:rFonts w:hint="eastAsia"/>
                <w:bCs/>
                <w:sz w:val="24"/>
                <w:szCs w:val="36"/>
              </w:rPr>
              <w:t>(</w:t>
            </w:r>
            <w:r>
              <w:rPr>
                <w:bCs/>
                <w:sz w:val="24"/>
                <w:szCs w:val="36"/>
              </w:rPr>
              <w:t>A/m</w:t>
            </w:r>
            <w:r>
              <w:rPr>
                <w:rFonts w:hint="eastAsia"/>
                <w:bCs/>
                <w:sz w:val="24"/>
                <w:szCs w:val="36"/>
              </w:rPr>
              <w:t>)</w:t>
            </w:r>
          </w:p>
        </w:tc>
        <w:tc>
          <w:tcPr>
            <w:tcW w:w="1240" w:type="dxa"/>
            <w:vAlign w:val="center"/>
          </w:tcPr>
          <w:p>
            <w:pPr>
              <w:snapToGrid w:val="0"/>
              <w:jc w:val="center"/>
              <w:rPr>
                <w:bCs/>
                <w:sz w:val="24"/>
                <w:szCs w:val="36"/>
              </w:rPr>
            </w:pPr>
            <w:r>
              <w:rPr>
                <w:bCs/>
                <w:sz w:val="24"/>
                <w:szCs w:val="36"/>
              </w:rPr>
              <w:t>修正H</w:t>
            </w:r>
          </w:p>
          <w:p>
            <w:pPr>
              <w:snapToGrid w:val="0"/>
              <w:jc w:val="center"/>
              <w:rPr>
                <w:rFonts w:asciiTheme="minorEastAsia" w:hAnsiTheme="minorEastAsia" w:eastAsiaTheme="minorEastAsia"/>
                <w:szCs w:val="21"/>
              </w:rPr>
            </w:pPr>
            <w:r>
              <w:rPr>
                <w:rFonts w:hint="eastAsia"/>
                <w:bCs/>
                <w:sz w:val="24"/>
                <w:szCs w:val="36"/>
              </w:rPr>
              <w:t>(</w:t>
            </w:r>
            <w:r>
              <w:rPr>
                <w:bCs/>
                <w:sz w:val="24"/>
                <w:szCs w:val="36"/>
              </w:rPr>
              <w:t>A/m</w:t>
            </w:r>
            <w:r>
              <w:rPr>
                <w:rFonts w:hint="eastAsia"/>
                <w:bCs/>
                <w:sz w:val="24"/>
                <w:szCs w:val="36"/>
              </w:rPr>
              <w:t>)</w:t>
            </w:r>
          </w:p>
        </w:tc>
        <w:tc>
          <w:tcPr>
            <w:tcW w:w="1240" w:type="dxa"/>
            <w:vAlign w:val="center"/>
          </w:tcPr>
          <w:p>
            <w:pPr>
              <w:snapToGrid w:val="0"/>
              <w:jc w:val="center"/>
              <w:rPr>
                <w:bCs/>
                <w:sz w:val="24"/>
                <w:szCs w:val="32"/>
              </w:rPr>
            </w:pPr>
            <w:r>
              <w:rPr>
                <w:rFonts w:hint="eastAsia"/>
                <w:bCs/>
                <w:sz w:val="24"/>
                <w:szCs w:val="32"/>
              </w:rPr>
              <w:t>I</w:t>
            </w:r>
          </w:p>
          <w:p>
            <w:pPr>
              <w:snapToGrid w:val="0"/>
              <w:jc w:val="center"/>
              <w:rPr>
                <w:rFonts w:asciiTheme="minorEastAsia" w:hAnsiTheme="minorEastAsia" w:eastAsiaTheme="minorEastAsia"/>
                <w:szCs w:val="21"/>
              </w:rPr>
            </w:pPr>
            <w:r>
              <w:rPr>
                <w:bCs/>
                <w:sz w:val="24"/>
                <w:szCs w:val="32"/>
              </w:rPr>
              <w:t>(</w:t>
            </w:r>
            <w:r>
              <w:rPr>
                <w:rFonts w:hint="eastAsia"/>
                <w:bCs/>
                <w:sz w:val="24"/>
                <w:szCs w:val="32"/>
              </w:rPr>
              <w:t>mA</w:t>
            </w:r>
            <w:r>
              <w:rPr>
                <w:bCs/>
                <w:sz w:val="24"/>
                <w:szCs w:val="32"/>
              </w:rPr>
              <w:t>)</w:t>
            </w:r>
          </w:p>
        </w:tc>
        <w:tc>
          <w:tcPr>
            <w:tcW w:w="1240" w:type="dxa"/>
            <w:vAlign w:val="center"/>
          </w:tcPr>
          <w:p>
            <w:pPr>
              <w:snapToGrid w:val="0"/>
              <w:jc w:val="center"/>
              <w:rPr>
                <w:bCs/>
                <w:sz w:val="24"/>
                <w:szCs w:val="32"/>
              </w:rPr>
            </w:pPr>
            <w:r>
              <w:rPr>
                <w:bCs/>
                <w:sz w:val="24"/>
                <w:szCs w:val="32"/>
              </w:rPr>
              <w:t>B</w:t>
            </w:r>
          </w:p>
          <w:p>
            <w:pPr>
              <w:snapToGrid w:val="0"/>
              <w:jc w:val="center"/>
              <w:rPr>
                <w:rFonts w:asciiTheme="minorEastAsia" w:hAnsiTheme="minorEastAsia" w:eastAsiaTheme="minorEastAsia"/>
                <w:szCs w:val="21"/>
              </w:rPr>
            </w:pPr>
            <w:r>
              <w:rPr>
                <w:bCs/>
                <w:sz w:val="24"/>
                <w:szCs w:val="32"/>
              </w:rPr>
              <w:t>(</w:t>
            </w:r>
            <w:r>
              <w:rPr>
                <w:rFonts w:hint="eastAsia"/>
                <w:bCs/>
                <w:sz w:val="24"/>
                <w:szCs w:val="32"/>
              </w:rPr>
              <w:t>m</w:t>
            </w:r>
            <w:r>
              <w:rPr>
                <w:bCs/>
                <w:sz w:val="24"/>
                <w:szCs w:val="32"/>
              </w:rPr>
              <w:t>T)</w:t>
            </w:r>
          </w:p>
        </w:tc>
        <w:tc>
          <w:tcPr>
            <w:tcW w:w="1240" w:type="dxa"/>
            <w:vAlign w:val="center"/>
          </w:tcPr>
          <w:p>
            <w:pPr>
              <w:snapToGrid w:val="0"/>
              <w:jc w:val="center"/>
              <w:rPr>
                <w:bCs/>
                <w:sz w:val="24"/>
                <w:szCs w:val="36"/>
              </w:rPr>
            </w:pPr>
            <w:r>
              <w:rPr>
                <w:bCs/>
                <w:sz w:val="24"/>
                <w:szCs w:val="36"/>
              </w:rPr>
              <w:t>H</w:t>
            </w:r>
          </w:p>
          <w:p>
            <w:pPr>
              <w:snapToGrid w:val="0"/>
              <w:jc w:val="center"/>
              <w:rPr>
                <w:rFonts w:asciiTheme="minorEastAsia" w:hAnsiTheme="minorEastAsia" w:eastAsiaTheme="minorEastAsia"/>
                <w:szCs w:val="21"/>
              </w:rPr>
            </w:pPr>
            <w:r>
              <w:rPr>
                <w:rFonts w:hint="eastAsia"/>
                <w:bCs/>
                <w:sz w:val="24"/>
                <w:szCs w:val="36"/>
              </w:rPr>
              <w:t>(</w:t>
            </w:r>
            <w:r>
              <w:rPr>
                <w:bCs/>
                <w:sz w:val="24"/>
                <w:szCs w:val="36"/>
              </w:rPr>
              <w:t>A/m</w:t>
            </w:r>
            <w:r>
              <w:rPr>
                <w:rFonts w:hint="eastAsia"/>
                <w:bCs/>
                <w:sz w:val="24"/>
                <w:szCs w:val="36"/>
              </w:rPr>
              <w:t>)</w:t>
            </w:r>
          </w:p>
        </w:tc>
        <w:tc>
          <w:tcPr>
            <w:tcW w:w="1240" w:type="dxa"/>
            <w:vAlign w:val="center"/>
          </w:tcPr>
          <w:p>
            <w:pPr>
              <w:snapToGrid w:val="0"/>
              <w:jc w:val="center"/>
              <w:rPr>
                <w:bCs/>
                <w:sz w:val="24"/>
                <w:szCs w:val="36"/>
              </w:rPr>
            </w:pPr>
            <w:r>
              <w:rPr>
                <w:bCs/>
                <w:sz w:val="24"/>
                <w:szCs w:val="36"/>
              </w:rPr>
              <w:t>修正H</w:t>
            </w:r>
          </w:p>
          <w:p>
            <w:pPr>
              <w:snapToGrid w:val="0"/>
              <w:jc w:val="center"/>
              <w:rPr>
                <w:rFonts w:asciiTheme="minorEastAsia" w:hAnsiTheme="minorEastAsia" w:eastAsiaTheme="minorEastAsia"/>
                <w:szCs w:val="21"/>
              </w:rPr>
            </w:pPr>
            <w:r>
              <w:rPr>
                <w:rFonts w:hint="eastAsia"/>
                <w:bCs/>
                <w:sz w:val="24"/>
                <w:szCs w:val="36"/>
              </w:rPr>
              <w:t>(</w:t>
            </w:r>
            <w:r>
              <w:rPr>
                <w:bCs/>
                <w:sz w:val="24"/>
                <w:szCs w:val="36"/>
              </w:rPr>
              <w:t>A/m</w:t>
            </w:r>
            <w:r>
              <w:rPr>
                <w:rFonts w:hint="eastAsia"/>
                <w:bCs/>
                <w:sz w:val="24"/>
                <w:szCs w:val="3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40" w:type="dxa"/>
            <w:shd w:val="clear" w:color="auto" w:fill="auto"/>
            <w:vAlign w:val="center"/>
          </w:tcPr>
          <w:p>
            <w:pPr>
              <w:tabs>
                <w:tab w:val="center" w:pos="512"/>
              </w:tabs>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0.0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0.0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0.0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302.0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158.8</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2516.7</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1463.6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37.6</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8.1</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313.3</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259.6</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330.1</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178.8</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2750.8</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1565.1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61.6</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13.8</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513.3</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421.8</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360.9</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200.8</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3007.5</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1675.9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93.6</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22.1</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780.0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633.4</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389.2</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220.6</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3243.3</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1780.4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120.9</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34.0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1007.5</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782.0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421.5</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242.7</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3512.5</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1903.0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153.9</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57.0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1282.5</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904.5</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449.6</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261.4</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3746.7</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2013.2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182.3</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77.1</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1519.2</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1007.9</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482.5</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282.2</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4020.8</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2149.4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216.2</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100.6</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1801.7</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1134.5</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512.8</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300.1</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4273.3</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2283.2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241.9</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118.2</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2015.8</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1232.0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540.7</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315.3</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4505.8</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2414.9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271.2</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137.8</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2260.0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1346.2</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573.1</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332.0</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4775.8</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2574.2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w:t>
            </w:r>
          </w:p>
        </w:tc>
        <w:tc>
          <w:tcPr>
            <w:tcW w:w="1240" w:type="dxa"/>
            <w:shd w:val="clear" w:color="auto" w:fill="auto"/>
            <w:vAlign w:val="center"/>
          </w:tcPr>
          <w:p>
            <w:pPr>
              <w:snapToGrid w:val="0"/>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w:t>
            </w:r>
          </w:p>
        </w:tc>
        <w:tc>
          <w:tcPr>
            <w:tcW w:w="1240" w:type="dxa"/>
            <w:shd w:val="clear" w:color="auto" w:fill="auto"/>
            <w:vAlign w:val="center"/>
          </w:tcPr>
          <w:p>
            <w:pPr>
              <w:snapToGrid w:val="0"/>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600.5</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315.3</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5004.2</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2913.3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w:t>
            </w:r>
          </w:p>
        </w:tc>
        <w:tc>
          <w:tcPr>
            <w:tcW w:w="1240" w:type="dxa"/>
            <w:shd w:val="clear" w:color="auto" w:fill="auto"/>
            <w:vAlign w:val="center"/>
          </w:tcPr>
          <w:p>
            <w:pPr>
              <w:snapToGrid w:val="0"/>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w:t>
            </w:r>
          </w:p>
        </w:tc>
        <w:tc>
          <w:tcPr>
            <w:tcW w:w="1240" w:type="dxa"/>
            <w:shd w:val="clear" w:color="auto" w:fill="auto"/>
            <w:vAlign w:val="center"/>
          </w:tcPr>
          <w:p>
            <w:pPr>
              <w:snapToGrid w:val="0"/>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641.8</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354.2</w:t>
            </w:r>
          </w:p>
        </w:tc>
        <w:tc>
          <w:tcPr>
            <w:tcW w:w="1240" w:type="dxa"/>
            <w:shd w:val="clear" w:color="auto" w:fill="auto"/>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5348.3</w:t>
            </w:r>
          </w:p>
        </w:tc>
        <w:tc>
          <w:tcPr>
            <w:tcW w:w="1240" w:type="dxa"/>
            <w:vAlign w:val="center"/>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2999.5</w:t>
            </w:r>
          </w:p>
        </w:tc>
      </w:tr>
    </w:tbl>
    <w:p>
      <w:pPr>
        <w:pStyle w:val="9"/>
        <w:widowControl/>
        <w:ind w:left="-2" w:firstLine="0" w:firstLineChars="0"/>
        <w:rPr>
          <w:rFonts w:ascii="宋体" w:hAnsi="宋体" w:cs="宋体-方正超大字符集"/>
          <w:b/>
          <w:bCs/>
        </w:rPr>
      </w:pPr>
    </w:p>
    <w:p>
      <w:pPr>
        <w:pStyle w:val="9"/>
        <w:widowControl/>
        <w:ind w:left="0" w:leftChars="0" w:firstLine="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根据表8数据，得到曲线如下：</w:t>
      </w:r>
    </w:p>
    <w:p>
      <w:pPr>
        <w:pStyle w:val="9"/>
        <w:widowControl/>
        <w:ind w:left="-2" w:firstLine="0" w:firstLineChars="0"/>
        <w:rPr>
          <w:rFonts w:hint="default" w:ascii="宋体" w:hAnsi="宋体" w:cs="宋体-方正超大字符集"/>
          <w:b/>
          <w:bCs/>
          <w:lang w:val="en-US" w:eastAsia="zh-CN"/>
        </w:rPr>
      </w:pPr>
      <w:r>
        <w:drawing>
          <wp:inline distT="0" distB="0" distL="114300" distR="114300">
            <wp:extent cx="5537200" cy="4305935"/>
            <wp:effectExtent l="4445" t="4445" r="5715" b="17780"/>
            <wp:docPr id="31"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pStyle w:val="9"/>
        <w:widowControl w:val="0"/>
        <w:numPr>
          <w:ilvl w:val="0"/>
          <w:numId w:val="0"/>
        </w:numPr>
        <w:tabs>
          <w:tab w:val="left" w:pos="1985"/>
        </w:tabs>
        <w:spacing w:before="156" w:beforeLines="50" w:after="156" w:afterLines="50"/>
        <w:ind w:firstLine="2880" w:firstLineChars="1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图11 模具钢样品的起始磁化曲线</w:t>
      </w:r>
    </w:p>
    <w:p>
      <w:pPr>
        <w:pStyle w:val="9"/>
        <w:widowControl w:val="0"/>
        <w:numPr>
          <w:ilvl w:val="0"/>
          <w:numId w:val="0"/>
        </w:numPr>
        <w:tabs>
          <w:tab w:val="left" w:pos="1985"/>
        </w:tabs>
        <w:spacing w:before="156" w:beforeLines="50" w:after="156" w:afterLines="50"/>
        <w:jc w:val="both"/>
        <w:rPr>
          <w:rFonts w:hint="default" w:hAnsi="Cambria Math" w:cs="Times New Roman"/>
          <w:bCs w:val="0"/>
          <w:i w:val="0"/>
          <w:kern w:val="2"/>
          <w:sz w:val="24"/>
          <w:szCs w:val="24"/>
          <w:lang w:val="en-US" w:eastAsia="zh-CN" w:bidi="ar-SA"/>
        </w:rPr>
      </w:pPr>
      <w:r>
        <w:rPr>
          <w:rFonts w:hint="eastAsia" w:hAnsi="Cambria Math" w:cs="Times New Roman"/>
          <w:b/>
          <w:bCs/>
          <w:i w:val="0"/>
          <w:kern w:val="2"/>
          <w:sz w:val="24"/>
          <w:szCs w:val="24"/>
          <w:lang w:val="en-US" w:eastAsia="zh-CN" w:bidi="ar-SA"/>
        </w:rPr>
        <w:t>2.测量模具钢样品的饱和磁化曲线</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由实验原理部分的推导，我们容易知道：                 </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340610" cy="471170"/>
            <wp:effectExtent l="0" t="0" r="6350" b="1270"/>
            <wp:docPr id="3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IMG_256"/>
                    <pic:cNvPicPr>
                      <a:picLocks noChangeAspect="1"/>
                    </pic:cNvPicPr>
                  </pic:nvPicPr>
                  <pic:blipFill>
                    <a:blip r:embed="rId27"/>
                    <a:stretch>
                      <a:fillRect/>
                    </a:stretch>
                  </pic:blipFill>
                  <pic:spPr>
                    <a:xfrm>
                      <a:off x="0" y="0"/>
                      <a:ext cx="2340610" cy="471170"/>
                    </a:xfrm>
                    <a:prstGeom prst="rect">
                      <a:avLst/>
                    </a:prstGeom>
                    <a:noFill/>
                    <a:ln w="9525">
                      <a:noFill/>
                    </a:ln>
                  </pic:spPr>
                </pic:pic>
              </a:graphicData>
            </a:graphic>
          </wp:inline>
        </w:drawing>
      </w:r>
    </w:p>
    <w:p>
      <w:pPr>
        <w:pStyle w:val="9"/>
        <w:widowControl/>
        <w:ind w:left="-2" w:firstLine="0" w:firstLineChars="0"/>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以及</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737610" cy="273685"/>
            <wp:effectExtent l="0" t="0" r="11430" b="635"/>
            <wp:docPr id="3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descr="IMG_256"/>
                    <pic:cNvPicPr>
                      <a:picLocks noChangeAspect="1"/>
                    </pic:cNvPicPr>
                  </pic:nvPicPr>
                  <pic:blipFill>
                    <a:blip r:embed="rId28"/>
                    <a:stretch>
                      <a:fillRect/>
                    </a:stretch>
                  </pic:blipFill>
                  <pic:spPr>
                    <a:xfrm>
                      <a:off x="0" y="0"/>
                      <a:ext cx="3737610" cy="273685"/>
                    </a:xfrm>
                    <a:prstGeom prst="rect">
                      <a:avLst/>
                    </a:prstGeom>
                    <a:noFill/>
                    <a:ln w="9525">
                      <a:noFill/>
                    </a:ln>
                  </pic:spPr>
                </pic:pic>
              </a:graphicData>
            </a:graphic>
          </wp:inline>
        </w:drawing>
      </w:r>
    </w:p>
    <w:p>
      <w:pPr>
        <w:pStyle w:val="9"/>
        <w:widowControl/>
        <w:ind w:left="0" w:leftChars="0" w:firstLine="0" w:firstLineChars="0"/>
        <w:rPr>
          <w:rFonts w:hint="eastAsia" w:ascii="宋体" w:hAnsi="宋体" w:eastAsia="宋体" w:cs="宋体"/>
          <w:kern w:val="0"/>
          <w:sz w:val="24"/>
          <w:szCs w:val="24"/>
          <w:lang w:val="en-US" w:eastAsia="zh-CN" w:bidi="ar"/>
        </w:rPr>
      </w:pPr>
    </w:p>
    <w:p>
      <w:pPr>
        <w:pStyle w:val="9"/>
        <w:widowControl/>
        <w:ind w:left="-2" w:firstLine="0" w:firstLineChars="0"/>
        <w:rPr>
          <w:rFonts w:hint="eastAsia" w:hAnsi="Cambria Math" w:cs="Times New Roman"/>
          <w:b w:val="0"/>
          <w:bCs w:val="0"/>
          <w:i w:val="0"/>
          <w:kern w:val="2"/>
          <w:sz w:val="24"/>
          <w:szCs w:val="24"/>
          <w:lang w:val="en-US" w:eastAsia="zh-CN" w:bidi="ar-SA"/>
        </w:rPr>
      </w:pPr>
      <w:r>
        <w:rPr>
          <w:rFonts w:hint="eastAsia" w:ascii="宋体" w:hAnsi="宋体" w:eastAsia="宋体" w:cs="宋体"/>
          <w:kern w:val="0"/>
          <w:sz w:val="24"/>
          <w:szCs w:val="24"/>
          <w:lang w:val="en-US" w:eastAsia="zh-CN" w:bidi="ar"/>
        </w:rPr>
        <w:t>计算填写数据表如下：</w:t>
      </w:r>
    </w:p>
    <w:p>
      <w:pPr>
        <w:pStyle w:val="9"/>
        <w:widowControl w:val="0"/>
        <w:numPr>
          <w:ilvl w:val="0"/>
          <w:numId w:val="0"/>
        </w:numPr>
        <w:tabs>
          <w:tab w:val="left" w:pos="1985"/>
        </w:tabs>
        <w:spacing w:before="156" w:beforeLines="50" w:after="156" w:afterLines="50"/>
        <w:ind w:firstLine="2400" w:firstLineChars="10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表9：模具钢样品的饱和磁化曲线数据表</w:t>
      </w:r>
    </w:p>
    <w:tbl>
      <w:tblPr>
        <w:tblStyle w:val="6"/>
        <w:tblW w:w="98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5"/>
        <w:gridCol w:w="1225"/>
        <w:gridCol w:w="1225"/>
        <w:gridCol w:w="1225"/>
        <w:gridCol w:w="1225"/>
        <w:gridCol w:w="1225"/>
        <w:gridCol w:w="1225"/>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3" w:hRule="atLeast"/>
          <w:jc w:val="center"/>
        </w:trPr>
        <w:tc>
          <w:tcPr>
            <w:tcW w:w="1225" w:type="dxa"/>
            <w:vAlign w:val="center"/>
          </w:tcPr>
          <w:p>
            <w:pPr>
              <w:snapToGrid w:val="0"/>
              <w:jc w:val="center"/>
              <w:rPr>
                <w:bCs/>
                <w:sz w:val="24"/>
                <w:szCs w:val="32"/>
              </w:rPr>
            </w:pPr>
            <w:r>
              <w:rPr>
                <w:rFonts w:hint="eastAsia"/>
                <w:bCs/>
                <w:sz w:val="24"/>
                <w:szCs w:val="32"/>
              </w:rPr>
              <w:t>I</w:t>
            </w:r>
          </w:p>
          <w:p>
            <w:pPr>
              <w:snapToGrid w:val="0"/>
              <w:jc w:val="center"/>
              <w:rPr>
                <w:rFonts w:asciiTheme="minorEastAsia" w:hAnsiTheme="minorEastAsia" w:eastAsiaTheme="minorEastAsia"/>
                <w:szCs w:val="21"/>
              </w:rPr>
            </w:pPr>
            <w:r>
              <w:rPr>
                <w:rFonts w:hint="eastAsia"/>
                <w:bCs/>
                <w:sz w:val="24"/>
                <w:szCs w:val="32"/>
              </w:rPr>
              <w:t>(mA)</w:t>
            </w:r>
          </w:p>
        </w:tc>
        <w:tc>
          <w:tcPr>
            <w:tcW w:w="1225" w:type="dxa"/>
            <w:vAlign w:val="center"/>
          </w:tcPr>
          <w:p>
            <w:pPr>
              <w:snapToGrid w:val="0"/>
              <w:jc w:val="center"/>
              <w:rPr>
                <w:bCs/>
                <w:sz w:val="24"/>
                <w:szCs w:val="32"/>
              </w:rPr>
            </w:pPr>
            <w:r>
              <w:rPr>
                <w:bCs/>
                <w:sz w:val="24"/>
                <w:szCs w:val="32"/>
              </w:rPr>
              <w:t>B</w:t>
            </w:r>
          </w:p>
          <w:p>
            <w:pPr>
              <w:snapToGrid w:val="0"/>
              <w:jc w:val="center"/>
              <w:rPr>
                <w:rFonts w:asciiTheme="minorEastAsia" w:hAnsiTheme="minorEastAsia" w:eastAsiaTheme="minorEastAsia"/>
                <w:szCs w:val="21"/>
              </w:rPr>
            </w:pPr>
            <w:r>
              <w:rPr>
                <w:bCs/>
                <w:sz w:val="24"/>
                <w:szCs w:val="32"/>
              </w:rPr>
              <w:t>(</w:t>
            </w:r>
            <w:r>
              <w:rPr>
                <w:rFonts w:hint="eastAsia"/>
                <w:bCs/>
                <w:sz w:val="24"/>
                <w:szCs w:val="32"/>
              </w:rPr>
              <w:t>m</w:t>
            </w:r>
            <w:r>
              <w:rPr>
                <w:bCs/>
                <w:sz w:val="24"/>
                <w:szCs w:val="32"/>
              </w:rPr>
              <w:t>T)</w:t>
            </w:r>
          </w:p>
        </w:tc>
        <w:tc>
          <w:tcPr>
            <w:tcW w:w="1225" w:type="dxa"/>
            <w:vAlign w:val="center"/>
          </w:tcPr>
          <w:p>
            <w:pPr>
              <w:snapToGrid w:val="0"/>
              <w:jc w:val="center"/>
              <w:rPr>
                <w:bCs/>
                <w:sz w:val="24"/>
                <w:szCs w:val="36"/>
              </w:rPr>
            </w:pPr>
            <w:r>
              <w:rPr>
                <w:bCs/>
                <w:sz w:val="24"/>
                <w:szCs w:val="36"/>
              </w:rPr>
              <w:t>H</w:t>
            </w:r>
          </w:p>
          <w:p>
            <w:pPr>
              <w:snapToGrid w:val="0"/>
              <w:jc w:val="center"/>
              <w:rPr>
                <w:rFonts w:asciiTheme="minorEastAsia" w:hAnsiTheme="minorEastAsia" w:eastAsiaTheme="minorEastAsia"/>
                <w:szCs w:val="21"/>
              </w:rPr>
            </w:pPr>
            <w:r>
              <w:rPr>
                <w:rFonts w:hint="eastAsia"/>
                <w:bCs/>
                <w:sz w:val="24"/>
                <w:szCs w:val="36"/>
              </w:rPr>
              <w:t>(</w:t>
            </w:r>
            <w:r>
              <w:rPr>
                <w:bCs/>
                <w:sz w:val="24"/>
                <w:szCs w:val="36"/>
              </w:rPr>
              <w:t>A/m</w:t>
            </w:r>
            <w:r>
              <w:rPr>
                <w:rFonts w:hint="eastAsia"/>
                <w:bCs/>
                <w:sz w:val="24"/>
                <w:szCs w:val="36"/>
              </w:rPr>
              <w:t>)</w:t>
            </w:r>
          </w:p>
        </w:tc>
        <w:tc>
          <w:tcPr>
            <w:tcW w:w="1225" w:type="dxa"/>
            <w:vAlign w:val="center"/>
          </w:tcPr>
          <w:p>
            <w:pPr>
              <w:snapToGrid w:val="0"/>
              <w:jc w:val="center"/>
              <w:rPr>
                <w:bCs/>
                <w:sz w:val="24"/>
                <w:szCs w:val="36"/>
              </w:rPr>
            </w:pPr>
            <w:r>
              <w:rPr>
                <w:bCs/>
                <w:sz w:val="24"/>
                <w:szCs w:val="36"/>
              </w:rPr>
              <w:t>修正H</w:t>
            </w:r>
          </w:p>
          <w:p>
            <w:pPr>
              <w:snapToGrid w:val="0"/>
              <w:jc w:val="center"/>
              <w:rPr>
                <w:rFonts w:asciiTheme="minorEastAsia" w:hAnsiTheme="minorEastAsia" w:eastAsiaTheme="minorEastAsia"/>
                <w:szCs w:val="21"/>
              </w:rPr>
            </w:pPr>
            <w:r>
              <w:rPr>
                <w:rFonts w:hint="eastAsia"/>
                <w:bCs/>
                <w:sz w:val="24"/>
                <w:szCs w:val="36"/>
              </w:rPr>
              <w:t>(</w:t>
            </w:r>
            <w:r>
              <w:rPr>
                <w:bCs/>
                <w:sz w:val="24"/>
                <w:szCs w:val="36"/>
              </w:rPr>
              <w:t>A/m</w:t>
            </w:r>
            <w:r>
              <w:rPr>
                <w:rFonts w:hint="eastAsia"/>
                <w:bCs/>
                <w:sz w:val="24"/>
                <w:szCs w:val="36"/>
              </w:rPr>
              <w:t>)</w:t>
            </w:r>
          </w:p>
        </w:tc>
        <w:tc>
          <w:tcPr>
            <w:tcW w:w="1225" w:type="dxa"/>
            <w:vAlign w:val="center"/>
          </w:tcPr>
          <w:p>
            <w:pPr>
              <w:snapToGrid w:val="0"/>
              <w:jc w:val="center"/>
              <w:rPr>
                <w:bCs/>
                <w:sz w:val="24"/>
                <w:szCs w:val="32"/>
              </w:rPr>
            </w:pPr>
            <w:r>
              <w:rPr>
                <w:rFonts w:hint="eastAsia"/>
                <w:bCs/>
                <w:sz w:val="24"/>
                <w:szCs w:val="32"/>
              </w:rPr>
              <w:t>I</w:t>
            </w:r>
          </w:p>
          <w:p>
            <w:pPr>
              <w:snapToGrid w:val="0"/>
              <w:jc w:val="center"/>
              <w:rPr>
                <w:rFonts w:asciiTheme="minorEastAsia" w:hAnsiTheme="minorEastAsia" w:eastAsiaTheme="minorEastAsia"/>
                <w:szCs w:val="21"/>
              </w:rPr>
            </w:pPr>
            <w:r>
              <w:rPr>
                <w:bCs/>
                <w:sz w:val="24"/>
                <w:szCs w:val="32"/>
              </w:rPr>
              <w:t>(</w:t>
            </w:r>
            <w:r>
              <w:rPr>
                <w:rFonts w:hint="eastAsia"/>
                <w:bCs/>
                <w:sz w:val="24"/>
                <w:szCs w:val="32"/>
              </w:rPr>
              <w:t>mA</w:t>
            </w:r>
            <w:r>
              <w:rPr>
                <w:bCs/>
                <w:sz w:val="24"/>
                <w:szCs w:val="32"/>
              </w:rPr>
              <w:t>)</w:t>
            </w:r>
          </w:p>
        </w:tc>
        <w:tc>
          <w:tcPr>
            <w:tcW w:w="1225" w:type="dxa"/>
            <w:vAlign w:val="center"/>
          </w:tcPr>
          <w:p>
            <w:pPr>
              <w:snapToGrid w:val="0"/>
              <w:jc w:val="center"/>
              <w:rPr>
                <w:bCs/>
                <w:sz w:val="24"/>
                <w:szCs w:val="32"/>
              </w:rPr>
            </w:pPr>
            <w:r>
              <w:rPr>
                <w:bCs/>
                <w:sz w:val="24"/>
                <w:szCs w:val="32"/>
              </w:rPr>
              <w:t>B</w:t>
            </w:r>
          </w:p>
          <w:p>
            <w:pPr>
              <w:snapToGrid w:val="0"/>
              <w:jc w:val="center"/>
              <w:rPr>
                <w:rFonts w:asciiTheme="minorEastAsia" w:hAnsiTheme="minorEastAsia" w:eastAsiaTheme="minorEastAsia"/>
                <w:szCs w:val="21"/>
              </w:rPr>
            </w:pPr>
            <w:r>
              <w:rPr>
                <w:bCs/>
                <w:sz w:val="24"/>
                <w:szCs w:val="32"/>
              </w:rPr>
              <w:t>(</w:t>
            </w:r>
            <w:r>
              <w:rPr>
                <w:rFonts w:hint="eastAsia"/>
                <w:bCs/>
                <w:sz w:val="24"/>
                <w:szCs w:val="32"/>
              </w:rPr>
              <w:t>m</w:t>
            </w:r>
            <w:r>
              <w:rPr>
                <w:bCs/>
                <w:sz w:val="24"/>
                <w:szCs w:val="32"/>
              </w:rPr>
              <w:t>T)</w:t>
            </w:r>
          </w:p>
        </w:tc>
        <w:tc>
          <w:tcPr>
            <w:tcW w:w="1225" w:type="dxa"/>
            <w:vAlign w:val="center"/>
          </w:tcPr>
          <w:p>
            <w:pPr>
              <w:snapToGrid w:val="0"/>
              <w:jc w:val="center"/>
              <w:rPr>
                <w:bCs/>
                <w:sz w:val="24"/>
                <w:szCs w:val="36"/>
              </w:rPr>
            </w:pPr>
            <w:r>
              <w:rPr>
                <w:bCs/>
                <w:sz w:val="24"/>
                <w:szCs w:val="36"/>
              </w:rPr>
              <w:t>H</w:t>
            </w:r>
          </w:p>
          <w:p>
            <w:pPr>
              <w:snapToGrid w:val="0"/>
              <w:jc w:val="center"/>
              <w:rPr>
                <w:rFonts w:asciiTheme="minorEastAsia" w:hAnsiTheme="minorEastAsia" w:eastAsiaTheme="minorEastAsia"/>
                <w:szCs w:val="21"/>
              </w:rPr>
            </w:pPr>
            <w:r>
              <w:rPr>
                <w:rFonts w:hint="eastAsia"/>
                <w:bCs/>
                <w:sz w:val="24"/>
                <w:szCs w:val="36"/>
              </w:rPr>
              <w:t>(</w:t>
            </w:r>
            <w:r>
              <w:rPr>
                <w:bCs/>
                <w:sz w:val="24"/>
                <w:szCs w:val="36"/>
              </w:rPr>
              <w:t>A/m</w:t>
            </w:r>
            <w:r>
              <w:rPr>
                <w:rFonts w:hint="eastAsia"/>
                <w:bCs/>
                <w:sz w:val="24"/>
                <w:szCs w:val="36"/>
              </w:rPr>
              <w:t>)</w:t>
            </w:r>
          </w:p>
        </w:tc>
        <w:tc>
          <w:tcPr>
            <w:tcW w:w="1225" w:type="dxa"/>
            <w:vAlign w:val="center"/>
          </w:tcPr>
          <w:p>
            <w:pPr>
              <w:snapToGrid w:val="0"/>
              <w:jc w:val="center"/>
              <w:rPr>
                <w:bCs/>
                <w:sz w:val="24"/>
                <w:szCs w:val="36"/>
              </w:rPr>
            </w:pPr>
            <w:r>
              <w:rPr>
                <w:bCs/>
                <w:sz w:val="24"/>
                <w:szCs w:val="36"/>
              </w:rPr>
              <w:t>修正H</w:t>
            </w:r>
          </w:p>
          <w:p>
            <w:pPr>
              <w:snapToGrid w:val="0"/>
              <w:jc w:val="center"/>
              <w:rPr>
                <w:rFonts w:asciiTheme="minorEastAsia" w:hAnsiTheme="minorEastAsia" w:eastAsiaTheme="minorEastAsia"/>
                <w:szCs w:val="21"/>
              </w:rPr>
            </w:pPr>
            <w:r>
              <w:rPr>
                <w:rFonts w:hint="eastAsia"/>
                <w:bCs/>
                <w:sz w:val="24"/>
                <w:szCs w:val="36"/>
              </w:rPr>
              <w:t>(</w:t>
            </w:r>
            <w:r>
              <w:rPr>
                <w:bCs/>
                <w:sz w:val="24"/>
                <w:szCs w:val="36"/>
              </w:rPr>
              <w:t>A/m</w:t>
            </w:r>
            <w:r>
              <w:rPr>
                <w:rFonts w:hint="eastAsia"/>
                <w:bCs/>
                <w:sz w:val="24"/>
                <w:szCs w:val="3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641.7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370.3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3565.0</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1109.3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-617.5</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-358.8</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-3430.6</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-872.5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590.9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364.3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3282.8</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866.9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-641.8</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-369.0</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-3565.6</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540.0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357.5</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3000.0</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629.2</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-590.0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-362.7</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-3277.8</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-412.3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491.4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349.8</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2730.0</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410.3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-540.0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-355.9</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-3000.0</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440.2</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340.1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2445.6</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190.1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-489.5</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-347.9</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-2719.4</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390.8</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328.3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2171.1</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-5.995</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-440.4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-338.6</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-2446.7</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179.1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338.9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312.3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1882.8</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-188.2</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-390.9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-327.0</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-2171.7</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333.0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289.4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292.2</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1607.8</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-329.9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-339.7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-311.6</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-1887.2</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439.6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239.7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266.9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1331.7</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-438.2</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-287.4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-291.0</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-1596.7</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514.5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190.1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236.3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1056.1</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-510.9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-239.1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-266.6</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-1328.3</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563.8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140.3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201.7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779.4</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-558.1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-189.8</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-236.6</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-1054.4</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597.7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88.1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162.7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489.4</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-589.4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-140.7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-202.9</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-781.7</w:t>
            </w:r>
          </w:p>
        </w:tc>
        <w:tc>
          <w:tcPr>
            <w:tcW w:w="1225" w:type="dxa"/>
            <w:vAlign w:val="center"/>
          </w:tcPr>
          <w:p>
            <w:pPr>
              <w:keepNext w:val="0"/>
              <w:keepLines w:val="0"/>
              <w:widowControl/>
              <w:suppressLineNumbers w:val="0"/>
              <w:jc w:val="right"/>
              <w:textAlignment w:val="center"/>
              <w:rPr>
                <w:rFonts w:hint="default" w:asciiTheme="minorEastAsia" w:hAnsiTheme="minorEastAsia" w:eastAsiaTheme="minorEastAsia"/>
                <w:szCs w:val="21"/>
                <w:lang w:val="en-US"/>
              </w:rPr>
            </w:pPr>
            <w:r>
              <w:rPr>
                <w:rFonts w:hint="eastAsia" w:ascii="宋体" w:hAnsi="宋体" w:eastAsia="宋体" w:cs="宋体"/>
                <w:i w:val="0"/>
                <w:iCs w:val="0"/>
                <w:color w:val="000000"/>
                <w:kern w:val="0"/>
                <w:sz w:val="22"/>
                <w:szCs w:val="22"/>
                <w:u w:val="none"/>
                <w:lang w:val="en-US" w:eastAsia="zh-CN" w:bidi="ar"/>
              </w:rPr>
              <w:t>619</w:t>
            </w:r>
            <w:r>
              <w:rPr>
                <w:rFonts w:hint="eastAsia" w:ascii="宋体" w:hAnsi="宋体" w:cs="宋体"/>
                <w:i w:val="0"/>
                <w:iCs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37.8</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123.4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210.0</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-608.3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-89.0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-164.7</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-494.4</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-13.1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82.3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-72.8</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-618.5</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-38.5</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-125.6</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-213.9</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637.7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-61.7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42.6</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-342.8</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-625.2</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-84.3</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71.7</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638.2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-112.5</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0.0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-625.0</w:t>
            </w:r>
          </w:p>
        </w:tc>
        <w:tc>
          <w:tcPr>
            <w:tcW w:w="1225" w:type="dxa"/>
            <w:vAlign w:val="center"/>
          </w:tcPr>
          <w:p>
            <w:pPr>
              <w:keepNext w:val="0"/>
              <w:keepLines w:val="0"/>
              <w:widowControl/>
              <w:suppressLineNumbers w:val="0"/>
              <w:jc w:val="right"/>
              <w:textAlignment w:val="center"/>
              <w:rPr>
                <w:rFonts w:hint="default" w:asciiTheme="minorEastAsia" w:hAnsiTheme="minorEastAsia" w:eastAsiaTheme="minorEastAsia"/>
                <w:szCs w:val="21"/>
                <w:lang w:val="en-US"/>
              </w:rPr>
            </w:pPr>
            <w:r>
              <w:rPr>
                <w:rFonts w:hint="eastAsia" w:ascii="宋体" w:hAnsi="宋体" w:eastAsia="宋体" w:cs="宋体"/>
                <w:i w:val="0"/>
                <w:iCs w:val="0"/>
                <w:color w:val="000000"/>
                <w:kern w:val="0"/>
                <w:sz w:val="22"/>
                <w:szCs w:val="22"/>
                <w:u w:val="none"/>
                <w:lang w:val="en-US" w:eastAsia="zh-CN" w:bidi="ar"/>
              </w:rPr>
              <w:t>-62</w:t>
            </w:r>
            <w:r>
              <w:rPr>
                <w:rFonts w:hint="eastAsia" w:ascii="宋体" w:hAnsi="宋体" w:cs="宋体"/>
                <w:i w:val="0"/>
                <w:iCs w:val="0"/>
                <w:color w:val="000000"/>
                <w:kern w:val="0"/>
                <w:sz w:val="22"/>
                <w:szCs w:val="22"/>
                <w:u w:val="none"/>
                <w:lang w:val="en-US" w:eastAsia="zh-CN" w:bidi="ar"/>
              </w:rPr>
              <w:t>5.0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68.6</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-38.7</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381.1</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637.4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-160.4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-40.2</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-891.1</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-624.5</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111.3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-3.0</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618.3</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-214.7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-85.4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-1192.8</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-626.4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161.3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39.0</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896.1</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-260.0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-121.8</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-1444.4</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-636.7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217.7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85.8</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1209.4</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-313.6</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-164.0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-1742.2</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-654.6</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261.0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120.4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1450.0</w:t>
            </w:r>
          </w:p>
        </w:tc>
        <w:tc>
          <w:tcPr>
            <w:tcW w:w="1225" w:type="dxa"/>
            <w:vAlign w:val="center"/>
          </w:tcPr>
          <w:p>
            <w:pPr>
              <w:keepNext w:val="0"/>
              <w:keepLines w:val="0"/>
              <w:widowControl/>
              <w:suppressLineNumbers w:val="0"/>
              <w:jc w:val="right"/>
              <w:textAlignment w:val="center"/>
              <w:rPr>
                <w:rFonts w:hint="default" w:asciiTheme="minorEastAsia" w:hAnsiTheme="minorEastAsia" w:eastAsiaTheme="minorEastAsia"/>
                <w:szCs w:val="21"/>
                <w:lang w:val="en-US"/>
              </w:rPr>
            </w:pPr>
            <w:r>
              <w:rPr>
                <w:rFonts w:hint="eastAsia" w:ascii="宋体" w:hAnsi="宋体" w:eastAsia="宋体" w:cs="宋体"/>
                <w:i w:val="0"/>
                <w:iCs w:val="0"/>
                <w:color w:val="000000"/>
                <w:kern w:val="0"/>
                <w:sz w:val="22"/>
                <w:szCs w:val="22"/>
                <w:u w:val="none"/>
                <w:lang w:val="en-US" w:eastAsia="zh-CN" w:bidi="ar"/>
              </w:rPr>
              <w:t>692.</w:t>
            </w:r>
            <w:r>
              <w:rPr>
                <w:rFonts w:hint="eastAsia" w:ascii="宋体" w:hAnsi="宋体" w:cs="宋体"/>
                <w:i w:val="0"/>
                <w:iCs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-360.6</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-199.9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-2003.3</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-677.7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322.7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168.8</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1792.8</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727.6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-410.9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-236.9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-2282.7</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-711.7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359.3</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196.6</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1996.1</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778.0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-463.5</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-273.3</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-2575.0</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-762.6</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409.1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233.0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2272.8</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851.2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-515.7</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-306.4</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-2865.0</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-833.1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459.0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267.2</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2550.0</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950.5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-559.9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-331.1</w:t>
            </w:r>
          </w:p>
        </w:tc>
        <w:tc>
          <w:tcPr>
            <w:tcW w:w="1225" w:type="dxa"/>
            <w:vAlign w:val="top"/>
          </w:tcPr>
          <w:p>
            <w:pPr>
              <w:snapToGrid w:val="0"/>
              <w:rPr>
                <w:rFonts w:hint="default" w:cs="Times New Roman" w:asciiTheme="minorEastAsia" w:hAnsiTheme="minorEastAsia" w:eastAsiaTheme="minorEastAsia"/>
                <w:kern w:val="2"/>
                <w:sz w:val="21"/>
                <w:szCs w:val="21"/>
                <w:lang w:val="en-US" w:eastAsia="zh-CN" w:bidi="ar-SA"/>
              </w:rPr>
            </w:pPr>
            <w:r>
              <w:rPr>
                <w:rFonts w:hint="eastAsia" w:asciiTheme="minorEastAsia" w:hAnsiTheme="minorEastAsia" w:eastAsiaTheme="minorEastAsia"/>
                <w:szCs w:val="21"/>
                <w:lang w:val="en-US" w:eastAsia="zh-CN"/>
              </w:rPr>
              <w:t>-3110.6</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-914.8</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510.6</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299.4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2836.7</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1077.8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25" w:type="dxa"/>
          </w:tcPr>
          <w:p>
            <w:pPr>
              <w:snapToGrid w:val="0"/>
              <w:rPr>
                <w:rFonts w:hint="eastAsia" w:asciiTheme="minorEastAsia" w:hAnsiTheme="minorEastAsia" w:eastAsiaTheme="minorEastAsia"/>
                <w:szCs w:val="21"/>
                <w:lang w:val="en-US" w:eastAsia="zh-CN"/>
              </w:rPr>
            </w:pPr>
          </w:p>
        </w:tc>
        <w:tc>
          <w:tcPr>
            <w:tcW w:w="1225" w:type="dxa"/>
          </w:tcPr>
          <w:p>
            <w:pPr>
              <w:snapToGrid w:val="0"/>
              <w:rPr>
                <w:rFonts w:asciiTheme="minorEastAsia" w:hAnsiTheme="minorEastAsia" w:eastAsiaTheme="minorEastAsia"/>
                <w:szCs w:val="21"/>
              </w:rPr>
            </w:pPr>
          </w:p>
        </w:tc>
        <w:tc>
          <w:tcPr>
            <w:tcW w:w="1225" w:type="dxa"/>
          </w:tcPr>
          <w:p>
            <w:pPr>
              <w:snapToGrid w:val="0"/>
              <w:rPr>
                <w:rFonts w:asciiTheme="minorEastAsia" w:hAnsiTheme="minorEastAsia" w:eastAsiaTheme="minorEastAsia"/>
                <w:szCs w:val="21"/>
              </w:rPr>
            </w:pPr>
          </w:p>
        </w:tc>
        <w:tc>
          <w:tcPr>
            <w:tcW w:w="1225" w:type="dxa"/>
          </w:tcPr>
          <w:p>
            <w:pPr>
              <w:snapToGrid w:val="0"/>
              <w:rPr>
                <w:rFonts w:asciiTheme="minorEastAsia" w:hAnsiTheme="minorEastAsia" w:eastAsiaTheme="minorEastAsia"/>
                <w:szCs w:val="21"/>
              </w:rPr>
            </w:pP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561.9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327.4</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3121.7</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1158.8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25" w:type="dxa"/>
          </w:tcPr>
          <w:p>
            <w:pPr>
              <w:snapToGrid w:val="0"/>
              <w:rPr>
                <w:rFonts w:hint="eastAsia" w:asciiTheme="minorEastAsia" w:hAnsiTheme="minorEastAsia" w:eastAsiaTheme="minorEastAsia"/>
                <w:szCs w:val="21"/>
                <w:lang w:val="en-US" w:eastAsia="zh-CN"/>
              </w:rPr>
            </w:pPr>
          </w:p>
        </w:tc>
        <w:tc>
          <w:tcPr>
            <w:tcW w:w="1225" w:type="dxa"/>
          </w:tcPr>
          <w:p>
            <w:pPr>
              <w:snapToGrid w:val="0"/>
              <w:rPr>
                <w:rFonts w:asciiTheme="minorEastAsia" w:hAnsiTheme="minorEastAsia" w:eastAsiaTheme="minorEastAsia"/>
                <w:szCs w:val="21"/>
              </w:rPr>
            </w:pPr>
          </w:p>
        </w:tc>
        <w:tc>
          <w:tcPr>
            <w:tcW w:w="1225" w:type="dxa"/>
          </w:tcPr>
          <w:p>
            <w:pPr>
              <w:snapToGrid w:val="0"/>
              <w:rPr>
                <w:rFonts w:asciiTheme="minorEastAsia" w:hAnsiTheme="minorEastAsia" w:eastAsiaTheme="minorEastAsia"/>
                <w:szCs w:val="21"/>
              </w:rPr>
            </w:pPr>
          </w:p>
        </w:tc>
        <w:tc>
          <w:tcPr>
            <w:tcW w:w="1225" w:type="dxa"/>
          </w:tcPr>
          <w:p>
            <w:pPr>
              <w:snapToGrid w:val="0"/>
              <w:rPr>
                <w:rFonts w:asciiTheme="minorEastAsia" w:hAnsiTheme="minorEastAsia" w:eastAsiaTheme="minorEastAsia"/>
                <w:szCs w:val="21"/>
              </w:rPr>
            </w:pP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613.1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351.1</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3406.1</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-872.5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25" w:type="dxa"/>
          </w:tcPr>
          <w:p>
            <w:pPr>
              <w:snapToGrid w:val="0"/>
              <w:rPr>
                <w:rFonts w:hint="eastAsia" w:asciiTheme="minorEastAsia" w:hAnsiTheme="minorEastAsia" w:eastAsiaTheme="minorEastAsia"/>
                <w:szCs w:val="21"/>
                <w:lang w:val="en-US" w:eastAsia="zh-CN"/>
              </w:rPr>
            </w:pPr>
          </w:p>
        </w:tc>
        <w:tc>
          <w:tcPr>
            <w:tcW w:w="1225" w:type="dxa"/>
          </w:tcPr>
          <w:p>
            <w:pPr>
              <w:snapToGrid w:val="0"/>
              <w:rPr>
                <w:rFonts w:asciiTheme="minorEastAsia" w:hAnsiTheme="minorEastAsia" w:eastAsiaTheme="minorEastAsia"/>
                <w:szCs w:val="21"/>
              </w:rPr>
            </w:pPr>
          </w:p>
        </w:tc>
        <w:tc>
          <w:tcPr>
            <w:tcW w:w="1225" w:type="dxa"/>
          </w:tcPr>
          <w:p>
            <w:pPr>
              <w:snapToGrid w:val="0"/>
              <w:rPr>
                <w:rFonts w:asciiTheme="minorEastAsia" w:hAnsiTheme="minorEastAsia" w:eastAsiaTheme="minorEastAsia"/>
                <w:szCs w:val="21"/>
              </w:rPr>
            </w:pPr>
          </w:p>
        </w:tc>
        <w:tc>
          <w:tcPr>
            <w:tcW w:w="1225" w:type="dxa"/>
          </w:tcPr>
          <w:p>
            <w:pPr>
              <w:snapToGrid w:val="0"/>
              <w:rPr>
                <w:rFonts w:asciiTheme="minorEastAsia" w:hAnsiTheme="minorEastAsia" w:eastAsiaTheme="minorEastAsia"/>
                <w:szCs w:val="21"/>
              </w:rPr>
            </w:pP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641.9</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363.0</w:t>
            </w:r>
          </w:p>
        </w:tc>
        <w:tc>
          <w:tcPr>
            <w:tcW w:w="1225" w:type="dxa"/>
          </w:tcPr>
          <w:p>
            <w:pPr>
              <w:snapToGrid w:val="0"/>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3566.1</w:t>
            </w:r>
          </w:p>
        </w:tc>
        <w:tc>
          <w:tcPr>
            <w:tcW w:w="1225" w:type="dxa"/>
            <w:vAlign w:val="center"/>
          </w:tcPr>
          <w:p>
            <w:pPr>
              <w:keepNext w:val="0"/>
              <w:keepLines w:val="0"/>
              <w:widowControl/>
              <w:suppressLineNumbers w:val="0"/>
              <w:jc w:val="right"/>
              <w:textAlignment w:val="center"/>
              <w:rPr>
                <w:rFonts w:asciiTheme="minorEastAsia" w:hAnsiTheme="minorEastAsia" w:eastAsiaTheme="minorEastAsia"/>
                <w:szCs w:val="21"/>
              </w:rPr>
            </w:pPr>
            <w:r>
              <w:rPr>
                <w:rFonts w:hint="eastAsia" w:ascii="宋体" w:hAnsi="宋体" w:eastAsia="宋体" w:cs="宋体"/>
                <w:i w:val="0"/>
                <w:iCs w:val="0"/>
                <w:color w:val="000000"/>
                <w:kern w:val="0"/>
                <w:sz w:val="22"/>
                <w:szCs w:val="22"/>
                <w:u w:val="none"/>
                <w:lang w:val="en-US" w:eastAsia="zh-CN" w:bidi="ar"/>
              </w:rPr>
              <w:t>-639.8</w:t>
            </w:r>
          </w:p>
        </w:tc>
      </w:tr>
    </w:tbl>
    <w:p>
      <w:pPr>
        <w:pStyle w:val="9"/>
        <w:widowControl/>
        <w:ind w:left="0" w:leftChars="0" w:firstLine="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根据表</w:t>
      </w:r>
      <w:r>
        <w:rPr>
          <w:rFonts w:hint="eastAsia" w:ascii="宋体" w:hAnsi="宋体" w:cs="宋体"/>
          <w:kern w:val="0"/>
          <w:sz w:val="24"/>
          <w:szCs w:val="24"/>
          <w:lang w:val="en-US" w:eastAsia="zh-CN" w:bidi="ar"/>
        </w:rPr>
        <w:t>9</w:t>
      </w:r>
      <w:r>
        <w:rPr>
          <w:rFonts w:hint="eastAsia" w:ascii="宋体" w:hAnsi="宋体" w:eastAsia="宋体" w:cs="宋体"/>
          <w:kern w:val="0"/>
          <w:sz w:val="24"/>
          <w:szCs w:val="24"/>
          <w:lang w:val="en-US" w:eastAsia="zh-CN" w:bidi="ar"/>
        </w:rPr>
        <w:t>数据，得到曲线如下：</w:t>
      </w:r>
    </w:p>
    <w:p>
      <w:pPr>
        <w:pStyle w:val="9"/>
        <w:widowControl/>
        <w:ind w:left="0" w:leftChars="0" w:firstLine="0" w:firstLineChars="0"/>
        <w:rPr>
          <w:rFonts w:hint="eastAsia" w:ascii="宋体" w:hAnsi="宋体" w:eastAsia="宋体" w:cs="宋体"/>
          <w:kern w:val="0"/>
          <w:sz w:val="24"/>
          <w:szCs w:val="24"/>
          <w:lang w:val="en-US" w:eastAsia="zh-CN" w:bidi="ar"/>
        </w:rPr>
      </w:pPr>
      <w:r>
        <w:drawing>
          <wp:inline distT="0" distB="0" distL="114300" distR="114300">
            <wp:extent cx="5715000" cy="4226560"/>
            <wp:effectExtent l="4445" t="5080" r="10795" b="5080"/>
            <wp:docPr id="34"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pStyle w:val="9"/>
        <w:widowControl w:val="0"/>
        <w:numPr>
          <w:ilvl w:val="0"/>
          <w:numId w:val="0"/>
        </w:numPr>
        <w:tabs>
          <w:tab w:val="left" w:pos="1985"/>
        </w:tabs>
        <w:spacing w:before="156" w:beforeLines="50" w:after="156" w:afterLines="50"/>
        <w:ind w:firstLine="2880" w:firstLineChars="1200"/>
        <w:jc w:val="both"/>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图12 模具钢样品的磁滞回线</w:t>
      </w:r>
    </w:p>
    <w:p>
      <w:pPr>
        <w:pStyle w:val="9"/>
        <w:widowControl/>
        <w:ind w:left="0" w:leftChars="0" w:firstLine="0" w:firstLineChars="0"/>
        <w:rPr>
          <w:rFonts w:hint="eastAsia" w:ascii="宋体" w:hAnsi="宋体" w:cs="宋体"/>
          <w:b/>
          <w:bCs/>
          <w:kern w:val="0"/>
          <w:sz w:val="24"/>
          <w:szCs w:val="24"/>
          <w:lang w:val="en-US" w:eastAsia="zh-CN" w:bidi="ar"/>
        </w:rPr>
      </w:pPr>
      <w:r>
        <w:rPr>
          <w:rFonts w:hint="eastAsia" w:ascii="宋体" w:hAnsi="宋体" w:cs="宋体"/>
          <w:b/>
          <w:bCs/>
          <w:kern w:val="0"/>
          <w:sz w:val="24"/>
          <w:szCs w:val="24"/>
          <w:lang w:val="en-US" w:eastAsia="zh-CN" w:bidi="ar"/>
        </w:rPr>
        <w:t>【实验总结】</w:t>
      </w:r>
    </w:p>
    <w:p>
      <w:pPr>
        <w:keepNext w:val="0"/>
        <w:keepLines w:val="0"/>
        <w:widowControl/>
        <w:suppressLineNumbers w:val="0"/>
        <w:ind w:firstLine="480" w:firstLineChars="200"/>
        <w:jc w:val="left"/>
        <w:rPr>
          <w:rFonts w:hint="eastAsia" w:ascii="Times New Roman" w:hAnsi="Cambria Math" w:eastAsia="宋体" w:cs="Times New Roman"/>
          <w:b w:val="0"/>
          <w:bCs w:val="0"/>
          <w:i w:val="0"/>
          <w:kern w:val="2"/>
          <w:sz w:val="24"/>
          <w:szCs w:val="24"/>
          <w:lang w:val="en-US" w:eastAsia="zh-CN" w:bidi="ar-SA"/>
        </w:rPr>
      </w:pPr>
      <w:r>
        <w:rPr>
          <w:rFonts w:hint="eastAsia" w:ascii="Times New Roman" w:hAnsi="Cambria Math" w:eastAsia="宋体" w:cs="Times New Roman"/>
          <w:b w:val="0"/>
          <w:bCs w:val="0"/>
          <w:i w:val="0"/>
          <w:kern w:val="2"/>
          <w:sz w:val="24"/>
          <w:szCs w:val="24"/>
          <w:lang w:val="en-US" w:eastAsia="zh-CN" w:bidi="ar-SA"/>
        </w:rPr>
        <w:t>我们发现修正以后的H与原来的H差距很大，因而反推出</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895350" cy="371475"/>
            <wp:effectExtent l="0" t="0" r="3810" b="9525"/>
            <wp:docPr id="3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descr="IMG_256"/>
                    <pic:cNvPicPr>
                      <a:picLocks noChangeAspect="1"/>
                    </pic:cNvPicPr>
                  </pic:nvPicPr>
                  <pic:blipFill>
                    <a:blip r:embed="rId31"/>
                    <a:stretch>
                      <a:fillRect/>
                    </a:stretch>
                  </pic:blipFill>
                  <pic:spPr>
                    <a:xfrm>
                      <a:off x="0" y="0"/>
                      <a:ext cx="895350" cy="371475"/>
                    </a:xfrm>
                    <a:prstGeom prst="rect">
                      <a:avLst/>
                    </a:prstGeom>
                    <a:noFill/>
                    <a:ln w="9525">
                      <a:noFill/>
                    </a:ln>
                  </pic:spPr>
                </pic:pic>
              </a:graphicData>
            </a:graphic>
          </wp:inline>
        </w:drawing>
      </w:r>
    </w:p>
    <w:p>
      <w:pPr>
        <w:pStyle w:val="9"/>
        <w:widowControl/>
        <w:ind w:left="0" w:leftChars="0" w:firstLine="0" w:firstLineChars="0"/>
        <w:rPr>
          <w:rFonts w:hint="eastAsia" w:hAnsi="Cambria Math" w:cs="Times New Roman"/>
          <w:b w:val="0"/>
          <w:bCs w:val="0"/>
          <w:i w:val="0"/>
          <w:kern w:val="2"/>
          <w:sz w:val="24"/>
          <w:szCs w:val="24"/>
          <w:lang w:val="en-US" w:eastAsia="zh-CN" w:bidi="ar-SA"/>
        </w:rPr>
      </w:pPr>
      <w:r>
        <w:rPr>
          <w:rFonts w:hint="eastAsia" w:ascii="Times New Roman" w:hAnsi="Cambria Math" w:eastAsia="宋体" w:cs="Times New Roman"/>
          <w:b w:val="0"/>
          <w:bCs w:val="0"/>
          <w:i w:val="0"/>
          <w:kern w:val="2"/>
          <w:sz w:val="24"/>
          <w:szCs w:val="24"/>
          <w:lang w:val="en-US" w:eastAsia="zh-CN" w:bidi="ar-SA"/>
        </w:rPr>
        <w:t>这一条件不成立</w:t>
      </w:r>
      <w:r>
        <w:rPr>
          <w:rFonts w:hint="eastAsia" w:hAnsi="Cambria Math" w:cs="Times New Roman"/>
          <w:b w:val="0"/>
          <w:bCs w:val="0"/>
          <w:i w:val="0"/>
          <w:kern w:val="2"/>
          <w:sz w:val="24"/>
          <w:szCs w:val="24"/>
          <w:lang w:val="en-US" w:eastAsia="zh-CN" w:bidi="ar-SA"/>
        </w:rPr>
        <w:t>。</w:t>
      </w:r>
    </w:p>
    <w:p>
      <w:pPr>
        <w:pStyle w:val="9"/>
        <w:widowControl/>
        <w:ind w:left="0" w:leftChars="0" w:firstLine="480" w:firstLineChars="200"/>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另外，绘制而成的磁滞回线与理论符合得非常好，甚至没有什么噪点或者误差点，起始磁化曲线也仅仅有一个偏差较大的数据点，可以断言：实验非常成功。</w:t>
      </w:r>
    </w:p>
    <w:p>
      <w:pPr>
        <w:pStyle w:val="9"/>
        <w:widowControl/>
        <w:ind w:left="0" w:leftChars="0" w:firstLine="480" w:firstLineChars="200"/>
        <w:rPr>
          <w:rFonts w:hint="default"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实验中有一个值得注意的细节：每次电流反向之前都要调回0点再拨反向开关。此外，实验中还发生了一个小插曲，就是对面的同学在收拾仪器的时候不小心把我的仪器电源拔了，此时我已经测了一些数据，不得已只能重新进行磁锻炼。</w:t>
      </w:r>
    </w:p>
    <w:p>
      <w:pPr>
        <w:pStyle w:val="9"/>
        <w:widowControl/>
        <w:ind w:left="-2" w:firstLine="0" w:firstLineChars="0"/>
        <w:rPr>
          <w:rFonts w:hint="default" w:ascii="宋体" w:hAnsi="宋体" w:eastAsia="宋体" w:cs="宋体"/>
          <w:color w:val="FF0000"/>
          <w:kern w:val="0"/>
          <w:sz w:val="20"/>
          <w:szCs w:val="18"/>
          <w:lang w:val="en-US" w:eastAsia="zh-CN"/>
        </w:rPr>
      </w:pPr>
    </w:p>
    <w:p>
      <w:pPr>
        <w:pStyle w:val="9"/>
        <w:widowControl/>
        <w:ind w:left="-2" w:firstLine="400" w:firstLineChars="0"/>
        <w:rPr>
          <w:rFonts w:hint="eastAsia" w:hAnsi="Cambria Math" w:cs="Times New Roman"/>
          <w:b w:val="0"/>
          <w:bCs w:val="0"/>
          <w:i w:val="0"/>
          <w:kern w:val="2"/>
          <w:sz w:val="24"/>
          <w:szCs w:val="24"/>
          <w:lang w:val="en-US" w:eastAsia="zh-CN" w:bidi="ar-SA"/>
        </w:rPr>
      </w:pPr>
      <w:r>
        <w:rPr>
          <w:rFonts w:hint="eastAsia" w:hAnsi="Cambria Math" w:cs="Times New Roman"/>
          <w:b w:val="0"/>
          <w:bCs w:val="0"/>
          <w:i w:val="0"/>
          <w:kern w:val="2"/>
          <w:sz w:val="24"/>
          <w:szCs w:val="24"/>
          <w:lang w:val="en-US" w:eastAsia="zh-CN" w:bidi="ar-SA"/>
        </w:rPr>
        <w:t>我们在开关拉动的时候应该让它断开的时间长一些，这是因为磁锻炼的电流大，容易在开关处产生火花，造成事故。除了安全的考虑，还能够让样品得到充分磁化。</w:t>
      </w:r>
    </w:p>
    <w:p>
      <w:pPr>
        <w:pStyle w:val="9"/>
        <w:widowControl/>
        <w:ind w:left="0" w:leftChars="0" w:firstLine="0" w:firstLineChars="0"/>
        <w:jc w:val="left"/>
        <w:rPr>
          <w:rFonts w:ascii="黑体" w:hAnsi="黑体" w:eastAsia="黑体"/>
        </w:rPr>
      </w:pPr>
    </w:p>
    <w:p>
      <w:pPr>
        <w:pStyle w:val="3"/>
        <w:numPr>
          <w:ilvl w:val="0"/>
          <w:numId w:val="2"/>
        </w:numPr>
        <w:rPr>
          <w:rFonts w:hint="eastAsia"/>
          <w:lang w:val="en-US" w:eastAsia="zh-CN"/>
        </w:rPr>
      </w:pPr>
      <w:r>
        <w:rPr>
          <w:rFonts w:hint="eastAsia"/>
          <w:lang w:val="en-US" w:eastAsia="zh-CN"/>
        </w:rPr>
        <w:t>思考题</w:t>
      </w:r>
    </w:p>
    <w:p>
      <w:pPr>
        <w:keepNext w:val="0"/>
        <w:keepLines w:val="0"/>
        <w:widowControl/>
        <w:suppressLineNumbers w:val="0"/>
        <w:ind w:firstLine="420" w:firstLineChars="200"/>
        <w:jc w:val="left"/>
      </w:pPr>
      <w:r>
        <w:rPr>
          <w:rFonts w:hint="eastAsia"/>
          <w:lang w:val="en-US" w:eastAsia="zh-CN"/>
        </w:rPr>
        <w:t>1.铁磁材料的动态磁滞回线</w:t>
      </w:r>
      <w:r>
        <w:rPr>
          <w:rFonts w:hint="eastAsia" w:ascii="宋体" w:hAnsi="宋体" w:eastAsia="宋体" w:cs="宋体"/>
          <w:color w:val="000000"/>
          <w:kern w:val="0"/>
          <w:sz w:val="21"/>
          <w:szCs w:val="21"/>
          <w:lang w:val="en-US" w:eastAsia="zh-CN" w:bidi="ar"/>
        </w:rPr>
        <w:t>与（准）静态磁滞回线在概念上有什么区别？铁磁材料动态磁滞回线的形状和面积受哪些因素影响？</w:t>
      </w:r>
    </w:p>
    <w:p>
      <w:pPr>
        <w:keepNext w:val="0"/>
        <w:keepLines w:val="0"/>
        <w:widowControl/>
        <w:suppressLineNumbers w:val="0"/>
        <w:ind w:firstLine="420"/>
        <w:jc w:val="left"/>
        <w:rPr>
          <w:rFonts w:hint="eastAsia" w:ascii="宋体" w:hAnsi="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动态磁滞回线</w:t>
      </w:r>
      <w:r>
        <w:rPr>
          <w:rFonts w:hint="eastAsia" w:ascii="宋体" w:hAnsi="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交变磁场中铁磁材料内部磁感应强度和外加的交变磁场的变化关系</w:t>
      </w:r>
      <w:r>
        <w:rPr>
          <w:rFonts w:hint="eastAsia" w:ascii="宋体" w:hAnsi="宋体" w:cs="宋体"/>
          <w:color w:val="000000"/>
          <w:kern w:val="0"/>
          <w:sz w:val="21"/>
          <w:szCs w:val="21"/>
          <w:lang w:val="en-US" w:eastAsia="zh-CN" w:bidi="ar"/>
        </w:rPr>
        <w:t>；</w:t>
      </w:r>
    </w:p>
    <w:p>
      <w:pPr>
        <w:keepNext w:val="0"/>
        <w:keepLines w:val="0"/>
        <w:widowControl/>
        <w:suppressLineNumbers w:val="0"/>
        <w:ind w:firstLine="420"/>
        <w:jc w:val="left"/>
      </w:pPr>
      <w:r>
        <w:rPr>
          <w:rFonts w:hint="eastAsia" w:ascii="宋体" w:hAnsi="宋体" w:eastAsia="宋体" w:cs="宋体"/>
          <w:color w:val="000000"/>
          <w:kern w:val="0"/>
          <w:sz w:val="21"/>
          <w:szCs w:val="21"/>
          <w:lang w:val="en-US" w:eastAsia="zh-CN" w:bidi="ar"/>
        </w:rPr>
        <w:t>（准）静态磁滞回线</w:t>
      </w:r>
      <w:r>
        <w:rPr>
          <w:rFonts w:hint="eastAsia" w:ascii="宋体" w:hAnsi="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将不同的直流偏置磁场和在这些磁场下铁磁材料内部的磁感应强度组成的点连成的曲线。 </w:t>
      </w:r>
    </w:p>
    <w:p>
      <w:pPr>
        <w:keepNext w:val="0"/>
        <w:keepLines w:val="0"/>
        <w:widowControl/>
        <w:suppressLineNumbers w:val="0"/>
        <w:ind w:firstLine="422" w:firstLineChars="200"/>
        <w:jc w:val="left"/>
        <w:rPr>
          <w:rFonts w:hint="default" w:ascii="宋体" w:hAnsi="宋体" w:eastAsia="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二者主要区别在于：动态磁滞回线外磁场时刻周期变化，（准）静态磁滞回线外磁场变化很小。</w:t>
      </w:r>
    </w:p>
    <w:p>
      <w:pPr>
        <w:keepNext w:val="0"/>
        <w:keepLines w:val="0"/>
        <w:widowControl/>
        <w:suppressLineNumbers w:val="0"/>
        <w:ind w:firstLine="422" w:firstLineChars="200"/>
        <w:jc w:val="left"/>
        <w:rPr>
          <w:rFonts w:hint="eastAsia" w:ascii="宋体" w:hAnsi="宋体" w:eastAsia="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影响因素：</w:t>
      </w:r>
      <w:r>
        <w:rPr>
          <w:rFonts w:hint="eastAsia" w:ascii="宋体" w:hAnsi="宋体" w:eastAsia="宋体" w:cs="宋体"/>
          <w:color w:val="000000"/>
          <w:kern w:val="0"/>
          <w:sz w:val="21"/>
          <w:szCs w:val="21"/>
          <w:lang w:val="en-US" w:eastAsia="zh-CN" w:bidi="ar"/>
        </w:rPr>
        <w:t>铁磁材料种类、形状</w:t>
      </w:r>
      <w:r>
        <w:rPr>
          <w:rFonts w:hint="eastAsia" w:ascii="宋体" w:hAnsi="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交流电的频率</w:t>
      </w:r>
      <w:r>
        <w:rPr>
          <w:rFonts w:hint="eastAsia" w:ascii="宋体" w:hAnsi="宋体" w:cs="宋体"/>
          <w:color w:val="000000"/>
          <w:kern w:val="0"/>
          <w:sz w:val="21"/>
          <w:szCs w:val="21"/>
          <w:lang w:val="en-US" w:eastAsia="zh-CN" w:bidi="ar"/>
        </w:rPr>
        <w:t>与</w:t>
      </w:r>
      <w:r>
        <w:rPr>
          <w:rFonts w:hint="eastAsia" w:ascii="宋体" w:hAnsi="宋体" w:eastAsia="宋体" w:cs="宋体"/>
          <w:color w:val="000000"/>
          <w:kern w:val="0"/>
          <w:sz w:val="21"/>
          <w:szCs w:val="21"/>
          <w:lang w:val="en-US" w:eastAsia="zh-CN" w:bidi="ar"/>
        </w:rPr>
        <w:t>幅度等。</w:t>
      </w:r>
    </w:p>
    <w:p>
      <w:pPr>
        <w:keepNext w:val="0"/>
        <w:keepLines w:val="0"/>
        <w:widowControl/>
        <w:suppressLineNumbers w:val="0"/>
        <w:ind w:firstLine="422" w:firstLineChars="200"/>
        <w:jc w:val="left"/>
        <w:rPr>
          <w:rFonts w:hint="default" w:ascii="宋体" w:hAnsi="宋体" w:eastAsia="宋体" w:cs="宋体"/>
          <w:color w:val="000000"/>
          <w:kern w:val="0"/>
          <w:sz w:val="21"/>
          <w:szCs w:val="21"/>
          <w:lang w:val="en-US" w:eastAsia="zh-CN" w:bidi="ar"/>
        </w:rPr>
      </w:pPr>
    </w:p>
    <w:p>
      <w:pPr>
        <w:keepNext w:val="0"/>
        <w:keepLines w:val="0"/>
        <w:widowControl/>
        <w:suppressLineNumbers w:val="0"/>
        <w:ind w:firstLine="422" w:firstLineChars="200"/>
        <w:jc w:val="left"/>
      </w:pPr>
      <w:r>
        <w:rPr>
          <w:rFonts w:hint="default" w:ascii="Times New Roman" w:hAnsi="Times New Roman" w:eastAsia="宋体" w:cs="Times New Roman"/>
          <w:color w:val="000000"/>
          <w:kern w:val="0"/>
          <w:sz w:val="21"/>
          <w:szCs w:val="21"/>
          <w:lang w:val="en-US" w:eastAsia="zh-CN" w:bidi="ar"/>
        </w:rPr>
        <w:t xml:space="preserve">2. </w:t>
      </w:r>
      <w:r>
        <w:rPr>
          <w:rFonts w:hint="eastAsia" w:ascii="宋体" w:hAnsi="宋体" w:eastAsia="宋体" w:cs="宋体"/>
          <w:color w:val="000000"/>
          <w:kern w:val="0"/>
          <w:sz w:val="21"/>
          <w:szCs w:val="21"/>
          <w:lang w:val="en-US" w:eastAsia="zh-CN" w:bidi="ar"/>
        </w:rPr>
        <w:t>什么叫基本磁化曲线？它和起始磁化曲线间有何区别</w:t>
      </w:r>
    </w:p>
    <w:p>
      <w:pPr>
        <w:keepNext w:val="0"/>
        <w:keepLines w:val="0"/>
        <w:widowControl/>
        <w:suppressLineNumbers w:val="0"/>
        <w:ind w:firstLine="422"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基本磁化曲线</w:t>
      </w:r>
      <w:r>
        <w:rPr>
          <w:rFonts w:hint="eastAsia" w:ascii="宋体" w:hAnsi="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同一铁磁材料的一系列大小不同的稳定的磁滞回线的顶点连成的曲线。</w:t>
      </w:r>
    </w:p>
    <w:p>
      <w:pPr>
        <w:keepNext w:val="0"/>
        <w:keepLines w:val="0"/>
        <w:widowControl/>
        <w:suppressLineNumbers w:val="0"/>
        <w:ind w:firstLine="422" w:firstLineChars="200"/>
        <w:jc w:val="left"/>
        <w:rPr>
          <w:rFonts w:hint="eastAsia" w:ascii="宋体" w:hAnsi="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起始磁化曲线</w:t>
      </w:r>
      <w:r>
        <w:rPr>
          <w:rFonts w:hint="eastAsia" w:ascii="宋体" w:hAnsi="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处于磁中性状态的铁磁材料加上由小变大的磁</w:t>
      </w:r>
      <w:r>
        <w:rPr>
          <w:rFonts w:hint="eastAsia" w:ascii="宋体" w:hAnsi="宋体" w:cs="宋体"/>
          <w:color w:val="000000"/>
          <w:kern w:val="0"/>
          <w:sz w:val="21"/>
          <w:szCs w:val="21"/>
          <w:lang w:val="en-US" w:eastAsia="zh-CN" w:bidi="ar"/>
        </w:rPr>
        <w:t>场</w:t>
      </w:r>
      <w:r>
        <w:rPr>
          <w:rFonts w:hint="eastAsia" w:ascii="宋体" w:hAnsi="宋体" w:eastAsia="宋体" w:cs="宋体"/>
          <w:color w:val="000000"/>
          <w:kern w:val="0"/>
          <w:sz w:val="21"/>
          <w:szCs w:val="21"/>
          <w:lang w:val="en-US" w:eastAsia="zh-CN" w:bidi="ar"/>
        </w:rPr>
        <w:t>进行磁化时，磁感应强度随</w:t>
      </w:r>
      <w:r>
        <w:rPr>
          <w:rFonts w:hint="eastAsia" w:ascii="宋体" w:hAnsi="宋体" w:cs="宋体"/>
          <w:color w:val="000000"/>
          <w:kern w:val="0"/>
          <w:sz w:val="21"/>
          <w:szCs w:val="21"/>
          <w:lang w:val="en-US" w:eastAsia="zh-CN" w:bidi="ar"/>
        </w:rPr>
        <w:t>H</w:t>
      </w:r>
      <w:bookmarkStart w:id="0" w:name="_GoBack"/>
      <w:bookmarkEnd w:id="0"/>
      <w:r>
        <w:rPr>
          <w:rFonts w:hint="eastAsia" w:ascii="宋体" w:hAnsi="宋体" w:eastAsia="宋体" w:cs="宋体"/>
          <w:color w:val="000000"/>
          <w:kern w:val="0"/>
          <w:sz w:val="21"/>
          <w:szCs w:val="21"/>
          <w:lang w:val="en-US" w:eastAsia="zh-CN" w:bidi="ar"/>
        </w:rPr>
        <w:t>的变化曲线。</w:t>
      </w:r>
    </w:p>
    <w:p>
      <w:pPr>
        <w:keepNext w:val="0"/>
        <w:keepLines w:val="0"/>
        <w:widowControl/>
        <w:suppressLineNumbers w:val="0"/>
        <w:ind w:firstLine="422" w:firstLineChars="200"/>
        <w:jc w:val="left"/>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二者主要</w:t>
      </w:r>
      <w:r>
        <w:rPr>
          <w:rFonts w:hint="eastAsia" w:ascii="宋体" w:hAnsi="宋体" w:eastAsia="宋体" w:cs="宋体"/>
          <w:color w:val="000000"/>
          <w:kern w:val="0"/>
          <w:sz w:val="21"/>
          <w:szCs w:val="21"/>
          <w:lang w:val="en-US" w:eastAsia="zh-CN" w:bidi="ar"/>
        </w:rPr>
        <w:t>区别在于</w:t>
      </w:r>
      <w:r>
        <w:rPr>
          <w:rFonts w:hint="eastAsia" w:ascii="宋体" w:hAnsi="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基本磁化曲线是由一系列磁滞回线的顶点连接而成</w:t>
      </w:r>
      <w:r>
        <w:rPr>
          <w:rFonts w:hint="eastAsia" w:ascii="宋体" w:hAnsi="宋体" w:cs="宋体"/>
          <w:color w:val="000000"/>
          <w:kern w:val="0"/>
          <w:sz w:val="21"/>
          <w:szCs w:val="21"/>
          <w:lang w:val="en-US" w:eastAsia="zh-CN" w:bidi="ar"/>
        </w:rPr>
        <w:t>；起始磁化曲线</w:t>
      </w:r>
      <w:r>
        <w:rPr>
          <w:rFonts w:hint="eastAsia" w:ascii="宋体" w:hAnsi="宋体" w:eastAsia="宋体" w:cs="宋体"/>
          <w:color w:val="000000"/>
          <w:kern w:val="0"/>
          <w:sz w:val="21"/>
          <w:szCs w:val="21"/>
          <w:lang w:val="en-US" w:eastAsia="zh-CN" w:bidi="ar"/>
        </w:rPr>
        <w:t>则反映铁磁材料从磁中</w:t>
      </w:r>
      <w:r>
        <w:rPr>
          <w:rFonts w:hint="eastAsia" w:ascii="宋体" w:hAnsi="宋体" w:cs="宋体"/>
          <w:color w:val="000000"/>
          <w:kern w:val="0"/>
          <w:sz w:val="21"/>
          <w:szCs w:val="21"/>
          <w:lang w:val="en-US" w:eastAsia="zh-CN" w:bidi="ar"/>
        </w:rPr>
        <w:t>性至饱和磁化的过程。</w:t>
      </w:r>
    </w:p>
    <w:p>
      <w:pPr>
        <w:keepNext w:val="0"/>
        <w:keepLines w:val="0"/>
        <w:widowControl/>
        <w:suppressLineNumbers w:val="0"/>
        <w:ind w:firstLine="422" w:firstLineChars="200"/>
        <w:jc w:val="left"/>
        <w:rPr>
          <w:rFonts w:hint="eastAsia" w:ascii="宋体" w:hAnsi="宋体" w:cs="宋体"/>
          <w:color w:val="000000"/>
          <w:kern w:val="0"/>
          <w:sz w:val="21"/>
          <w:szCs w:val="21"/>
          <w:lang w:val="en-US" w:eastAsia="zh-CN" w:bidi="ar"/>
        </w:rPr>
      </w:pPr>
    </w:p>
    <w:p>
      <w:pPr>
        <w:keepNext w:val="0"/>
        <w:keepLines w:val="0"/>
        <w:widowControl/>
        <w:suppressLineNumbers w:val="0"/>
        <w:ind w:firstLine="422" w:firstLineChars="200"/>
        <w:jc w:val="left"/>
      </w:pPr>
      <w:r>
        <w:rPr>
          <w:rFonts w:hint="default" w:ascii="Times New Roman" w:hAnsi="Times New Roman" w:eastAsia="宋体" w:cs="Times New Roman"/>
          <w:color w:val="000000"/>
          <w:kern w:val="0"/>
          <w:sz w:val="21"/>
          <w:szCs w:val="21"/>
          <w:lang w:val="en-US" w:eastAsia="zh-CN" w:bidi="ar"/>
        </w:rPr>
        <w:t xml:space="preserve">3. </w:t>
      </w:r>
      <w:r>
        <w:rPr>
          <w:rFonts w:hint="eastAsia" w:ascii="宋体" w:hAnsi="宋体" w:eastAsia="宋体" w:cs="宋体"/>
          <w:color w:val="000000"/>
          <w:kern w:val="0"/>
          <w:sz w:val="21"/>
          <w:szCs w:val="21"/>
          <w:lang w:val="en-US" w:eastAsia="zh-CN" w:bidi="ar"/>
        </w:rPr>
        <w:t>铁氧体和硅钢材料的动态磁化特性各有什么特点？</w:t>
      </w:r>
    </w:p>
    <w:p>
      <w:pPr>
        <w:ind w:firstLine="420"/>
        <w:rPr>
          <w:rFonts w:hint="eastAsia" w:eastAsiaTheme="minorEastAsia"/>
          <w:lang w:val="en-US" w:eastAsia="zh-CN"/>
        </w:rPr>
      </w:pPr>
      <w:r>
        <w:rPr>
          <w:rFonts w:hint="eastAsia" w:eastAsiaTheme="minorEastAsia"/>
          <w:lang w:val="en-US" w:eastAsia="zh-CN"/>
        </w:rPr>
        <w:t>铁氧体更容易被磁化，磁滞损耗小；硅钢相对不容易被磁化，磁滞损耗较大。</w:t>
      </w:r>
    </w:p>
    <w:p>
      <w:pPr>
        <w:ind w:firstLine="420"/>
        <w:rPr>
          <w:rFonts w:hint="default" w:eastAsiaTheme="minor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06745" cy="426085"/>
            <wp:effectExtent l="0" t="0" r="8255" b="635"/>
            <wp:docPr id="3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IMG_256"/>
                    <pic:cNvPicPr>
                      <a:picLocks noChangeAspect="1"/>
                    </pic:cNvPicPr>
                  </pic:nvPicPr>
                  <pic:blipFill>
                    <a:blip r:embed="rId32"/>
                    <a:stretch>
                      <a:fillRect/>
                    </a:stretch>
                  </pic:blipFill>
                  <pic:spPr>
                    <a:xfrm>
                      <a:off x="0" y="0"/>
                      <a:ext cx="5706745" cy="426085"/>
                    </a:xfrm>
                    <a:prstGeom prst="rect">
                      <a:avLst/>
                    </a:prstGeom>
                    <a:noFill/>
                    <a:ln w="9525">
                      <a:noFill/>
                    </a:ln>
                  </pic:spPr>
                </pic:pic>
              </a:graphicData>
            </a:graphic>
          </wp:inline>
        </w:drawing>
      </w:r>
    </w:p>
    <w:p>
      <w:pPr>
        <w:keepNext w:val="0"/>
        <w:keepLines w:val="0"/>
        <w:widowControl/>
        <w:suppressLineNumbers w:val="0"/>
        <w:ind w:firstLine="422" w:firstLineChars="200"/>
        <w:jc w:val="left"/>
        <w:rPr>
          <w:rFonts w:hint="eastAsia" w:cs="Times New Roman"/>
          <w:color w:val="000000"/>
          <w:kern w:val="0"/>
          <w:sz w:val="21"/>
          <w:szCs w:val="21"/>
          <w:lang w:val="en-US" w:eastAsia="zh-CN" w:bidi="ar"/>
        </w:rPr>
      </w:pPr>
      <w:r>
        <w:rPr>
          <w:rFonts w:hint="eastAsia" w:cs="Times New Roman"/>
          <w:color w:val="000000"/>
          <w:kern w:val="0"/>
          <w:sz w:val="21"/>
          <w:szCs w:val="21"/>
          <w:lang w:val="en-US" w:eastAsia="zh-CN" w:bidi="ar"/>
        </w:rPr>
        <w:t>积分常量RC&gt;&gt;T且交流电幅度足够完成饱和磁化。</w:t>
      </w:r>
    </w:p>
    <w:p>
      <w:pPr>
        <w:keepNext w:val="0"/>
        <w:keepLines w:val="0"/>
        <w:widowControl/>
        <w:suppressLineNumbers w:val="0"/>
        <w:ind w:firstLine="422" w:firstLineChars="200"/>
        <w:jc w:val="left"/>
        <w:rPr>
          <w:rFonts w:hint="default" w:cs="Times New Roman"/>
          <w:color w:val="000000"/>
          <w:kern w:val="0"/>
          <w:sz w:val="21"/>
          <w:szCs w:val="21"/>
          <w:lang w:val="en-US" w:eastAsia="zh-CN" w:bidi="ar"/>
        </w:rPr>
      </w:pPr>
    </w:p>
    <w:p>
      <w:pPr>
        <w:keepNext w:val="0"/>
        <w:keepLines w:val="0"/>
        <w:widowControl/>
        <w:suppressLineNumbers w:val="0"/>
        <w:ind w:firstLine="422" w:firstLineChars="200"/>
        <w:jc w:val="left"/>
      </w:pPr>
      <w:r>
        <w:rPr>
          <w:rFonts w:hint="default" w:ascii="Times New Roman" w:hAnsi="Times New Roman" w:eastAsia="宋体" w:cs="Times New Roman"/>
          <w:color w:val="000000"/>
          <w:kern w:val="0"/>
          <w:sz w:val="21"/>
          <w:szCs w:val="21"/>
          <w:lang w:val="en-US" w:eastAsia="zh-CN" w:bidi="ar"/>
        </w:rPr>
        <w:t xml:space="preserve">5. </w:t>
      </w:r>
      <w:r>
        <w:rPr>
          <w:rFonts w:hint="eastAsia" w:ascii="宋体" w:hAnsi="宋体" w:eastAsia="宋体" w:cs="宋体"/>
          <w:color w:val="000000"/>
          <w:kern w:val="0"/>
          <w:sz w:val="21"/>
          <w:szCs w:val="21"/>
          <w:lang w:val="en-US" w:eastAsia="zh-CN" w:bidi="ar"/>
        </w:rPr>
        <w:t>准静态磁滞回线测量实验中，为什么要对样品进行磁锻炼才能获得稳定的饱和磁滞回线？</w:t>
      </w:r>
    </w:p>
    <w:p>
      <w:pPr>
        <w:rPr>
          <w:rFonts w:hint="default" w:eastAsiaTheme="minorEastAsia"/>
          <w:lang w:val="en-US" w:eastAsia="zh-CN"/>
        </w:rPr>
      </w:pPr>
      <w:r>
        <w:rPr>
          <w:rFonts w:hint="eastAsia" w:eastAsiaTheme="minorEastAsia"/>
          <w:lang w:val="en-US" w:eastAsia="zh-CN"/>
        </w:rPr>
        <w:t xml:space="preserve">    样品存在剩磁，且正负方向剩磁不同，会导致磁滞回线无法自合。磁锻炼将正负方向的剩磁调节一致，使得磁滞回线能够自合。</w:t>
      </w:r>
    </w:p>
    <w:p>
      <w:pPr>
        <w:rPr>
          <w:rFonts w:hint="eastAsia" w:eastAsiaTheme="minorEastAsia"/>
          <w:lang w:eastAsia="zh-CN"/>
        </w:rPr>
      </w:pPr>
    </w:p>
    <w:p>
      <w:pPr>
        <w:pStyle w:val="3"/>
        <w:numPr>
          <w:ilvl w:val="0"/>
          <w:numId w:val="2"/>
        </w:numPr>
        <w:rPr>
          <w:rFonts w:hint="eastAsia"/>
          <w:lang w:val="en-US" w:eastAsia="zh-CN"/>
        </w:rPr>
      </w:pPr>
      <w:r>
        <w:rPr>
          <w:rFonts w:hint="eastAsia"/>
          <w:lang w:val="en-US" w:eastAsia="zh-CN"/>
        </w:rPr>
        <w:t>感悟与思考</w:t>
      </w:r>
    </w:p>
    <w:p>
      <w:pPr>
        <w:keepNext w:val="0"/>
        <w:keepLines w:val="0"/>
        <w:widowControl/>
        <w:suppressLineNumbers w:val="0"/>
        <w:ind w:firstLine="420" w:firstLineChars="200"/>
        <w:jc w:val="left"/>
        <w:rPr>
          <w:rFonts w:hint="default"/>
          <w:lang w:val="en-US" w:eastAsia="zh-CN"/>
        </w:rPr>
      </w:pPr>
      <w:r>
        <w:rPr>
          <w:rFonts w:hint="eastAsia"/>
          <w:lang w:val="en-US" w:eastAsia="zh-CN"/>
        </w:rPr>
        <w:t>本实验暴露出了一个巨大的问题，那就是数据点的选取大失误，导致个别实验较为失败，但是总体来说实验仍然比较成功，达到了预期的实验目的。日后在这种数据处理上一定会加倍小心。</w:t>
      </w:r>
    </w:p>
    <w:p>
      <w:pPr>
        <w:rPr>
          <w:rFonts w:hint="eastAsia" w:eastAsiaTheme="minorEastAsia"/>
          <w:lang w:eastAsia="zh-CN"/>
        </w:rPr>
      </w:pPr>
    </w:p>
    <w:p>
      <w:pPr>
        <w:rPr>
          <w:rFonts w:hint="default" w:eastAsia="宋体" w:asciiTheme="minorHAnsi" w:hAnsiTheme="minorHAnsi" w:cstheme="minorBidi"/>
          <w:b/>
          <w:bCs/>
          <w:kern w:val="28"/>
          <w:sz w:val="28"/>
          <w:szCs w:val="32"/>
          <w:lang w:val="en-US" w:eastAsia="zh-CN" w:bidi="ar-SA"/>
        </w:rPr>
      </w:pPr>
      <w:r>
        <w:rPr>
          <w:rFonts w:hint="eastAsia" w:asciiTheme="minorHAnsi" w:hAnsiTheme="minorHAnsi" w:cstheme="minorBidi"/>
          <w:b/>
          <w:bCs/>
          <w:kern w:val="28"/>
          <w:sz w:val="28"/>
          <w:szCs w:val="32"/>
          <w:lang w:val="en-US" w:eastAsia="zh-CN" w:bidi="ar-SA"/>
        </w:rPr>
        <w:t>八</w:t>
      </w:r>
      <w:r>
        <w:rPr>
          <w:rFonts w:hint="eastAsia" w:eastAsia="宋体" w:asciiTheme="minorHAnsi" w:hAnsiTheme="minorHAnsi" w:cstheme="minorBidi"/>
          <w:b/>
          <w:bCs/>
          <w:kern w:val="28"/>
          <w:sz w:val="28"/>
          <w:szCs w:val="32"/>
          <w:lang w:val="en-US" w:eastAsia="zh-CN" w:bidi="ar-SA"/>
        </w:rPr>
        <w:t>．附录</w:t>
      </w:r>
    </w:p>
    <w:p>
      <w:pPr>
        <w:rPr>
          <w:rFonts w:hint="eastAsia" w:eastAsiaTheme="minorEastAsia"/>
          <w:lang w:eastAsia="zh-CN"/>
        </w:rPr>
      </w:pPr>
      <w:r>
        <w:rPr>
          <w:rFonts w:hint="eastAsia" w:eastAsiaTheme="minorEastAsia"/>
          <w:lang w:eastAsia="zh-CN"/>
        </w:rPr>
        <w:drawing>
          <wp:inline distT="0" distB="0" distL="114300" distR="114300">
            <wp:extent cx="8154035" cy="5504815"/>
            <wp:effectExtent l="0" t="0" r="12065" b="14605"/>
            <wp:docPr id="1" name="图片 1" descr="578886EFE2F3F105C548173BF91FCC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78886EFE2F3F105C548173BF91FCCB4"/>
                    <pic:cNvPicPr>
                      <a:picLocks noChangeAspect="1"/>
                    </pic:cNvPicPr>
                  </pic:nvPicPr>
                  <pic:blipFill>
                    <a:blip r:embed="rId33"/>
                    <a:stretch>
                      <a:fillRect/>
                    </a:stretch>
                  </pic:blipFill>
                  <pic:spPr>
                    <a:xfrm rot="16200000">
                      <a:off x="0" y="0"/>
                      <a:ext cx="8154035" cy="550481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8225155" cy="5552440"/>
            <wp:effectExtent l="0" t="0" r="10160" b="4445"/>
            <wp:docPr id="2" name="图片 2" descr="F17910DE202ABFFD02BEE2D140C9B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17910DE202ABFFD02BEE2D140C9B9B0"/>
                    <pic:cNvPicPr>
                      <a:picLocks noChangeAspect="1"/>
                    </pic:cNvPicPr>
                  </pic:nvPicPr>
                  <pic:blipFill>
                    <a:blip r:embed="rId34"/>
                    <a:stretch>
                      <a:fillRect/>
                    </a:stretch>
                  </pic:blipFill>
                  <pic:spPr>
                    <a:xfrm rot="16200000">
                      <a:off x="0" y="0"/>
                      <a:ext cx="8225155" cy="555244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8105140" cy="5471795"/>
            <wp:effectExtent l="0" t="0" r="14605" b="2540"/>
            <wp:docPr id="3" name="图片 3" descr="5E5499BDBEE637CA72C1497570BFE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E5499BDBEE637CA72C1497570BFE283"/>
                    <pic:cNvPicPr>
                      <a:picLocks noChangeAspect="1"/>
                    </pic:cNvPicPr>
                  </pic:nvPicPr>
                  <pic:blipFill>
                    <a:blip r:embed="rId35"/>
                    <a:stretch>
                      <a:fillRect/>
                    </a:stretch>
                  </pic:blipFill>
                  <pic:spPr>
                    <a:xfrm rot="16200000">
                      <a:off x="0" y="0"/>
                      <a:ext cx="8105140" cy="547179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8107045" cy="5473065"/>
            <wp:effectExtent l="0" t="0" r="13335" b="635"/>
            <wp:docPr id="4" name="图片 4" descr="829143E56900CA42C25280C106D5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29143E56900CA42C25280C106D52901"/>
                    <pic:cNvPicPr>
                      <a:picLocks noChangeAspect="1"/>
                    </pic:cNvPicPr>
                  </pic:nvPicPr>
                  <pic:blipFill>
                    <a:blip r:embed="rId36"/>
                    <a:stretch>
                      <a:fillRect/>
                    </a:stretch>
                  </pic:blipFill>
                  <pic:spPr>
                    <a:xfrm rot="16200000">
                      <a:off x="0" y="0"/>
                      <a:ext cx="8107045" cy="547306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Songti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宋体-方正超大字符集">
    <w:altName w:val="宋体"/>
    <w:panose1 w:val="00000000000000000000"/>
    <w:charset w:val="86"/>
    <w:family w:val="script"/>
    <w:pitch w:val="default"/>
    <w:sig w:usb0="00000000" w:usb1="00000000" w:usb2="00000010" w:usb3="00000000" w:csb0="00040000" w:csb1="00000000"/>
  </w:font>
  <w:font w:name="Calibri Light">
    <w:panose1 w:val="020F0302020204030204"/>
    <w:charset w:val="00"/>
    <w:family w:val="auto"/>
    <w:pitch w:val="default"/>
    <w:sig w:usb0="E4002EFF" w:usb1="C000247B"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22C163"/>
    <w:multiLevelType w:val="singleLevel"/>
    <w:tmpl w:val="D422C163"/>
    <w:lvl w:ilvl="0" w:tentative="0">
      <w:start w:val="1"/>
      <w:numFmt w:val="decimal"/>
      <w:suff w:val="nothing"/>
      <w:lvlText w:val="%1）"/>
      <w:lvlJc w:val="left"/>
    </w:lvl>
  </w:abstractNum>
  <w:abstractNum w:abstractNumId="1">
    <w:nsid w:val="173057DD"/>
    <w:multiLevelType w:val="singleLevel"/>
    <w:tmpl w:val="173057DD"/>
    <w:lvl w:ilvl="0" w:tentative="0">
      <w:start w:val="1"/>
      <w:numFmt w:val="decimal"/>
      <w:lvlText w:val="%1."/>
      <w:lvlJc w:val="left"/>
      <w:pPr>
        <w:tabs>
          <w:tab w:val="left" w:pos="312"/>
        </w:tabs>
      </w:pPr>
    </w:lvl>
  </w:abstractNum>
  <w:abstractNum w:abstractNumId="2">
    <w:nsid w:val="545713CD"/>
    <w:multiLevelType w:val="singleLevel"/>
    <w:tmpl w:val="545713CD"/>
    <w:lvl w:ilvl="0" w:tentative="0">
      <w:start w:val="5"/>
      <w:numFmt w:val="chineseCounting"/>
      <w:suff w:val="nothing"/>
      <w:lvlText w:val="%1．"/>
      <w:lvlJc w:val="left"/>
      <w:rPr>
        <w:rFonts w:hint="eastAsia"/>
      </w:rPr>
    </w:lvl>
  </w:abstractNum>
  <w:abstractNum w:abstractNumId="3">
    <w:nsid w:val="75ECB828"/>
    <w:multiLevelType w:val="singleLevel"/>
    <w:tmpl w:val="75ECB828"/>
    <w:lvl w:ilvl="0" w:tentative="0">
      <w:start w:val="2"/>
      <w:numFmt w:val="decimal"/>
      <w:suff w:val="nothing"/>
      <w:lvlText w:val="%1）"/>
      <w:lvlJc w:val="left"/>
      <w:pPr>
        <w:ind w:left="1"/>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A276E0"/>
    <w:rsid w:val="00546156"/>
    <w:rsid w:val="01255FCC"/>
    <w:rsid w:val="01805D2A"/>
    <w:rsid w:val="01EE6970"/>
    <w:rsid w:val="025E454C"/>
    <w:rsid w:val="029F7154"/>
    <w:rsid w:val="02E20AEF"/>
    <w:rsid w:val="031A1560"/>
    <w:rsid w:val="03297881"/>
    <w:rsid w:val="03611698"/>
    <w:rsid w:val="03725912"/>
    <w:rsid w:val="03BE7D52"/>
    <w:rsid w:val="03DD1501"/>
    <w:rsid w:val="04471852"/>
    <w:rsid w:val="04602026"/>
    <w:rsid w:val="04823573"/>
    <w:rsid w:val="04FC359C"/>
    <w:rsid w:val="068E4100"/>
    <w:rsid w:val="06DE5069"/>
    <w:rsid w:val="06EB71F6"/>
    <w:rsid w:val="07185C6C"/>
    <w:rsid w:val="077B319A"/>
    <w:rsid w:val="079D7527"/>
    <w:rsid w:val="080556A5"/>
    <w:rsid w:val="08CF2D4C"/>
    <w:rsid w:val="08DE583E"/>
    <w:rsid w:val="095B32D1"/>
    <w:rsid w:val="09916EF4"/>
    <w:rsid w:val="09E66C8B"/>
    <w:rsid w:val="0A163336"/>
    <w:rsid w:val="0ABB69D6"/>
    <w:rsid w:val="0B3B5BE2"/>
    <w:rsid w:val="0B5F6FAD"/>
    <w:rsid w:val="0C007365"/>
    <w:rsid w:val="0C6B22BE"/>
    <w:rsid w:val="0D2804A9"/>
    <w:rsid w:val="0D9B5DD6"/>
    <w:rsid w:val="0E283A18"/>
    <w:rsid w:val="0E684AD6"/>
    <w:rsid w:val="0E7D4757"/>
    <w:rsid w:val="0EC74AA7"/>
    <w:rsid w:val="0F317984"/>
    <w:rsid w:val="0F5117D6"/>
    <w:rsid w:val="0F5372FC"/>
    <w:rsid w:val="0F896D08"/>
    <w:rsid w:val="0FC27E38"/>
    <w:rsid w:val="0FD146C5"/>
    <w:rsid w:val="0FE00CFE"/>
    <w:rsid w:val="10852E05"/>
    <w:rsid w:val="10C41799"/>
    <w:rsid w:val="10CE1391"/>
    <w:rsid w:val="10DC1095"/>
    <w:rsid w:val="11596568"/>
    <w:rsid w:val="11A30DC8"/>
    <w:rsid w:val="11D57649"/>
    <w:rsid w:val="123D7FEE"/>
    <w:rsid w:val="1251656A"/>
    <w:rsid w:val="12AD1419"/>
    <w:rsid w:val="130B4C7E"/>
    <w:rsid w:val="14441375"/>
    <w:rsid w:val="146B5CA1"/>
    <w:rsid w:val="14B06F9F"/>
    <w:rsid w:val="167D1103"/>
    <w:rsid w:val="168036C0"/>
    <w:rsid w:val="16DA0973"/>
    <w:rsid w:val="16DE5AD5"/>
    <w:rsid w:val="171748D9"/>
    <w:rsid w:val="1718629C"/>
    <w:rsid w:val="172A4DE7"/>
    <w:rsid w:val="17B172B6"/>
    <w:rsid w:val="180665BC"/>
    <w:rsid w:val="18644328"/>
    <w:rsid w:val="1870088E"/>
    <w:rsid w:val="187A4C68"/>
    <w:rsid w:val="19423D5B"/>
    <w:rsid w:val="19667F4B"/>
    <w:rsid w:val="19F35309"/>
    <w:rsid w:val="19FC0973"/>
    <w:rsid w:val="1A33422C"/>
    <w:rsid w:val="1A6D5ACA"/>
    <w:rsid w:val="1A871F06"/>
    <w:rsid w:val="1AA67E26"/>
    <w:rsid w:val="1AE47A0B"/>
    <w:rsid w:val="1B3A2A7C"/>
    <w:rsid w:val="1BC41CA2"/>
    <w:rsid w:val="1C225F1D"/>
    <w:rsid w:val="1C2F5919"/>
    <w:rsid w:val="1C87045E"/>
    <w:rsid w:val="1CA276E0"/>
    <w:rsid w:val="1DA15F5A"/>
    <w:rsid w:val="1F3C054E"/>
    <w:rsid w:val="1F4E2551"/>
    <w:rsid w:val="20085EE1"/>
    <w:rsid w:val="20382371"/>
    <w:rsid w:val="204D1A89"/>
    <w:rsid w:val="20730B4D"/>
    <w:rsid w:val="208A48AF"/>
    <w:rsid w:val="20915ED7"/>
    <w:rsid w:val="20D24AD0"/>
    <w:rsid w:val="216B02F6"/>
    <w:rsid w:val="21B4722D"/>
    <w:rsid w:val="220572B0"/>
    <w:rsid w:val="222477AB"/>
    <w:rsid w:val="22E225B3"/>
    <w:rsid w:val="23717F88"/>
    <w:rsid w:val="24087007"/>
    <w:rsid w:val="240C0A38"/>
    <w:rsid w:val="24BB1774"/>
    <w:rsid w:val="25653CE8"/>
    <w:rsid w:val="258D71A6"/>
    <w:rsid w:val="27912248"/>
    <w:rsid w:val="27FC2365"/>
    <w:rsid w:val="28274127"/>
    <w:rsid w:val="28B5111E"/>
    <w:rsid w:val="29954C89"/>
    <w:rsid w:val="2A827B9F"/>
    <w:rsid w:val="2ACA7EA3"/>
    <w:rsid w:val="2B314AD8"/>
    <w:rsid w:val="2BB93FFA"/>
    <w:rsid w:val="2C007662"/>
    <w:rsid w:val="2C7336D4"/>
    <w:rsid w:val="2D3B2287"/>
    <w:rsid w:val="2D5A1DD5"/>
    <w:rsid w:val="2D8C1F00"/>
    <w:rsid w:val="2DC05B9A"/>
    <w:rsid w:val="2DD05A9D"/>
    <w:rsid w:val="2EFB0B97"/>
    <w:rsid w:val="2EFD475D"/>
    <w:rsid w:val="2F4B0531"/>
    <w:rsid w:val="2F4C28B1"/>
    <w:rsid w:val="2FCB7D9B"/>
    <w:rsid w:val="2FFD1604"/>
    <w:rsid w:val="306441E2"/>
    <w:rsid w:val="30D43636"/>
    <w:rsid w:val="30F304E8"/>
    <w:rsid w:val="310F699B"/>
    <w:rsid w:val="313C59EB"/>
    <w:rsid w:val="323B4252"/>
    <w:rsid w:val="32510A9F"/>
    <w:rsid w:val="32711F60"/>
    <w:rsid w:val="327D4380"/>
    <w:rsid w:val="32AA3AED"/>
    <w:rsid w:val="33055BC7"/>
    <w:rsid w:val="33592964"/>
    <w:rsid w:val="33843679"/>
    <w:rsid w:val="33A97F02"/>
    <w:rsid w:val="34642BD3"/>
    <w:rsid w:val="34BA1455"/>
    <w:rsid w:val="35096701"/>
    <w:rsid w:val="36525B04"/>
    <w:rsid w:val="36B047C2"/>
    <w:rsid w:val="37A4643C"/>
    <w:rsid w:val="381B0319"/>
    <w:rsid w:val="385044F0"/>
    <w:rsid w:val="385D0046"/>
    <w:rsid w:val="389834FB"/>
    <w:rsid w:val="38B16CBE"/>
    <w:rsid w:val="38BB5B0C"/>
    <w:rsid w:val="39261C1F"/>
    <w:rsid w:val="39A146C7"/>
    <w:rsid w:val="39B54E95"/>
    <w:rsid w:val="39E7008B"/>
    <w:rsid w:val="3A111AF0"/>
    <w:rsid w:val="3A72250F"/>
    <w:rsid w:val="3A733448"/>
    <w:rsid w:val="3AEC4556"/>
    <w:rsid w:val="3AF960C9"/>
    <w:rsid w:val="3B0300ED"/>
    <w:rsid w:val="3BA958BA"/>
    <w:rsid w:val="3BE473AB"/>
    <w:rsid w:val="3CA95748"/>
    <w:rsid w:val="3D4331D4"/>
    <w:rsid w:val="3D545021"/>
    <w:rsid w:val="3D5E4F3B"/>
    <w:rsid w:val="3D7A2234"/>
    <w:rsid w:val="3DCC1523"/>
    <w:rsid w:val="3DEE32D8"/>
    <w:rsid w:val="3E727BA1"/>
    <w:rsid w:val="3F7C7624"/>
    <w:rsid w:val="3FFD33EE"/>
    <w:rsid w:val="40774DD8"/>
    <w:rsid w:val="42AE0B41"/>
    <w:rsid w:val="42B6101A"/>
    <w:rsid w:val="43037320"/>
    <w:rsid w:val="433050BB"/>
    <w:rsid w:val="433462E2"/>
    <w:rsid w:val="434B4E17"/>
    <w:rsid w:val="43B66796"/>
    <w:rsid w:val="44A411B3"/>
    <w:rsid w:val="44C257D4"/>
    <w:rsid w:val="45647319"/>
    <w:rsid w:val="45DB3EF9"/>
    <w:rsid w:val="45FC2D88"/>
    <w:rsid w:val="465A4947"/>
    <w:rsid w:val="465F0A56"/>
    <w:rsid w:val="477C46BD"/>
    <w:rsid w:val="4792496D"/>
    <w:rsid w:val="480C69DF"/>
    <w:rsid w:val="481202EB"/>
    <w:rsid w:val="4819662E"/>
    <w:rsid w:val="481A47AF"/>
    <w:rsid w:val="488A14A0"/>
    <w:rsid w:val="488E6629"/>
    <w:rsid w:val="48B34CF0"/>
    <w:rsid w:val="48BD5DD6"/>
    <w:rsid w:val="48C81442"/>
    <w:rsid w:val="48E543CA"/>
    <w:rsid w:val="48FE07EA"/>
    <w:rsid w:val="49892799"/>
    <w:rsid w:val="49B04728"/>
    <w:rsid w:val="49BA6CA8"/>
    <w:rsid w:val="4AC05BC6"/>
    <w:rsid w:val="4AC94B13"/>
    <w:rsid w:val="4B552183"/>
    <w:rsid w:val="4B73193A"/>
    <w:rsid w:val="4BA96C86"/>
    <w:rsid w:val="4BC5755C"/>
    <w:rsid w:val="4D575818"/>
    <w:rsid w:val="4D5A296D"/>
    <w:rsid w:val="4DAF2AF2"/>
    <w:rsid w:val="4DCD7155"/>
    <w:rsid w:val="4E260320"/>
    <w:rsid w:val="4EA05B3C"/>
    <w:rsid w:val="4EF179BD"/>
    <w:rsid w:val="4FA72771"/>
    <w:rsid w:val="503435A7"/>
    <w:rsid w:val="508C3212"/>
    <w:rsid w:val="50B34CA6"/>
    <w:rsid w:val="50BB43EA"/>
    <w:rsid w:val="50F41703"/>
    <w:rsid w:val="514D3432"/>
    <w:rsid w:val="514E2BF2"/>
    <w:rsid w:val="51C87452"/>
    <w:rsid w:val="52735E42"/>
    <w:rsid w:val="52B458D1"/>
    <w:rsid w:val="52DE2175"/>
    <w:rsid w:val="5325057D"/>
    <w:rsid w:val="53DC1D02"/>
    <w:rsid w:val="54136627"/>
    <w:rsid w:val="545D3A7E"/>
    <w:rsid w:val="547A1427"/>
    <w:rsid w:val="54942937"/>
    <w:rsid w:val="54C719B0"/>
    <w:rsid w:val="54F47E52"/>
    <w:rsid w:val="5536079B"/>
    <w:rsid w:val="55660B7B"/>
    <w:rsid w:val="56185603"/>
    <w:rsid w:val="56E56184"/>
    <w:rsid w:val="56FE3E58"/>
    <w:rsid w:val="573C7C43"/>
    <w:rsid w:val="575E547E"/>
    <w:rsid w:val="58042A46"/>
    <w:rsid w:val="585C5B74"/>
    <w:rsid w:val="58825B29"/>
    <w:rsid w:val="594A4899"/>
    <w:rsid w:val="59576FB6"/>
    <w:rsid w:val="5A0031AA"/>
    <w:rsid w:val="5A096686"/>
    <w:rsid w:val="5AB41E38"/>
    <w:rsid w:val="5AC73CC7"/>
    <w:rsid w:val="5AC860B6"/>
    <w:rsid w:val="5B924D4E"/>
    <w:rsid w:val="5C1C5A4F"/>
    <w:rsid w:val="5D656965"/>
    <w:rsid w:val="5D812854"/>
    <w:rsid w:val="5DEF4EEA"/>
    <w:rsid w:val="5E2A005A"/>
    <w:rsid w:val="5ED03FD0"/>
    <w:rsid w:val="5F16268C"/>
    <w:rsid w:val="5F6B5687"/>
    <w:rsid w:val="5F9C6D0C"/>
    <w:rsid w:val="5FC55CDC"/>
    <w:rsid w:val="5FDE4127"/>
    <w:rsid w:val="5FF15E88"/>
    <w:rsid w:val="60CA338B"/>
    <w:rsid w:val="61E440DC"/>
    <w:rsid w:val="629C4083"/>
    <w:rsid w:val="62B95557"/>
    <w:rsid w:val="62EE1487"/>
    <w:rsid w:val="631701C4"/>
    <w:rsid w:val="6317473E"/>
    <w:rsid w:val="63267A70"/>
    <w:rsid w:val="63BB3E76"/>
    <w:rsid w:val="63D93821"/>
    <w:rsid w:val="64504D2E"/>
    <w:rsid w:val="646D0B54"/>
    <w:rsid w:val="64C01ECD"/>
    <w:rsid w:val="64C644FC"/>
    <w:rsid w:val="64D43B23"/>
    <w:rsid w:val="655553D6"/>
    <w:rsid w:val="663B6ADC"/>
    <w:rsid w:val="66552ACF"/>
    <w:rsid w:val="66B53B2D"/>
    <w:rsid w:val="67142D62"/>
    <w:rsid w:val="672357D8"/>
    <w:rsid w:val="675A7EB3"/>
    <w:rsid w:val="67911835"/>
    <w:rsid w:val="67DB6F08"/>
    <w:rsid w:val="68E4529B"/>
    <w:rsid w:val="695315CB"/>
    <w:rsid w:val="698E07D2"/>
    <w:rsid w:val="698E438C"/>
    <w:rsid w:val="699B0309"/>
    <w:rsid w:val="69DA5A86"/>
    <w:rsid w:val="69F0323B"/>
    <w:rsid w:val="6A5E3A2B"/>
    <w:rsid w:val="6AA05B83"/>
    <w:rsid w:val="6B0367D0"/>
    <w:rsid w:val="6BAD2D8D"/>
    <w:rsid w:val="6BB64010"/>
    <w:rsid w:val="6BC56F0C"/>
    <w:rsid w:val="6C1445CA"/>
    <w:rsid w:val="6C2E783A"/>
    <w:rsid w:val="6C376EFF"/>
    <w:rsid w:val="6C8312D7"/>
    <w:rsid w:val="6E0722C1"/>
    <w:rsid w:val="6E61021C"/>
    <w:rsid w:val="6E6432E2"/>
    <w:rsid w:val="70662D0B"/>
    <w:rsid w:val="708104E7"/>
    <w:rsid w:val="719D5E80"/>
    <w:rsid w:val="725762CF"/>
    <w:rsid w:val="732F4672"/>
    <w:rsid w:val="73A17D44"/>
    <w:rsid w:val="73C57E0F"/>
    <w:rsid w:val="74E61DA9"/>
    <w:rsid w:val="750E2EB0"/>
    <w:rsid w:val="752C375B"/>
    <w:rsid w:val="75377F70"/>
    <w:rsid w:val="75417854"/>
    <w:rsid w:val="75CB4B5C"/>
    <w:rsid w:val="766E4BAE"/>
    <w:rsid w:val="76D35A76"/>
    <w:rsid w:val="775424E4"/>
    <w:rsid w:val="775802FC"/>
    <w:rsid w:val="77F35568"/>
    <w:rsid w:val="78262745"/>
    <w:rsid w:val="782D10B8"/>
    <w:rsid w:val="78BB5EA3"/>
    <w:rsid w:val="79961BF7"/>
    <w:rsid w:val="7997722F"/>
    <w:rsid w:val="79C617ED"/>
    <w:rsid w:val="7B7C7075"/>
    <w:rsid w:val="7BCC5788"/>
    <w:rsid w:val="7C603843"/>
    <w:rsid w:val="7C840F55"/>
    <w:rsid w:val="7CBF7517"/>
    <w:rsid w:val="7CC320E9"/>
    <w:rsid w:val="7D027AC0"/>
    <w:rsid w:val="7E1C1010"/>
    <w:rsid w:val="7F1D5972"/>
    <w:rsid w:val="7F252EB3"/>
    <w:rsid w:val="7F6C0B93"/>
    <w:rsid w:val="7FDF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kern w:val="44"/>
      <w:sz w:val="32"/>
      <w:szCs w:val="44"/>
    </w:rPr>
  </w:style>
  <w:style w:type="character" w:default="1" w:styleId="7">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Subtitle"/>
    <w:basedOn w:val="1"/>
    <w:next w:val="1"/>
    <w:qFormat/>
    <w:uiPriority w:val="0"/>
    <w:pPr>
      <w:spacing w:before="360" w:after="240"/>
      <w:jc w:val="left"/>
      <w:outlineLvl w:val="1"/>
    </w:pPr>
    <w:rPr>
      <w:rFonts w:asciiTheme="minorHAnsi" w:hAnsiTheme="minorHAnsi" w:cstheme="minorBidi"/>
      <w:b/>
      <w:bCs/>
      <w:kern w:val="28"/>
      <w:sz w:val="28"/>
      <w:szCs w:val="32"/>
    </w:rPr>
  </w:style>
  <w:style w:type="paragraph" w:styleId="4">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table" w:styleId="6">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paragraph" w:styleId="9">
    <w:name w:val="List Paragraph"/>
    <w:basedOn w:val="1"/>
    <w:qFormat/>
    <w:uiPriority w:val="34"/>
    <w:pPr>
      <w:ind w:firstLine="420" w:firstLineChars="200"/>
    </w:pPr>
  </w:style>
  <w:style w:type="character" w:customStyle="1" w:styleId="10">
    <w:name w:val="Subtle Emphasis"/>
    <w:basedOn w:val="7"/>
    <w:qFormat/>
    <w:uiPriority w:val="19"/>
    <w:rPr>
      <w:rFonts w:eastAsia="宋体"/>
      <w:b/>
      <w:iCs/>
      <w:color w:val="auto"/>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chart" Target="charts/chart6.xml"/><Relationship Id="rId3" Type="http://schemas.openxmlformats.org/officeDocument/2006/relationships/theme" Target="theme/theme1.xml"/><Relationship Id="rId29" Type="http://schemas.openxmlformats.org/officeDocument/2006/relationships/chart" Target="charts/chart5.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chart" Target="charts/chart4.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chart" Target="charts/chart3.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chart" Target="charts/chart2.xml"/><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chart" Target="charts/chart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21776;&#22025;&#33391;\Desktop\&#21776;&#22025;&#33391;&#30340;&#35838;&#31243;\&#22522;&#30784;&#29289;&#29702;&#23454;&#39564;\&#27491;&#24335;&#23454;&#39564;\8.&#30913;&#28382;&#22238;&#32447;&#23454;&#39564;\&#24037;&#20316;&#31807;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21776;&#22025;&#33391;\Desktop\&#21776;&#22025;&#33391;&#30340;&#35838;&#31243;\&#22522;&#30784;&#29289;&#29702;&#23454;&#39564;\&#27491;&#24335;&#23454;&#39564;\8.&#30913;&#28382;&#22238;&#32447;&#23454;&#39564;\&#24037;&#20316;&#31807;1.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21776;&#22025;&#33391;\Desktop\&#21776;&#22025;&#33391;&#30340;&#35838;&#31243;\&#22522;&#30784;&#29289;&#29702;&#23454;&#39564;\&#27491;&#24335;&#23454;&#39564;\8.&#30913;&#28382;&#22238;&#32447;&#23454;&#39564;\&#24037;&#20316;&#31807;1.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21776;&#22025;&#33391;\Desktop\&#21776;&#22025;&#33391;&#30340;&#35838;&#31243;\&#22522;&#30784;&#29289;&#29702;&#23454;&#39564;\&#27491;&#24335;&#23454;&#39564;\8.&#30913;&#28382;&#22238;&#32447;&#23454;&#39564;\&#24037;&#20316;&#31807;1.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21776;&#22025;&#33391;\Desktop\&#21776;&#22025;&#33391;&#30340;&#35838;&#31243;\&#22522;&#30784;&#29289;&#29702;&#23454;&#39564;\&#27491;&#24335;&#23454;&#39564;\8.&#30913;&#28382;&#22238;&#32447;&#23454;&#39564;\&#24037;&#20316;&#31807;1.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21776;&#22025;&#33391;\Desktop\&#21776;&#22025;&#33391;&#30340;&#35838;&#31243;\&#22522;&#30784;&#29289;&#29702;&#23454;&#39564;\&#27491;&#24335;&#23454;&#39564;\8.&#30913;&#28382;&#22238;&#32447;&#23454;&#39564;\&#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altLang="en-US"/>
              <a:t>饱和磁滞回线</a:t>
            </a:r>
            <a:r>
              <a:rPr lang="en-US" altLang="zh-CN"/>
              <a:t>B-H</a:t>
            </a:r>
            <a:r>
              <a:rPr altLang="en-US"/>
              <a:t>图</a:t>
            </a:r>
            <a:endParaRPr lang="en-US" altLang="zh-CN"/>
          </a:p>
        </c:rich>
      </c:tx>
      <c:layout/>
      <c:overlay val="0"/>
      <c:spPr>
        <a:noFill/>
        <a:ln>
          <a:noFill/>
        </a:ln>
        <a:effectLst/>
      </c:spPr>
    </c:title>
    <c:autoTitleDeleted val="0"/>
    <c:plotArea>
      <c:layout/>
      <c:scatterChart>
        <c:scatterStyle val="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elete val="1"/>
          </c:dLbls>
          <c:xVal>
            <c:numRef>
              <c:f>[工作簿1]Sheet1!$E$8:$L$8</c:f>
              <c:numCache>
                <c:formatCode>General</c:formatCode>
                <c:ptCount val="8"/>
                <c:pt idx="0">
                  <c:v>-92</c:v>
                </c:pt>
                <c:pt idx="1">
                  <c:v>-14.4</c:v>
                </c:pt>
                <c:pt idx="2">
                  <c:v>0</c:v>
                </c:pt>
                <c:pt idx="3">
                  <c:v>5.6</c:v>
                </c:pt>
                <c:pt idx="4">
                  <c:v>82.4</c:v>
                </c:pt>
                <c:pt idx="5">
                  <c:v>5.6</c:v>
                </c:pt>
                <c:pt idx="6">
                  <c:v>0</c:v>
                </c:pt>
                <c:pt idx="7">
                  <c:v>-14.4</c:v>
                </c:pt>
              </c:numCache>
            </c:numRef>
          </c:xVal>
          <c:yVal>
            <c:numRef>
              <c:f>[工作簿1]Sheet1!$E$9:$L$9</c:f>
              <c:numCache>
                <c:formatCode>General</c:formatCode>
                <c:ptCount val="8"/>
                <c:pt idx="0">
                  <c:v>-18.4</c:v>
                </c:pt>
                <c:pt idx="1">
                  <c:v>-9.2</c:v>
                </c:pt>
                <c:pt idx="2">
                  <c:v>-3.6</c:v>
                </c:pt>
                <c:pt idx="3">
                  <c:v>-2</c:v>
                </c:pt>
                <c:pt idx="4">
                  <c:v>18</c:v>
                </c:pt>
                <c:pt idx="5">
                  <c:v>-2</c:v>
                </c:pt>
                <c:pt idx="6">
                  <c:v>3.6</c:v>
                </c:pt>
                <c:pt idx="7">
                  <c:v>-2</c:v>
                </c:pt>
              </c:numCache>
            </c:numRef>
          </c:yVal>
          <c:smooth val="0"/>
        </c:ser>
        <c:dLbls>
          <c:showLegendKey val="0"/>
          <c:showVal val="0"/>
          <c:showCatName val="0"/>
          <c:showSerName val="0"/>
          <c:showPercent val="0"/>
          <c:showBubbleSize val="0"/>
        </c:dLbls>
        <c:axId val="502002926"/>
        <c:axId val="882695673"/>
      </c:scatterChart>
      <c:valAx>
        <c:axId val="50200292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H(A/m)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2695673"/>
        <c:crosses val="autoZero"/>
        <c:crossBetween val="midCat"/>
      </c:valAx>
      <c:valAx>
        <c:axId val="88269567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B(T)</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0200292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[工作簿1.xlsx]Sheet1!$A$30:$T$30</c:f>
              <c:numCache>
                <c:formatCode>General</c:formatCode>
                <c:ptCount val="20"/>
                <c:pt idx="0">
                  <c:v>5.2</c:v>
                </c:pt>
                <c:pt idx="1">
                  <c:v>8.08</c:v>
                </c:pt>
                <c:pt idx="2">
                  <c:v>10.2</c:v>
                </c:pt>
                <c:pt idx="3">
                  <c:v>11.2</c:v>
                </c:pt>
                <c:pt idx="4">
                  <c:v>13.2</c:v>
                </c:pt>
                <c:pt idx="5">
                  <c:v>15.6</c:v>
                </c:pt>
                <c:pt idx="6">
                  <c:v>16.8</c:v>
                </c:pt>
                <c:pt idx="7">
                  <c:v>19.6</c:v>
                </c:pt>
                <c:pt idx="8">
                  <c:v>22.8</c:v>
                </c:pt>
                <c:pt idx="9">
                  <c:v>24</c:v>
                </c:pt>
                <c:pt idx="10">
                  <c:v>25.6</c:v>
                </c:pt>
                <c:pt idx="11">
                  <c:v>26.8</c:v>
                </c:pt>
                <c:pt idx="12">
                  <c:v>28.4</c:v>
                </c:pt>
                <c:pt idx="13">
                  <c:v>29.2</c:v>
                </c:pt>
                <c:pt idx="14">
                  <c:v>30</c:v>
                </c:pt>
                <c:pt idx="15">
                  <c:v>31.6</c:v>
                </c:pt>
                <c:pt idx="16">
                  <c:v>33.2</c:v>
                </c:pt>
                <c:pt idx="17">
                  <c:v>36</c:v>
                </c:pt>
                <c:pt idx="18">
                  <c:v>36.8</c:v>
                </c:pt>
                <c:pt idx="19">
                  <c:v>44.8</c:v>
                </c:pt>
              </c:numCache>
            </c:numRef>
          </c:xVal>
          <c:yVal>
            <c:numRef>
              <c:f>[工作簿1.xlsx]Sheet1!$A$31:$T$31</c:f>
              <c:numCache>
                <c:formatCode>General</c:formatCode>
                <c:ptCount val="20"/>
                <c:pt idx="0">
                  <c:v>1.68</c:v>
                </c:pt>
                <c:pt idx="1">
                  <c:v>2.56</c:v>
                </c:pt>
                <c:pt idx="2">
                  <c:v>3.34</c:v>
                </c:pt>
                <c:pt idx="3">
                  <c:v>3.76</c:v>
                </c:pt>
                <c:pt idx="4">
                  <c:v>4.4</c:v>
                </c:pt>
                <c:pt idx="5">
                  <c:v>5.2</c:v>
                </c:pt>
                <c:pt idx="6">
                  <c:v>5.6</c:v>
                </c:pt>
                <c:pt idx="7">
                  <c:v>6.8</c:v>
                </c:pt>
                <c:pt idx="8">
                  <c:v>7.8</c:v>
                </c:pt>
                <c:pt idx="9">
                  <c:v>8.2</c:v>
                </c:pt>
                <c:pt idx="10">
                  <c:v>8.8</c:v>
                </c:pt>
                <c:pt idx="11">
                  <c:v>9.2</c:v>
                </c:pt>
                <c:pt idx="12">
                  <c:v>9.6</c:v>
                </c:pt>
                <c:pt idx="13">
                  <c:v>10</c:v>
                </c:pt>
                <c:pt idx="14">
                  <c:v>10.2</c:v>
                </c:pt>
                <c:pt idx="15">
                  <c:v>10.8</c:v>
                </c:pt>
                <c:pt idx="16">
                  <c:v>11.2</c:v>
                </c:pt>
                <c:pt idx="17">
                  <c:v>11.8</c:v>
                </c:pt>
                <c:pt idx="18">
                  <c:v>12</c:v>
                </c:pt>
                <c:pt idx="19">
                  <c:v>13.6</c:v>
                </c:pt>
              </c:numCache>
            </c:numRef>
          </c:yVal>
          <c:smooth val="1"/>
        </c:ser>
        <c:dLbls>
          <c:showLegendKey val="0"/>
          <c:showVal val="0"/>
          <c:showCatName val="0"/>
          <c:showSerName val="0"/>
          <c:showPercent val="0"/>
          <c:showBubbleSize val="0"/>
        </c:dLbls>
        <c:axId val="583310114"/>
        <c:axId val="426214892"/>
      </c:scatterChart>
      <c:valAx>
        <c:axId val="58331011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Hm(A/m)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6214892"/>
        <c:crosses val="autoZero"/>
        <c:crossBetween val="midCat"/>
      </c:valAx>
      <c:valAx>
        <c:axId val="4262148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Bm(T)</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331011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[工作簿1.xlsx]Sheet1!$A$33:$T$33</c:f>
              <c:numCache>
                <c:formatCode>General</c:formatCode>
                <c:ptCount val="20"/>
                <c:pt idx="0">
                  <c:v>5.2</c:v>
                </c:pt>
                <c:pt idx="1">
                  <c:v>8.08</c:v>
                </c:pt>
                <c:pt idx="2">
                  <c:v>10.2</c:v>
                </c:pt>
                <c:pt idx="3">
                  <c:v>11.2</c:v>
                </c:pt>
                <c:pt idx="4">
                  <c:v>13.2</c:v>
                </c:pt>
                <c:pt idx="5">
                  <c:v>15.6</c:v>
                </c:pt>
                <c:pt idx="6">
                  <c:v>16.8</c:v>
                </c:pt>
                <c:pt idx="7">
                  <c:v>19.6</c:v>
                </c:pt>
                <c:pt idx="8">
                  <c:v>22.8</c:v>
                </c:pt>
                <c:pt idx="9">
                  <c:v>24</c:v>
                </c:pt>
                <c:pt idx="10">
                  <c:v>25.6</c:v>
                </c:pt>
                <c:pt idx="11">
                  <c:v>26.8</c:v>
                </c:pt>
                <c:pt idx="12">
                  <c:v>28.4</c:v>
                </c:pt>
                <c:pt idx="13">
                  <c:v>29.2</c:v>
                </c:pt>
                <c:pt idx="14">
                  <c:v>30</c:v>
                </c:pt>
                <c:pt idx="15">
                  <c:v>31.6</c:v>
                </c:pt>
                <c:pt idx="16">
                  <c:v>33.2</c:v>
                </c:pt>
                <c:pt idx="17">
                  <c:v>36</c:v>
                </c:pt>
                <c:pt idx="18">
                  <c:v>36.8</c:v>
                </c:pt>
                <c:pt idx="19">
                  <c:v>44.8</c:v>
                </c:pt>
              </c:numCache>
            </c:numRef>
          </c:xVal>
          <c:yVal>
            <c:numRef>
              <c:f>[工作簿1.xlsx]Sheet1!$A$34:$T$34</c:f>
              <c:numCache>
                <c:formatCode>General</c:formatCode>
                <c:ptCount val="20"/>
                <c:pt idx="0">
                  <c:v>0.323076923076923</c:v>
                </c:pt>
                <c:pt idx="1">
                  <c:v>0.316831683168317</c:v>
                </c:pt>
                <c:pt idx="2">
                  <c:v>0.327450980392157</c:v>
                </c:pt>
                <c:pt idx="3">
                  <c:v>0.335714285714286</c:v>
                </c:pt>
                <c:pt idx="4">
                  <c:v>0.333333333333333</c:v>
                </c:pt>
                <c:pt idx="5">
                  <c:v>0.333333333333333</c:v>
                </c:pt>
                <c:pt idx="6">
                  <c:v>0.333333333333333</c:v>
                </c:pt>
                <c:pt idx="7">
                  <c:v>0.346938775510204</c:v>
                </c:pt>
                <c:pt idx="8">
                  <c:v>0.342105263157895</c:v>
                </c:pt>
                <c:pt idx="9">
                  <c:v>0.341666666666667</c:v>
                </c:pt>
                <c:pt idx="10">
                  <c:v>0.34375</c:v>
                </c:pt>
                <c:pt idx="11">
                  <c:v>0.343283582089552</c:v>
                </c:pt>
                <c:pt idx="12">
                  <c:v>0.338028169014085</c:v>
                </c:pt>
                <c:pt idx="13">
                  <c:v>0.342465753424658</c:v>
                </c:pt>
                <c:pt idx="14">
                  <c:v>0.34</c:v>
                </c:pt>
                <c:pt idx="15">
                  <c:v>0.341772151898734</c:v>
                </c:pt>
                <c:pt idx="16">
                  <c:v>0.337349397590361</c:v>
                </c:pt>
                <c:pt idx="17">
                  <c:v>0.327777777777778</c:v>
                </c:pt>
                <c:pt idx="18">
                  <c:v>0.326086956521739</c:v>
                </c:pt>
                <c:pt idx="19">
                  <c:v>0.303571428571429</c:v>
                </c:pt>
              </c:numCache>
            </c:numRef>
          </c:yVal>
          <c:smooth val="1"/>
        </c:ser>
        <c:dLbls>
          <c:showLegendKey val="0"/>
          <c:showVal val="0"/>
          <c:showCatName val="0"/>
          <c:showSerName val="0"/>
          <c:showPercent val="0"/>
          <c:showBubbleSize val="0"/>
        </c:dLbls>
        <c:axId val="391135606"/>
        <c:axId val="813494786"/>
      </c:scatterChart>
      <c:valAx>
        <c:axId val="39113560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Hm(A/m)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3494786"/>
        <c:crosses val="autoZero"/>
        <c:crossBetween val="midCat"/>
      </c:valAx>
      <c:valAx>
        <c:axId val="813494786"/>
        <c:scaling>
          <c:orientation val="minMax"/>
          <c:max val="0.37"/>
          <c:min val="0.3"/>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μmμ0</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113560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[工作簿1.xlsx]Sheet1!$A$56:$J$56</c:f>
              <c:numCache>
                <c:formatCode>General</c:formatCode>
                <c:ptCount val="10"/>
                <c:pt idx="0">
                  <c:v>0</c:v>
                </c:pt>
                <c:pt idx="1">
                  <c:v>23.1</c:v>
                </c:pt>
                <c:pt idx="2">
                  <c:v>34.6</c:v>
                </c:pt>
                <c:pt idx="3">
                  <c:v>46.2</c:v>
                </c:pt>
                <c:pt idx="4">
                  <c:v>57.7</c:v>
                </c:pt>
                <c:pt idx="5">
                  <c:v>80.8</c:v>
                </c:pt>
                <c:pt idx="6">
                  <c:v>103.8</c:v>
                </c:pt>
                <c:pt idx="7">
                  <c:v>138.5</c:v>
                </c:pt>
                <c:pt idx="8">
                  <c:v>184.6</c:v>
                </c:pt>
                <c:pt idx="9">
                  <c:v>230.8</c:v>
                </c:pt>
              </c:numCache>
            </c:numRef>
          </c:xVal>
          <c:yVal>
            <c:numRef>
              <c:f>[工作簿1.xlsx]Sheet1!$A$57:$J$57</c:f>
              <c:numCache>
                <c:formatCode>General</c:formatCode>
                <c:ptCount val="10"/>
                <c:pt idx="0">
                  <c:v>473.074348086944</c:v>
                </c:pt>
                <c:pt idx="1">
                  <c:v>355.758108087766</c:v>
                </c:pt>
                <c:pt idx="2">
                  <c:v>134.286983233787</c:v>
                </c:pt>
                <c:pt idx="3">
                  <c:v>102.83507067972</c:v>
                </c:pt>
                <c:pt idx="4">
                  <c:v>49.7805259222408</c:v>
                </c:pt>
                <c:pt idx="5">
                  <c:v>24.7929810846671</c:v>
                </c:pt>
                <c:pt idx="6">
                  <c:v>13.5390711863105</c:v>
                </c:pt>
                <c:pt idx="7">
                  <c:v>7.91484824810099</c:v>
                </c:pt>
                <c:pt idx="8">
                  <c:v>4.47977690175525</c:v>
                </c:pt>
                <c:pt idx="9">
                  <c:v>3.61715779754308</c:v>
                </c:pt>
              </c:numCache>
            </c:numRef>
          </c:yVal>
          <c:smooth val="1"/>
        </c:ser>
        <c:dLbls>
          <c:showLegendKey val="0"/>
          <c:showVal val="0"/>
          <c:showCatName val="0"/>
          <c:showSerName val="0"/>
          <c:showPercent val="0"/>
          <c:showBubbleSize val="0"/>
        </c:dLbls>
        <c:axId val="193346850"/>
        <c:axId val="410606248"/>
      </c:scatterChart>
      <c:valAx>
        <c:axId val="19334685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H(A/m)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0606248"/>
        <c:crosses val="autoZero"/>
        <c:crossBetween val="midCat"/>
      </c:valAx>
      <c:valAx>
        <c:axId val="410606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μr*10</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334685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[工作簿1.xlsx]Sheet1!$B$110:$B$131</c:f>
              <c:numCache>
                <c:formatCode>General</c:formatCode>
                <c:ptCount val="22"/>
                <c:pt idx="0">
                  <c:v>0</c:v>
                </c:pt>
                <c:pt idx="1">
                  <c:v>313.3</c:v>
                </c:pt>
                <c:pt idx="2">
                  <c:v>513.3</c:v>
                </c:pt>
                <c:pt idx="3">
                  <c:v>780</c:v>
                </c:pt>
                <c:pt idx="4">
                  <c:v>1007.5</c:v>
                </c:pt>
                <c:pt idx="5">
                  <c:v>1282.5</c:v>
                </c:pt>
                <c:pt idx="6">
                  <c:v>1519.2</c:v>
                </c:pt>
                <c:pt idx="7">
                  <c:v>1801.7</c:v>
                </c:pt>
                <c:pt idx="8">
                  <c:v>2015.8</c:v>
                </c:pt>
                <c:pt idx="9">
                  <c:v>2260</c:v>
                </c:pt>
                <c:pt idx="10">
                  <c:v>2516.7</c:v>
                </c:pt>
                <c:pt idx="11">
                  <c:v>2750.8</c:v>
                </c:pt>
                <c:pt idx="12">
                  <c:v>3007.5</c:v>
                </c:pt>
                <c:pt idx="13">
                  <c:v>3243.3</c:v>
                </c:pt>
                <c:pt idx="14">
                  <c:v>3512.5</c:v>
                </c:pt>
                <c:pt idx="15">
                  <c:v>3746.7</c:v>
                </c:pt>
                <c:pt idx="16">
                  <c:v>4020.8</c:v>
                </c:pt>
                <c:pt idx="17">
                  <c:v>4273.3</c:v>
                </c:pt>
                <c:pt idx="18">
                  <c:v>4505.8</c:v>
                </c:pt>
                <c:pt idx="19">
                  <c:v>4775.8</c:v>
                </c:pt>
                <c:pt idx="20">
                  <c:v>5004.2</c:v>
                </c:pt>
                <c:pt idx="21">
                  <c:v>5348.3</c:v>
                </c:pt>
              </c:numCache>
            </c:numRef>
          </c:xVal>
          <c:yVal>
            <c:numRef>
              <c:f>[工作簿1.xlsx]Sheet1!$C$110:$C$131</c:f>
              <c:numCache>
                <c:formatCode>General</c:formatCode>
                <c:ptCount val="22"/>
                <c:pt idx="0">
                  <c:v>0</c:v>
                </c:pt>
                <c:pt idx="1">
                  <c:v>8.1</c:v>
                </c:pt>
                <c:pt idx="2">
                  <c:v>13.8</c:v>
                </c:pt>
                <c:pt idx="3">
                  <c:v>22.1</c:v>
                </c:pt>
                <c:pt idx="4">
                  <c:v>34</c:v>
                </c:pt>
                <c:pt idx="5">
                  <c:v>57</c:v>
                </c:pt>
                <c:pt idx="6">
                  <c:v>77.1</c:v>
                </c:pt>
                <c:pt idx="7">
                  <c:v>100.6</c:v>
                </c:pt>
                <c:pt idx="8">
                  <c:v>118.2</c:v>
                </c:pt>
                <c:pt idx="9">
                  <c:v>137.8</c:v>
                </c:pt>
                <c:pt idx="10">
                  <c:v>158.8</c:v>
                </c:pt>
                <c:pt idx="11">
                  <c:v>178.8</c:v>
                </c:pt>
                <c:pt idx="12">
                  <c:v>200.8</c:v>
                </c:pt>
                <c:pt idx="13">
                  <c:v>220.6</c:v>
                </c:pt>
                <c:pt idx="14">
                  <c:v>242.7</c:v>
                </c:pt>
                <c:pt idx="15">
                  <c:v>261.4</c:v>
                </c:pt>
                <c:pt idx="16">
                  <c:v>282.2</c:v>
                </c:pt>
                <c:pt idx="17">
                  <c:v>300.1</c:v>
                </c:pt>
                <c:pt idx="18">
                  <c:v>315.3</c:v>
                </c:pt>
                <c:pt idx="19">
                  <c:v>332</c:v>
                </c:pt>
                <c:pt idx="20">
                  <c:v>315.3</c:v>
                </c:pt>
                <c:pt idx="21">
                  <c:v>354.2</c:v>
                </c:pt>
              </c:numCache>
            </c:numRef>
          </c:yVal>
          <c:smooth val="1"/>
        </c:ser>
        <c:dLbls>
          <c:showLegendKey val="0"/>
          <c:showVal val="0"/>
          <c:showCatName val="0"/>
          <c:showSerName val="0"/>
          <c:showPercent val="0"/>
          <c:showBubbleSize val="0"/>
        </c:dLbls>
        <c:axId val="924021081"/>
        <c:axId val="855461759"/>
      </c:scatterChart>
      <c:valAx>
        <c:axId val="92402108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H(A/m)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55461759"/>
        <c:crosses val="autoZero"/>
        <c:crossBetween val="midCat"/>
      </c:valAx>
      <c:valAx>
        <c:axId val="8554617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B(T)</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402108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[工作簿1.xlsx]Sheet1!$B$137:$B$189</c:f>
              <c:numCache>
                <c:formatCode>General</c:formatCode>
                <c:ptCount val="53"/>
                <c:pt idx="0">
                  <c:v>370.3</c:v>
                </c:pt>
                <c:pt idx="1">
                  <c:v>364.3</c:v>
                </c:pt>
                <c:pt idx="2">
                  <c:v>357.5</c:v>
                </c:pt>
                <c:pt idx="3">
                  <c:v>349.8</c:v>
                </c:pt>
                <c:pt idx="4">
                  <c:v>340.1</c:v>
                </c:pt>
                <c:pt idx="5">
                  <c:v>328.3</c:v>
                </c:pt>
                <c:pt idx="6">
                  <c:v>312.3</c:v>
                </c:pt>
                <c:pt idx="7">
                  <c:v>292.2</c:v>
                </c:pt>
                <c:pt idx="8">
                  <c:v>266.9</c:v>
                </c:pt>
                <c:pt idx="9">
                  <c:v>236.3</c:v>
                </c:pt>
                <c:pt idx="10">
                  <c:v>201.7</c:v>
                </c:pt>
                <c:pt idx="11">
                  <c:v>162.7</c:v>
                </c:pt>
                <c:pt idx="12">
                  <c:v>123.4</c:v>
                </c:pt>
                <c:pt idx="13">
                  <c:v>82.3</c:v>
                </c:pt>
                <c:pt idx="14">
                  <c:v>42.6</c:v>
                </c:pt>
                <c:pt idx="15">
                  <c:v>0</c:v>
                </c:pt>
                <c:pt idx="16">
                  <c:v>-40.2</c:v>
                </c:pt>
                <c:pt idx="17">
                  <c:v>-85.4</c:v>
                </c:pt>
                <c:pt idx="18">
                  <c:v>-121.8</c:v>
                </c:pt>
                <c:pt idx="19">
                  <c:v>-164</c:v>
                </c:pt>
                <c:pt idx="20">
                  <c:v>-199.9</c:v>
                </c:pt>
                <c:pt idx="21">
                  <c:v>-236.9</c:v>
                </c:pt>
                <c:pt idx="22">
                  <c:v>-273.3</c:v>
                </c:pt>
                <c:pt idx="23">
                  <c:v>-306.4</c:v>
                </c:pt>
                <c:pt idx="24">
                  <c:v>-331.1</c:v>
                </c:pt>
                <c:pt idx="25">
                  <c:v>-358.8</c:v>
                </c:pt>
                <c:pt idx="26">
                  <c:v>-369</c:v>
                </c:pt>
                <c:pt idx="27">
                  <c:v>-362.7</c:v>
                </c:pt>
                <c:pt idx="28">
                  <c:v>-355.9</c:v>
                </c:pt>
                <c:pt idx="29">
                  <c:v>-347.9</c:v>
                </c:pt>
                <c:pt idx="30">
                  <c:v>-338.6</c:v>
                </c:pt>
                <c:pt idx="31">
                  <c:v>-327</c:v>
                </c:pt>
                <c:pt idx="32">
                  <c:v>-311.6</c:v>
                </c:pt>
                <c:pt idx="33">
                  <c:v>-291</c:v>
                </c:pt>
                <c:pt idx="34">
                  <c:v>-266.6</c:v>
                </c:pt>
                <c:pt idx="35">
                  <c:v>-236.6</c:v>
                </c:pt>
                <c:pt idx="36">
                  <c:v>-202.9</c:v>
                </c:pt>
                <c:pt idx="37">
                  <c:v>-164.7</c:v>
                </c:pt>
                <c:pt idx="38">
                  <c:v>-125.6</c:v>
                </c:pt>
                <c:pt idx="39">
                  <c:v>-84.3</c:v>
                </c:pt>
                <c:pt idx="40">
                  <c:v>-38.7</c:v>
                </c:pt>
                <c:pt idx="41">
                  <c:v>-3</c:v>
                </c:pt>
                <c:pt idx="42">
                  <c:v>39</c:v>
                </c:pt>
                <c:pt idx="43">
                  <c:v>85.8</c:v>
                </c:pt>
                <c:pt idx="44">
                  <c:v>120.4</c:v>
                </c:pt>
                <c:pt idx="45">
                  <c:v>168.8</c:v>
                </c:pt>
                <c:pt idx="46">
                  <c:v>196.6</c:v>
                </c:pt>
                <c:pt idx="47">
                  <c:v>233</c:v>
                </c:pt>
                <c:pt idx="48">
                  <c:v>267.2</c:v>
                </c:pt>
                <c:pt idx="49">
                  <c:v>299.4</c:v>
                </c:pt>
                <c:pt idx="50">
                  <c:v>327.4</c:v>
                </c:pt>
                <c:pt idx="51">
                  <c:v>351.1</c:v>
                </c:pt>
                <c:pt idx="52">
                  <c:v>363</c:v>
                </c:pt>
              </c:numCache>
            </c:numRef>
          </c:xVal>
          <c:yVal>
            <c:numRef>
              <c:f>[工作簿1.xlsx]Sheet1!$C$137:$C$189</c:f>
              <c:numCache>
                <c:formatCode>General</c:formatCode>
                <c:ptCount val="53"/>
                <c:pt idx="0">
                  <c:v>3565</c:v>
                </c:pt>
                <c:pt idx="1">
                  <c:v>3282.77777777778</c:v>
                </c:pt>
                <c:pt idx="2">
                  <c:v>3000</c:v>
                </c:pt>
                <c:pt idx="3">
                  <c:v>2730</c:v>
                </c:pt>
                <c:pt idx="4">
                  <c:v>2445.55555555556</c:v>
                </c:pt>
                <c:pt idx="5">
                  <c:v>2171.11111111111</c:v>
                </c:pt>
                <c:pt idx="6">
                  <c:v>1882.77777777778</c:v>
                </c:pt>
                <c:pt idx="7">
                  <c:v>1607.77777777778</c:v>
                </c:pt>
                <c:pt idx="8">
                  <c:v>1331.66666666667</c:v>
                </c:pt>
                <c:pt idx="9">
                  <c:v>1056.11111111111</c:v>
                </c:pt>
                <c:pt idx="10">
                  <c:v>779.444444444444</c:v>
                </c:pt>
                <c:pt idx="11">
                  <c:v>489.444444444444</c:v>
                </c:pt>
                <c:pt idx="12">
                  <c:v>210</c:v>
                </c:pt>
                <c:pt idx="13">
                  <c:v>-72.7777777777778</c:v>
                </c:pt>
                <c:pt idx="14">
                  <c:v>-342.777777777778</c:v>
                </c:pt>
                <c:pt idx="15">
                  <c:v>-625</c:v>
                </c:pt>
                <c:pt idx="16">
                  <c:v>-891.111111111111</c:v>
                </c:pt>
                <c:pt idx="17">
                  <c:v>-1192.77777777778</c:v>
                </c:pt>
                <c:pt idx="18">
                  <c:v>-1444.44444444444</c:v>
                </c:pt>
                <c:pt idx="19">
                  <c:v>-1742.22222222222</c:v>
                </c:pt>
                <c:pt idx="20">
                  <c:v>-2003.33333333333</c:v>
                </c:pt>
                <c:pt idx="21">
                  <c:v>-2282.77777777778</c:v>
                </c:pt>
                <c:pt idx="22">
                  <c:v>-2575</c:v>
                </c:pt>
                <c:pt idx="23">
                  <c:v>-2865</c:v>
                </c:pt>
                <c:pt idx="24">
                  <c:v>-3110.55555555556</c:v>
                </c:pt>
                <c:pt idx="25">
                  <c:v>-3430.55555555556</c:v>
                </c:pt>
                <c:pt idx="26">
                  <c:v>-3565.55555555556</c:v>
                </c:pt>
                <c:pt idx="27">
                  <c:v>-3277.77777777778</c:v>
                </c:pt>
                <c:pt idx="28">
                  <c:v>-3000</c:v>
                </c:pt>
                <c:pt idx="29">
                  <c:v>-2719.44444444444</c:v>
                </c:pt>
                <c:pt idx="30">
                  <c:v>-2446.66666666667</c:v>
                </c:pt>
                <c:pt idx="31">
                  <c:v>-2171.66666666667</c:v>
                </c:pt>
                <c:pt idx="32">
                  <c:v>-1887.22222222222</c:v>
                </c:pt>
                <c:pt idx="33">
                  <c:v>-1596.66666666667</c:v>
                </c:pt>
                <c:pt idx="34">
                  <c:v>-1328.33333333333</c:v>
                </c:pt>
                <c:pt idx="35">
                  <c:v>-1054.44444444444</c:v>
                </c:pt>
                <c:pt idx="36">
                  <c:v>-781.666666666667</c:v>
                </c:pt>
                <c:pt idx="37">
                  <c:v>-494.444444444444</c:v>
                </c:pt>
                <c:pt idx="38">
                  <c:v>-213.888888888889</c:v>
                </c:pt>
                <c:pt idx="39">
                  <c:v>71.6666666666667</c:v>
                </c:pt>
                <c:pt idx="40">
                  <c:v>381.111111111111</c:v>
                </c:pt>
                <c:pt idx="41">
                  <c:v>618.333333333333</c:v>
                </c:pt>
                <c:pt idx="42">
                  <c:v>896.111111111111</c:v>
                </c:pt>
                <c:pt idx="43">
                  <c:v>1209.44444444444</c:v>
                </c:pt>
                <c:pt idx="44">
                  <c:v>1450</c:v>
                </c:pt>
                <c:pt idx="45">
                  <c:v>1792.77777777778</c:v>
                </c:pt>
                <c:pt idx="46">
                  <c:v>1996.11111111111</c:v>
                </c:pt>
                <c:pt idx="47">
                  <c:v>2272.77777777778</c:v>
                </c:pt>
                <c:pt idx="48">
                  <c:v>2550</c:v>
                </c:pt>
                <c:pt idx="49">
                  <c:v>2836.66666666667</c:v>
                </c:pt>
                <c:pt idx="50">
                  <c:v>3121.66666666667</c:v>
                </c:pt>
                <c:pt idx="51">
                  <c:v>3406.11111111111</c:v>
                </c:pt>
                <c:pt idx="52">
                  <c:v>3566.11111111111</c:v>
                </c:pt>
              </c:numCache>
            </c:numRef>
          </c:yVal>
          <c:smooth val="1"/>
        </c:ser>
        <c:dLbls>
          <c:showLegendKey val="0"/>
          <c:showVal val="0"/>
          <c:showCatName val="0"/>
          <c:showSerName val="0"/>
          <c:showPercent val="0"/>
          <c:showBubbleSize val="0"/>
        </c:dLbls>
        <c:axId val="979194691"/>
        <c:axId val="625695401"/>
      </c:scatterChart>
      <c:valAx>
        <c:axId val="9791946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H(A/m)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25695401"/>
        <c:crosses val="autoZero"/>
        <c:crossBetween val="midCat"/>
      </c:valAx>
      <c:valAx>
        <c:axId val="62569540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B(T)</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91946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2022-01-10T04:37:00Z</dcterms:created>
  <dc:creator>唐嘉良</dc:creator>
  <cp:lastModifiedBy>唐嘉良</cp:lastModifiedBy>
  <dcterms:modified xsi:type="dcterms:W3CDTF">2022-01-13T13:18:10Z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78B34D103F884E7FBC45AA3D803503A4</vt:lpwstr>
  </property>
</Properties>
</file>