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drawing>
          <wp:inline distT="0" distB="0" distL="114300" distR="114300">
            <wp:extent cx="5271770" cy="922655"/>
            <wp:effectExtent l="0" t="0" r="1143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271770" cy="922655"/>
                    </a:xfrm>
                    <a:prstGeom prst="rect">
                      <a:avLst/>
                    </a:prstGeom>
                    <a:noFill/>
                    <a:ln>
                      <a:noFill/>
                    </a:ln>
                  </pic:spPr>
                </pic:pic>
              </a:graphicData>
            </a:graphic>
          </wp:inline>
        </w:drawing>
      </w:r>
      <w:r>
        <w:rPr>
          <w:rFonts w:hint="eastAsia"/>
          <w:lang w:val="en-US" w:eastAsia="zh-CN"/>
        </w:rPr>
        <w:t xml:space="preserve"> </w:t>
      </w:r>
    </w:p>
    <w:p>
      <w:pPr>
        <w:ind w:firstLine="2168" w:firstLineChars="300"/>
        <w:rPr>
          <w:rFonts w:hint="eastAsia" w:ascii="黑体" w:hAnsi="黑体" w:eastAsia="黑体" w:cs="黑体"/>
          <w:b/>
          <w:bCs/>
          <w:sz w:val="72"/>
          <w:szCs w:val="72"/>
          <w:lang w:val="en-US" w:eastAsia="zh-CN"/>
        </w:rPr>
      </w:pPr>
    </w:p>
    <w:p>
      <w:pPr>
        <w:tabs>
          <w:tab w:val="left" w:pos="2138"/>
        </w:tabs>
        <w:ind w:firstLine="2088" w:firstLineChars="400"/>
        <w:rPr>
          <w:rFonts w:hint="eastAsia" w:ascii="黑体" w:hAnsi="黑体" w:eastAsia="黑体" w:cs="黑体"/>
          <w:b/>
          <w:bCs/>
          <w:sz w:val="52"/>
          <w:szCs w:val="52"/>
          <w:lang w:val="en-US" w:eastAsia="zh-CN"/>
        </w:rPr>
      </w:pPr>
      <w:r>
        <w:rPr>
          <w:rFonts w:hint="eastAsia" w:ascii="黑体" w:hAnsi="黑体" w:eastAsia="黑体" w:cs="黑体"/>
          <w:b/>
          <w:sz w:val="52"/>
          <w:szCs w:val="52"/>
          <w:lang w:val="en-US" w:eastAsia="zh-CN"/>
        </w:rPr>
        <w:t>自 然 语 言 处 理</w:t>
      </w:r>
      <w:r>
        <w:rPr>
          <w:rFonts w:hint="eastAsia" w:ascii="黑体" w:hAnsi="黑体" w:eastAsia="黑体" w:cs="黑体"/>
          <w:b/>
          <w:bCs/>
          <w:sz w:val="52"/>
          <w:szCs w:val="52"/>
          <w:lang w:val="en-US" w:eastAsia="zh-CN"/>
        </w:rPr>
        <w:t xml:space="preserve"> </w:t>
      </w:r>
    </w:p>
    <w:p>
      <w:pPr>
        <w:rPr>
          <w:rFonts w:hint="eastAsia" w:ascii="黑体" w:hAnsi="黑体" w:eastAsia="黑体" w:cs="黑体"/>
          <w:b/>
          <w:bCs/>
          <w:sz w:val="30"/>
          <w:szCs w:val="30"/>
          <w:lang w:val="en-US" w:eastAsia="zh-CN"/>
        </w:rPr>
      </w:pPr>
      <w:r>
        <w:rPr>
          <w:rFonts w:hint="eastAsia" w:ascii="黑体" w:hAnsi="黑体" w:eastAsia="黑体" w:cs="黑体"/>
          <w:b/>
          <w:bCs/>
          <w:sz w:val="52"/>
          <w:szCs w:val="52"/>
          <w:lang w:val="en-US" w:eastAsia="zh-CN"/>
        </w:rPr>
        <w:t xml:space="preserve">             </w:t>
      </w:r>
      <w:r>
        <w:rPr>
          <w:rFonts w:hint="eastAsia" w:ascii="楷体" w:hAnsi="楷体" w:eastAsia="楷体" w:cs="楷体"/>
          <w:b/>
          <w:bCs/>
          <w:sz w:val="44"/>
          <w:szCs w:val="44"/>
          <w:lang w:val="en-US" w:eastAsia="zh-CN"/>
        </w:rPr>
        <w:t>技术报告</w:t>
      </w:r>
    </w:p>
    <w:p>
      <w:pPr>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班级：</w:t>
      </w:r>
      <w:r>
        <w:rPr>
          <w:rFonts w:hint="eastAsia" w:ascii="黑体" w:hAnsi="黑体" w:eastAsia="黑体" w:cs="黑体"/>
          <w:sz w:val="28"/>
          <w:szCs w:val="28"/>
          <w:lang w:val="en-US" w:eastAsia="zh-CN"/>
        </w:rPr>
        <w:t>2023春季自然语言处理班</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组号：--</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姓名：</w:t>
      </w:r>
      <w:r>
        <w:rPr>
          <w:rFonts w:hint="eastAsia" w:ascii="黑体" w:hAnsi="黑体" w:eastAsia="黑体" w:cs="黑体"/>
          <w:sz w:val="28"/>
          <w:szCs w:val="28"/>
          <w:lang w:val="en-US" w:eastAsia="zh-CN"/>
        </w:rPr>
        <w:t>唐嘉良</w:t>
      </w:r>
    </w:p>
    <w:p>
      <w:pPr>
        <w:ind w:firstLine="1405" w:firstLineChars="500"/>
        <w:rPr>
          <w:rFonts w:hint="eastAsia" w:ascii="黑体" w:hAnsi="黑体" w:eastAsia="黑体" w:cs="黑体"/>
          <w:sz w:val="28"/>
          <w:szCs w:val="28"/>
          <w:lang w:val="en-US" w:eastAsia="zh-CN"/>
        </w:rPr>
      </w:pPr>
      <w:r>
        <w:rPr>
          <w:rFonts w:hint="eastAsia" w:ascii="黑体" w:hAnsi="黑体" w:eastAsia="黑体" w:cs="黑体"/>
          <w:b/>
          <w:bCs/>
          <w:sz w:val="28"/>
          <w:szCs w:val="28"/>
          <w:lang w:val="en-US" w:eastAsia="zh-CN"/>
        </w:rPr>
        <w:t>学号：</w:t>
      </w:r>
      <w:r>
        <w:rPr>
          <w:rFonts w:hint="eastAsia" w:ascii="黑体" w:hAnsi="黑体" w:eastAsia="黑体" w:cs="黑体"/>
          <w:sz w:val="28"/>
          <w:szCs w:val="28"/>
          <w:lang w:val="en-US" w:eastAsia="zh-CN"/>
        </w:rPr>
        <w:t>2020K8009907032</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报告主题：</w:t>
      </w:r>
      <w:r>
        <w:rPr>
          <w:rFonts w:hint="eastAsia" w:ascii="黑体" w:hAnsi="黑体" w:eastAsia="黑体" w:cs="黑体"/>
          <w:sz w:val="28"/>
          <w:szCs w:val="28"/>
          <w:lang w:val="en-US" w:eastAsia="zh-CN"/>
        </w:rPr>
        <w:t>译文质量评估——BLEU</w:t>
      </w:r>
    </w:p>
    <w:p/>
    <w:p/>
    <w:p/>
    <w:p/>
    <w:p/>
    <w:p/>
    <w:p/>
    <w:p/>
    <w:p/>
    <w:p>
      <w:pPr>
        <w:ind w:left="2520" w:leftChars="0" w:firstLine="420" w:firstLineChars="0"/>
        <w:rPr>
          <w:rFonts w:hint="eastAsia"/>
          <w:b/>
          <w:bCs/>
          <w:sz w:val="32"/>
          <w:szCs w:val="32"/>
          <w:lang w:val="en-US" w:eastAsia="zh-CN"/>
        </w:rPr>
      </w:pPr>
      <w:r>
        <w:rPr>
          <w:rFonts w:hint="eastAsia"/>
          <w:b/>
          <w:bCs/>
          <w:sz w:val="32"/>
          <w:szCs w:val="32"/>
          <w:lang w:val="en-US" w:eastAsia="zh-CN"/>
        </w:rPr>
        <w:t>2023年7月3日</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一．报告摘要</w:t>
      </w:r>
    </w:p>
    <w:p>
      <w:pPr>
        <w:keepNext w:val="0"/>
        <w:keepLines w:val="0"/>
        <w:pageBreakBefore w:val="0"/>
        <w:widowControl w:val="0"/>
        <w:kinsoku/>
        <w:wordWrap/>
        <w:overflowPunct/>
        <w:topLinePunct w:val="0"/>
        <w:autoSpaceDE/>
        <w:autoSpaceDN/>
        <w:bidi w:val="0"/>
        <w:adjustRightInd w:val="0"/>
        <w:snapToGrid/>
        <w:ind w:firstLine="420" w:firstLineChars="0"/>
        <w:textAlignment w:val="auto"/>
        <w:rPr>
          <w:rFonts w:hint="default"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本次实验中，我基于机器翻译的常用译文评估方法BLEU，选取WMT-18的中英新闻领域测试集部分平行句对，编写针对中译英的BLEU计算程序，挑选百度翻译、谷歌翻译和ChatGPT翻译三种翻译引擎进行评测，并对计算数据进行了对比和关联分析。得到的主要结论为谷歌翻译的整体性能最为出众，但译文质量最不稳定；相反，尽管百度翻译和ChatGPT翻译在平均翻译水平上不如谷歌翻译，但在翻译任务上的翻译质量具备较好的稳定性。</w:t>
      </w:r>
    </w:p>
    <w:p>
      <w:pPr>
        <w:rPr>
          <w:rFonts w:hint="default" w:ascii="仿宋" w:hAnsi="仿宋" w:eastAsia="仿宋" w:cs="仿宋"/>
          <w:b/>
          <w:bCs/>
          <w:sz w:val="21"/>
          <w:szCs w:val="21"/>
          <w:lang w:val="en-US" w:eastAsia="zh-CN"/>
        </w:rPr>
      </w:pP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二．实验过程与方法</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1.数据集准备与实验流程</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在WMT-18的中英新闻领域测试集中随机挑选30个中英文平行句对，将参考译文句子存放在refx.txt文件中（x=1, 2, ..., 30），其对应的待评估译文则存放在sourcex.txt文件。</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针对每个翻译引擎，我们将全部30个句子在WMT-18中对应的的中文版本作为输入，得到30个英语翻译句子文本并全部存入sourcex.txt，使用编写的一键测试脚本文件计算每个句子的BLEU值，统计百度翻译、谷歌翻译和ChatGPT翻译三种引擎所得到的结果。脚本文件如下：</w:t>
      </w:r>
    </w:p>
    <w:p>
      <w:pPr>
        <w:ind w:firstLine="420" w:firstLineChars="0"/>
      </w:pPr>
      <w:r>
        <w:drawing>
          <wp:inline distT="0" distB="0" distL="114300" distR="114300">
            <wp:extent cx="5268595" cy="1574165"/>
            <wp:effectExtent l="0" t="0" r="444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8595" cy="157416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其中命令参数source$i.txt为待评测文件，ref$i.txt为参考译文。</w:t>
      </w:r>
      <w:bookmarkStart w:id="0" w:name="_GoBack"/>
      <w:bookmarkEnd w:id="0"/>
    </w:p>
    <w:p>
      <w:pPr>
        <w:ind w:firstLine="420" w:firstLineChars="0"/>
        <w:rPr>
          <w:rFonts w:hint="eastAsia" w:ascii="仿宋" w:hAnsi="仿宋" w:eastAsia="仿宋" w:cs="仿宋"/>
          <w:b/>
          <w:bCs/>
          <w:kern w:val="21"/>
          <w:sz w:val="21"/>
          <w:szCs w:val="21"/>
          <w:lang w:val="en-US" w:eastAsia="zh-CN"/>
        </w:rPr>
      </w:pPr>
    </w:p>
    <w:p>
      <w:pPr>
        <w:ind w:firstLine="420" w:firstLineChars="0"/>
        <w:rPr>
          <w:rFonts w:hint="default"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2.BLEU计算</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我们采用如下的BLEU计算方法。提取待评测句子中的n-gram词组，进行在参考译文中出现频率的统计，记录频率并维护短译文惩罚因子。随后计算频率的几何平均，考虑惩罚因子得到最终BLEU值，计算公式如下：</w:t>
      </w:r>
    </w:p>
    <w:p>
      <w:pPr>
        <w:ind w:left="2940" w:leftChars="0" w:firstLine="420" w:firstLineChars="0"/>
        <w:rPr>
          <w:rFonts w:hint="eastAsia" w:hAnsi="Cambria Math" w:eastAsia="仿宋" w:cs="仿宋"/>
          <w:b/>
          <w:bCs/>
          <w:color w:val="00000A"/>
          <w:kern w:val="0"/>
          <w:sz w:val="21"/>
          <w:szCs w:val="21"/>
          <w:lang w:val="en-US" w:eastAsia="zh-CN" w:bidi="ar-SA"/>
        </w:rPr>
      </w:pPr>
      <m:oMath>
        <m:r>
          <m:rPr>
            <m:sty m:val="b"/>
          </m:rPr>
          <w:rPr>
            <w:rFonts w:hint="default" w:ascii="Cambria Math" w:hAnsi="Cambria Math" w:eastAsia="仿宋" w:cs="仿宋"/>
            <w:color w:val="00000A"/>
            <w:kern w:val="0"/>
            <w:sz w:val="21"/>
            <w:szCs w:val="21"/>
            <w:lang w:val="en-US" w:eastAsia="zh-CN" w:bidi="ar-SA"/>
          </w:rPr>
          <m:t xml:space="preserve">BLEU = BP </m:t>
        </m:r>
        <m:r>
          <m:rPr>
            <m:sty m:val="b"/>
          </m:rPr>
          <w:rPr>
            <w:rFonts w:hint="default" w:ascii="Cambria Math" w:hAnsi="Cambria Math" w:eastAsia="仿宋" w:cs="Cambria Math"/>
            <w:color w:val="00000A"/>
            <w:kern w:val="0"/>
            <w:sz w:val="21"/>
            <w:szCs w:val="21"/>
            <w:lang w:val="en-US" w:eastAsia="zh-CN" w:bidi="ar-SA"/>
          </w:rPr>
          <m:t xml:space="preserve">× </m:t>
        </m:r>
        <m:rad>
          <m:radPr>
            <m:ctrlPr>
              <w:rPr>
                <w:rFonts w:hint="default" w:ascii="Cambria Math" w:hAnsi="Cambria Math" w:eastAsia="仿宋" w:cs="Cambria Math"/>
                <w:b/>
                <w:bCs/>
                <w:color w:val="00000A"/>
                <w:kern w:val="0"/>
                <w:sz w:val="21"/>
                <w:szCs w:val="21"/>
                <w:lang w:val="en-US" w:eastAsia="zh-CN" w:bidi="ar-SA"/>
              </w:rPr>
            </m:ctrlPr>
          </m:radPr>
          <m:deg>
            <m:box>
              <m:boxPr>
                <m:ctrlPr>
                  <w:rPr>
                    <w:rFonts w:hint="default" w:ascii="Cambria Math" w:hAnsi="Cambria Math" w:eastAsia="仿宋" w:cs="Cambria Math"/>
                    <w:b/>
                    <w:bCs/>
                    <w:color w:val="00000A"/>
                    <w:kern w:val="0"/>
                    <w:sz w:val="21"/>
                    <w:szCs w:val="21"/>
                    <w:lang w:val="en-US" w:eastAsia="zh-CN" w:bidi="ar-SA"/>
                  </w:rPr>
                </m:ctrlPr>
              </m:boxPr>
              <m:e>
                <m:argPr>
                  <m:argSz m:val="-1"/>
                </m:argPr>
                <m:f>
                  <m:fPr>
                    <m:ctrlPr>
                      <w:rPr>
                        <w:rFonts w:hint="default" w:ascii="Cambria Math" w:hAnsi="Cambria Math" w:eastAsia="仿宋" w:cs="Cambria Math"/>
                        <w:b/>
                        <w:bCs/>
                        <w:color w:val="00000A"/>
                        <w:kern w:val="0"/>
                        <w:sz w:val="21"/>
                        <w:szCs w:val="21"/>
                        <w:lang w:val="en-US" w:eastAsia="zh-CN" w:bidi="ar-SA"/>
                      </w:rPr>
                    </m:ctrlPr>
                  </m:fPr>
                  <m:num>
                    <m:r>
                      <m:rPr>
                        <m:sty m:val="b"/>
                      </m:rPr>
                      <w:rPr>
                        <w:rFonts w:hint="default" w:ascii="Cambria Math" w:hAnsi="Cambria Math" w:eastAsia="仿宋" w:cs="Cambria Math"/>
                        <w:color w:val="00000A"/>
                        <w:kern w:val="0"/>
                        <w:sz w:val="21"/>
                        <w:szCs w:val="21"/>
                        <w:lang w:val="en-US" w:eastAsia="zh-CN" w:bidi="ar-SA"/>
                      </w:rPr>
                      <m:t>1</m:t>
                    </m:r>
                    <m:ctrlPr>
                      <w:rPr>
                        <w:rFonts w:hint="default" w:ascii="Cambria Math" w:hAnsi="Cambria Math" w:eastAsia="仿宋" w:cs="Cambria Math"/>
                        <w:b/>
                        <w:bCs/>
                        <w:color w:val="00000A"/>
                        <w:kern w:val="0"/>
                        <w:sz w:val="21"/>
                        <w:szCs w:val="21"/>
                        <w:lang w:val="en-US" w:eastAsia="zh-CN" w:bidi="ar-SA"/>
                      </w:rPr>
                    </m:ctrlPr>
                  </m:num>
                  <m:den>
                    <m:r>
                      <m:rPr>
                        <m:sty m:val="b"/>
                      </m:rPr>
                      <w:rPr>
                        <w:rFonts w:hint="default" w:ascii="Cambria Math" w:hAnsi="Cambria Math" w:eastAsia="仿宋" w:cs="Cambria Math"/>
                        <w:color w:val="00000A"/>
                        <w:kern w:val="0"/>
                        <w:sz w:val="21"/>
                        <w:szCs w:val="21"/>
                        <w:lang w:val="en-US" w:eastAsia="zh-CN" w:bidi="ar-SA"/>
                      </w:rPr>
                      <m:t>n</m:t>
                    </m:r>
                    <m:ctrlPr>
                      <w:rPr>
                        <w:rFonts w:hint="default" w:ascii="Cambria Math" w:hAnsi="Cambria Math" w:eastAsia="仿宋" w:cs="Cambria Math"/>
                        <w:b/>
                        <w:bCs/>
                        <w:color w:val="00000A"/>
                        <w:kern w:val="0"/>
                        <w:sz w:val="21"/>
                        <w:szCs w:val="21"/>
                        <w:lang w:val="en-US" w:eastAsia="zh-CN" w:bidi="ar-SA"/>
                      </w:rPr>
                    </m:ctrlPr>
                  </m:den>
                </m:f>
                <m:ctrlPr>
                  <w:rPr>
                    <w:rFonts w:hint="default" w:ascii="Cambria Math" w:hAnsi="Cambria Math" w:eastAsia="仿宋" w:cs="Cambria Math"/>
                    <w:b/>
                    <w:bCs/>
                    <w:color w:val="00000A"/>
                    <w:kern w:val="0"/>
                    <w:sz w:val="21"/>
                    <w:szCs w:val="21"/>
                    <w:lang w:val="en-US" w:eastAsia="zh-CN" w:bidi="ar-SA"/>
                  </w:rPr>
                </m:ctrlPr>
              </m:e>
            </m:box>
            <m:ctrlPr>
              <w:rPr>
                <w:rFonts w:hint="default" w:ascii="Cambria Math" w:hAnsi="Cambria Math" w:eastAsia="仿宋" w:cs="Cambria Math"/>
                <w:b/>
                <w:bCs/>
                <w:color w:val="00000A"/>
                <w:kern w:val="0"/>
                <w:sz w:val="21"/>
                <w:szCs w:val="21"/>
                <w:lang w:val="en-US" w:eastAsia="zh-CN" w:bidi="ar-SA"/>
              </w:rPr>
            </m:ctrlPr>
          </m:deg>
          <m:e>
            <m:nary>
              <m:naryPr>
                <m:chr m:val="∏"/>
                <m:limLoc m:val="undOvr"/>
                <m:ctrlPr>
                  <w:rPr>
                    <w:rFonts w:hint="default" w:ascii="Cambria Math" w:hAnsi="Cambria Math" w:eastAsia="仿宋" w:cs="Cambria Math"/>
                    <w:b/>
                    <w:bCs/>
                    <w:color w:val="00000A"/>
                    <w:kern w:val="0"/>
                    <w:sz w:val="21"/>
                    <w:szCs w:val="21"/>
                    <w:lang w:val="en-US" w:eastAsia="zh-CN" w:bidi="ar-SA"/>
                  </w:rPr>
                </m:ctrlPr>
              </m:naryPr>
              <m:sub>
                <m:r>
                  <m:rPr>
                    <m:sty m:val="b"/>
                  </m:rPr>
                  <w:rPr>
                    <w:rFonts w:hint="default" w:ascii="Cambria Math" w:hAnsi="Cambria Math" w:eastAsia="仿宋" w:cs="Cambria Math"/>
                    <w:color w:val="00000A"/>
                    <w:kern w:val="0"/>
                    <w:sz w:val="21"/>
                    <w:szCs w:val="21"/>
                    <w:lang w:val="en-US" w:eastAsia="zh-CN" w:bidi="ar-SA"/>
                  </w:rPr>
                  <m:t>i=1</m:t>
                </m:r>
                <m:ctrlPr>
                  <w:rPr>
                    <w:rFonts w:hint="default" w:ascii="Cambria Math" w:hAnsi="Cambria Math" w:eastAsia="仿宋" w:cs="Cambria Math"/>
                    <w:b/>
                    <w:bCs/>
                    <w:color w:val="00000A"/>
                    <w:kern w:val="0"/>
                    <w:sz w:val="21"/>
                    <w:szCs w:val="21"/>
                    <w:lang w:val="en-US" w:eastAsia="zh-CN" w:bidi="ar-SA"/>
                  </w:rPr>
                </m:ctrlPr>
              </m:sub>
              <m:sup>
                <m:r>
                  <m:rPr>
                    <m:sty m:val="b"/>
                  </m:rPr>
                  <w:rPr>
                    <w:rFonts w:hint="default" w:ascii="Cambria Math" w:hAnsi="Cambria Math" w:eastAsia="仿宋" w:cs="Cambria Math"/>
                    <w:color w:val="00000A"/>
                    <w:kern w:val="0"/>
                    <w:sz w:val="21"/>
                    <w:szCs w:val="21"/>
                    <w:lang w:val="en-US" w:eastAsia="zh-CN" w:bidi="ar-SA"/>
                  </w:rPr>
                  <m:t>n</m:t>
                </m:r>
                <m:ctrlPr>
                  <w:rPr>
                    <w:rFonts w:hint="default" w:ascii="Cambria Math" w:hAnsi="Cambria Math" w:eastAsia="仿宋" w:cs="Cambria Math"/>
                    <w:b/>
                    <w:bCs/>
                    <w:color w:val="00000A"/>
                    <w:kern w:val="0"/>
                    <w:sz w:val="21"/>
                    <w:szCs w:val="21"/>
                    <w:lang w:val="en-US" w:eastAsia="zh-CN" w:bidi="ar-SA"/>
                  </w:rPr>
                </m:ctrlPr>
              </m:sup>
              <m:e>
                <m:sSub>
                  <m:sSubPr>
                    <m:ctrlPr>
                      <w:rPr>
                        <w:rFonts w:hint="default" w:ascii="Cambria Math" w:hAnsi="Cambria Math" w:eastAsia="仿宋" w:cs="Cambria Math"/>
                        <w:b/>
                        <w:bCs/>
                        <w:color w:val="00000A"/>
                        <w:kern w:val="0"/>
                        <w:sz w:val="21"/>
                        <w:szCs w:val="21"/>
                        <w:lang w:val="en-US" w:eastAsia="zh-CN" w:bidi="ar-SA"/>
                      </w:rPr>
                    </m:ctrlPr>
                  </m:sSubPr>
                  <m:e>
                    <m:r>
                      <m:rPr>
                        <m:sty m:val="b"/>
                      </m:rPr>
                      <w:rPr>
                        <w:rFonts w:hint="default" w:ascii="Cambria Math" w:hAnsi="Cambria Math" w:eastAsia="仿宋" w:cs="Cambria Math"/>
                        <w:color w:val="00000A"/>
                        <w:kern w:val="0"/>
                        <w:sz w:val="21"/>
                        <w:szCs w:val="21"/>
                        <w:lang w:val="en-US" w:eastAsia="zh-CN" w:bidi="ar-SA"/>
                      </w:rPr>
                      <m:t>p</m:t>
                    </m:r>
                    <m:ctrlPr>
                      <w:rPr>
                        <w:rFonts w:hint="default" w:ascii="Cambria Math" w:hAnsi="Cambria Math" w:eastAsia="仿宋" w:cs="Cambria Math"/>
                        <w:b/>
                        <w:bCs/>
                        <w:color w:val="00000A"/>
                        <w:kern w:val="0"/>
                        <w:sz w:val="21"/>
                        <w:szCs w:val="21"/>
                        <w:lang w:val="en-US" w:eastAsia="zh-CN" w:bidi="ar-SA"/>
                      </w:rPr>
                    </m:ctrlPr>
                  </m:e>
                  <m:sub>
                    <m:r>
                      <m:rPr>
                        <m:sty m:val="b"/>
                      </m:rPr>
                      <w:rPr>
                        <w:rFonts w:hint="default" w:ascii="Cambria Math" w:hAnsi="Cambria Math" w:eastAsia="仿宋" w:cs="Cambria Math"/>
                        <w:color w:val="00000A"/>
                        <w:kern w:val="0"/>
                        <w:sz w:val="21"/>
                        <w:szCs w:val="21"/>
                        <w:lang w:val="en-US" w:eastAsia="zh-CN" w:bidi="ar-SA"/>
                      </w:rPr>
                      <m:t>i</m:t>
                    </m:r>
                    <m:ctrlPr>
                      <w:rPr>
                        <w:rFonts w:hint="default" w:ascii="Cambria Math" w:hAnsi="Cambria Math" w:eastAsia="仿宋" w:cs="Cambria Math"/>
                        <w:b/>
                        <w:bCs/>
                        <w:color w:val="00000A"/>
                        <w:kern w:val="0"/>
                        <w:sz w:val="21"/>
                        <w:szCs w:val="21"/>
                        <w:lang w:val="en-US" w:eastAsia="zh-CN" w:bidi="ar-SA"/>
                      </w:rPr>
                    </m:ctrlPr>
                  </m:sub>
                </m:sSub>
                <m:ctrlPr>
                  <w:rPr>
                    <w:rFonts w:hint="default" w:ascii="Cambria Math" w:hAnsi="Cambria Math" w:eastAsia="仿宋" w:cs="Cambria Math"/>
                    <w:b/>
                    <w:bCs/>
                    <w:color w:val="00000A"/>
                    <w:kern w:val="0"/>
                    <w:sz w:val="21"/>
                    <w:szCs w:val="21"/>
                    <w:lang w:val="en-US" w:eastAsia="zh-CN" w:bidi="ar-SA"/>
                  </w:rPr>
                </m:ctrlPr>
              </m:e>
            </m:nary>
            <m:ctrlPr>
              <w:rPr>
                <w:rFonts w:hint="default" w:ascii="Cambria Math" w:hAnsi="Cambria Math" w:eastAsia="仿宋" w:cs="Cambria Math"/>
                <w:b/>
                <w:bCs/>
                <w:color w:val="00000A"/>
                <w:kern w:val="0"/>
                <w:sz w:val="21"/>
                <w:szCs w:val="21"/>
                <w:lang w:val="en-US" w:eastAsia="zh-CN" w:bidi="ar-SA"/>
              </w:rPr>
            </m:ctrlPr>
          </m:e>
        </m:rad>
        <m:r>
          <m:rPr>
            <m:sty m:val="b"/>
          </m:rPr>
          <w:rPr>
            <w:rFonts w:hint="default" w:ascii="Cambria Math" w:hAnsi="Cambria Math" w:eastAsia="仿宋" w:cs="仿宋"/>
            <w:color w:val="00000A"/>
            <w:kern w:val="0"/>
            <w:sz w:val="21"/>
            <w:szCs w:val="21"/>
            <w:lang w:val="en-US" w:eastAsia="zh-CN" w:bidi="ar-SA"/>
          </w:rPr>
          <m:t xml:space="preserve"> </m:t>
        </m:r>
      </m:oMath>
      <w:r>
        <w:rPr>
          <w:rFonts w:hint="eastAsia" w:hAnsi="Cambria Math" w:eastAsia="仿宋" w:cs="仿宋"/>
          <w:b/>
          <w:bCs/>
          <w:color w:val="00000A"/>
          <w:kern w:val="0"/>
          <w:sz w:val="21"/>
          <w:szCs w:val="21"/>
          <w:lang w:val="en-US" w:eastAsia="zh-CN" w:bidi="ar-SA"/>
        </w:rPr>
        <w:t xml:space="preserve"> </w:t>
      </w: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其中BP为惩罚因子。</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此外，我们还进行了概率平滑处理，避免奇异点将整体BLEU值归零。由于输入可能是多重集，我们取待评测句子和参考句子出现频次的较小值作为词组真实出现频次参与计算。</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作为对比，我们还采取了另外一种BLEU计算方法，该方法的不同之处在于对频率进行了加权对数化并采用exp指数正规化评估值，计算公式如下：</w:t>
      </w:r>
    </w:p>
    <w:p>
      <w:pPr>
        <w:ind w:left="840" w:leftChars="0" w:firstLine="420" w:firstLineChars="0"/>
        <m:rPr/>
        <w:rPr>
          <w:rFonts w:hint="default" w:hAnsi="Cambria Math" w:eastAsia="仿宋" w:cs="Cambria Math"/>
          <w:b/>
          <w:i w:val="0"/>
          <w:color w:val="00000A"/>
          <w:kern w:val="0"/>
          <w:sz w:val="21"/>
          <w:szCs w:val="21"/>
          <w:lang w:val="en-US" w:eastAsia="zh-CN" w:bidi="ar-SA"/>
        </w:rPr>
      </w:pPr>
      <m:oMathPara>
        <m:oMath>
          <m:r>
            <m:rPr>
              <m:sty m:val="b"/>
            </m:rPr>
            <w:rPr>
              <w:rFonts w:hint="default" w:ascii="Cambria Math" w:hAnsi="Cambria Math" w:eastAsia="仿宋" w:cs="仿宋"/>
              <w:color w:val="00000A"/>
              <w:kern w:val="0"/>
              <w:sz w:val="21"/>
              <w:szCs w:val="21"/>
              <w:lang w:val="en-US" w:eastAsia="zh-CN" w:bidi="ar-SA"/>
            </w:rPr>
            <m:t xml:space="preserve">BLEU = BP </m:t>
          </m:r>
          <m:r>
            <m:rPr>
              <m:sty m:val="b"/>
            </m:rPr>
            <w:rPr>
              <w:rFonts w:hint="default" w:ascii="Cambria Math" w:hAnsi="Cambria Math" w:eastAsia="仿宋" w:cs="Cambria Math"/>
              <w:color w:val="00000A"/>
              <w:kern w:val="0"/>
              <w:sz w:val="21"/>
              <w:szCs w:val="21"/>
              <w:lang w:val="en-US" w:eastAsia="zh-CN" w:bidi="ar-SA"/>
            </w:rPr>
            <m:t>× exp(</m:t>
          </m:r>
          <m:nary>
            <m:naryPr>
              <m:chr m:val="∑"/>
              <m:limLoc m:val="undOvr"/>
              <m:ctrlPr>
                <w:rPr>
                  <w:rFonts w:hint="default" w:ascii="Cambria Math" w:hAnsi="Cambria Math" w:eastAsia="仿宋" w:cs="Cambria Math"/>
                  <w:b/>
                  <w:color w:val="00000A"/>
                  <w:kern w:val="0"/>
                  <w:sz w:val="21"/>
                  <w:szCs w:val="21"/>
                  <w:lang w:val="en-US" w:eastAsia="zh-CN" w:bidi="ar-SA"/>
                </w:rPr>
              </m:ctrlPr>
            </m:naryPr>
            <m:sub>
              <m:r>
                <m:rPr>
                  <m:sty m:val="b"/>
                </m:rPr>
                <w:rPr>
                  <w:rFonts w:hint="default" w:ascii="Cambria Math" w:hAnsi="Cambria Math" w:eastAsia="仿宋" w:cs="Cambria Math"/>
                  <w:color w:val="00000A"/>
                  <w:kern w:val="0"/>
                  <w:sz w:val="21"/>
                  <w:szCs w:val="21"/>
                  <w:lang w:val="en-US" w:eastAsia="zh-CN" w:bidi="ar-SA"/>
                </w:rPr>
                <m:t>i=1</m:t>
              </m:r>
              <m:ctrlPr>
                <w:rPr>
                  <w:rFonts w:hint="default" w:ascii="Cambria Math" w:hAnsi="Cambria Math" w:eastAsia="仿宋" w:cs="Cambria Math"/>
                  <w:b/>
                  <w:color w:val="00000A"/>
                  <w:kern w:val="0"/>
                  <w:sz w:val="21"/>
                  <w:szCs w:val="21"/>
                  <w:lang w:val="en-US" w:eastAsia="zh-CN" w:bidi="ar-SA"/>
                </w:rPr>
              </m:ctrlPr>
            </m:sub>
            <m:sup>
              <m:r>
                <m:rPr>
                  <m:sty m:val="b"/>
                </m:rPr>
                <w:rPr>
                  <w:rFonts w:hint="default" w:ascii="Cambria Math" w:hAnsi="Cambria Math" w:eastAsia="仿宋" w:cs="Cambria Math"/>
                  <w:color w:val="00000A"/>
                  <w:kern w:val="0"/>
                  <w:sz w:val="21"/>
                  <w:szCs w:val="21"/>
                  <w:lang w:val="en-US" w:eastAsia="zh-CN" w:bidi="ar-SA"/>
                </w:rPr>
                <m:t>n</m:t>
              </m:r>
              <m:ctrlPr>
                <w:rPr>
                  <w:rFonts w:hint="default" w:ascii="Cambria Math" w:hAnsi="Cambria Math" w:eastAsia="仿宋" w:cs="Cambria Math"/>
                  <w:b/>
                  <w:color w:val="00000A"/>
                  <w:kern w:val="0"/>
                  <w:sz w:val="21"/>
                  <w:szCs w:val="21"/>
                  <w:lang w:val="en-US" w:eastAsia="zh-CN" w:bidi="ar-SA"/>
                </w:rPr>
              </m:ctrlPr>
            </m:sup>
            <m:e>
              <m:sSub>
                <m:sSubPr>
                  <m:ctrlPr>
                    <w:rPr>
                      <w:rFonts w:hint="default" w:ascii="Cambria Math" w:hAnsi="Cambria Math" w:eastAsia="仿宋" w:cs="Cambria Math"/>
                      <w:b/>
                      <w:color w:val="00000A"/>
                      <w:kern w:val="0"/>
                      <w:sz w:val="21"/>
                      <w:szCs w:val="21"/>
                      <w:lang w:val="en-US" w:eastAsia="zh-CN" w:bidi="ar-SA"/>
                    </w:rPr>
                  </m:ctrlPr>
                </m:sSubPr>
                <m:e>
                  <m:r>
                    <m:rPr>
                      <m:sty m:val="b"/>
                    </m:rPr>
                    <w:rPr>
                      <w:rFonts w:hint="default" w:ascii="Cambria Math" w:hAnsi="Cambria Math" w:eastAsia="仿宋" w:cs="Cambria Math"/>
                      <w:color w:val="00000A"/>
                      <w:kern w:val="0"/>
                      <w:sz w:val="21"/>
                      <w:szCs w:val="21"/>
                      <w:lang w:val="en-US" w:eastAsia="zh-CN" w:bidi="ar-SA"/>
                    </w:rPr>
                    <m:t>w</m:t>
                  </m:r>
                  <m:ctrlPr>
                    <w:rPr>
                      <w:rFonts w:hint="default" w:ascii="Cambria Math" w:hAnsi="Cambria Math" w:eastAsia="仿宋" w:cs="Cambria Math"/>
                      <w:b/>
                      <w:color w:val="00000A"/>
                      <w:kern w:val="0"/>
                      <w:sz w:val="21"/>
                      <w:szCs w:val="21"/>
                      <w:lang w:val="en-US" w:eastAsia="zh-CN" w:bidi="ar-SA"/>
                    </w:rPr>
                  </m:ctrlPr>
                </m:e>
                <m:sub>
                  <m:r>
                    <m:rPr>
                      <m:sty m:val="b"/>
                    </m:rPr>
                    <w:rPr>
                      <w:rFonts w:hint="default" w:ascii="Cambria Math" w:hAnsi="Cambria Math" w:eastAsia="仿宋" w:cs="Cambria Math"/>
                      <w:color w:val="00000A"/>
                      <w:kern w:val="0"/>
                      <w:sz w:val="21"/>
                      <w:szCs w:val="21"/>
                      <w:lang w:val="en-US" w:eastAsia="zh-CN" w:bidi="ar-SA"/>
                    </w:rPr>
                    <m:t>i</m:t>
                  </m:r>
                  <m:ctrlPr>
                    <w:rPr>
                      <w:rFonts w:hint="default" w:ascii="Cambria Math" w:hAnsi="Cambria Math" w:eastAsia="仿宋" w:cs="Cambria Math"/>
                      <w:b/>
                      <w:color w:val="00000A"/>
                      <w:kern w:val="0"/>
                      <w:sz w:val="21"/>
                      <w:szCs w:val="21"/>
                      <w:lang w:val="en-US" w:eastAsia="zh-CN" w:bidi="ar-SA"/>
                    </w:rPr>
                  </m:ctrlPr>
                </m:sub>
              </m:sSub>
              <m:func>
                <m:funcPr>
                  <m:ctrlPr>
                    <w:rPr>
                      <w:rFonts w:hint="default" w:ascii="Cambria Math" w:hAnsi="Cambria Math" w:eastAsia="仿宋" w:cs="Cambria Math"/>
                      <w:b/>
                      <w:color w:val="00000A"/>
                      <w:kern w:val="0"/>
                      <w:sz w:val="21"/>
                      <w:szCs w:val="21"/>
                      <w:lang w:val="en-US" w:eastAsia="zh-CN" w:bidi="ar-SA"/>
                    </w:rPr>
                  </m:ctrlPr>
                </m:funcPr>
                <m:fName>
                  <m:r>
                    <m:rPr>
                      <m:sty m:val="b"/>
                    </m:rPr>
                    <w:rPr>
                      <w:rFonts w:ascii="Cambria Math" w:hAnsi="Cambria Math" w:cs="Cambria Math"/>
                      <w:color w:val="00000A"/>
                      <w:kern w:val="0"/>
                      <w:sz w:val="21"/>
                      <w:szCs w:val="21"/>
                      <w:lang w:val="en-US" w:bidi="ar-SA"/>
                    </w:rPr>
                    <m:t>log</m:t>
                  </m:r>
                  <m:ctrlPr>
                    <w:rPr>
                      <w:rFonts w:hint="default" w:ascii="Cambria Math" w:hAnsi="Cambria Math" w:eastAsia="仿宋" w:cs="Cambria Math"/>
                      <w:b/>
                      <w:color w:val="00000A"/>
                      <w:kern w:val="0"/>
                      <w:sz w:val="21"/>
                      <w:szCs w:val="21"/>
                      <w:lang w:val="en-US" w:eastAsia="zh-CN" w:bidi="ar-SA"/>
                    </w:rPr>
                  </m:ctrlPr>
                </m:fName>
                <m:e>
                  <m:sSub>
                    <m:sSubPr>
                      <m:ctrlPr>
                        <w:rPr>
                          <w:rFonts w:hint="default" w:ascii="Cambria Math" w:hAnsi="Cambria Math" w:eastAsia="仿宋" w:cs="Cambria Math"/>
                          <w:b/>
                          <w:color w:val="00000A"/>
                          <w:kern w:val="0"/>
                          <w:sz w:val="21"/>
                          <w:szCs w:val="21"/>
                          <w:lang w:val="en-US" w:eastAsia="zh-CN" w:bidi="ar-SA"/>
                        </w:rPr>
                      </m:ctrlPr>
                    </m:sSubPr>
                    <m:e>
                      <m:r>
                        <m:rPr>
                          <m:sty m:val="b"/>
                        </m:rPr>
                        <w:rPr>
                          <w:rFonts w:hint="default" w:ascii="Cambria Math" w:hAnsi="Cambria Math" w:eastAsia="仿宋" w:cs="Cambria Math"/>
                          <w:color w:val="00000A"/>
                          <w:kern w:val="0"/>
                          <w:sz w:val="21"/>
                          <w:szCs w:val="21"/>
                          <w:lang w:val="en-US" w:eastAsia="zh-CN" w:bidi="ar-SA"/>
                        </w:rPr>
                        <m:t>p</m:t>
                      </m:r>
                      <m:ctrlPr>
                        <w:rPr>
                          <w:rFonts w:hint="default" w:ascii="Cambria Math" w:hAnsi="Cambria Math" w:eastAsia="仿宋" w:cs="Cambria Math"/>
                          <w:b/>
                          <w:color w:val="00000A"/>
                          <w:kern w:val="0"/>
                          <w:sz w:val="21"/>
                          <w:szCs w:val="21"/>
                          <w:lang w:val="en-US" w:eastAsia="zh-CN" w:bidi="ar-SA"/>
                        </w:rPr>
                      </m:ctrlPr>
                    </m:e>
                    <m:sub>
                      <m:r>
                        <m:rPr>
                          <m:sty m:val="b"/>
                        </m:rPr>
                        <w:rPr>
                          <w:rFonts w:hint="default" w:ascii="Cambria Math" w:hAnsi="Cambria Math" w:eastAsia="仿宋" w:cs="Cambria Math"/>
                          <w:color w:val="00000A"/>
                          <w:kern w:val="0"/>
                          <w:sz w:val="21"/>
                          <w:szCs w:val="21"/>
                          <w:lang w:val="en-US" w:eastAsia="zh-CN" w:bidi="ar-SA"/>
                        </w:rPr>
                        <m:t>i</m:t>
                      </m:r>
                      <m:ctrlPr>
                        <w:rPr>
                          <w:rFonts w:hint="default" w:ascii="Cambria Math" w:hAnsi="Cambria Math" w:eastAsia="仿宋" w:cs="Cambria Math"/>
                          <w:b/>
                          <w:color w:val="00000A"/>
                          <w:kern w:val="0"/>
                          <w:sz w:val="21"/>
                          <w:szCs w:val="21"/>
                          <w:lang w:val="en-US" w:eastAsia="zh-CN" w:bidi="ar-SA"/>
                        </w:rPr>
                      </m:ctrlPr>
                    </m:sub>
                  </m:sSub>
                  <m:ctrlPr>
                    <w:rPr>
                      <w:rFonts w:hint="default" w:ascii="Cambria Math" w:hAnsi="Cambria Math" w:eastAsia="仿宋" w:cs="Cambria Math"/>
                      <w:b/>
                      <w:color w:val="00000A"/>
                      <w:kern w:val="0"/>
                      <w:sz w:val="21"/>
                      <w:szCs w:val="21"/>
                      <w:lang w:val="en-US" w:eastAsia="zh-CN" w:bidi="ar-SA"/>
                    </w:rPr>
                  </m:ctrlPr>
                </m:e>
              </m:func>
              <m:ctrlPr>
                <w:rPr>
                  <w:rFonts w:hint="default" w:ascii="Cambria Math" w:hAnsi="Cambria Math" w:eastAsia="仿宋" w:cs="Cambria Math"/>
                  <w:b/>
                  <w:color w:val="00000A"/>
                  <w:kern w:val="0"/>
                  <w:sz w:val="21"/>
                  <w:szCs w:val="21"/>
                  <w:lang w:val="en-US" w:eastAsia="zh-CN" w:bidi="ar-SA"/>
                </w:rPr>
              </m:ctrlPr>
            </m:e>
          </m:nary>
          <m:r>
            <m:rPr>
              <m:sty m:val="b"/>
            </m:rPr>
            <w:rPr>
              <w:rFonts w:hint="default" w:ascii="Cambria Math" w:hAnsi="Cambria Math" w:eastAsia="仿宋" w:cs="Cambria Math"/>
              <w:color w:val="00000A"/>
              <w:kern w:val="0"/>
              <w:sz w:val="21"/>
              <w:szCs w:val="21"/>
              <w:lang w:val="en-US" w:eastAsia="zh-CN" w:bidi="ar-SA"/>
            </w:rPr>
            <m:t>)</m:t>
          </m:r>
        </m:oMath>
      </m:oMathPara>
    </w:p>
    <w:p>
      <w:pPr>
        <w:ind w:firstLine="420" w:firstLineChars="0"/>
        <m:rPr/>
        <w:rPr>
          <w:rFonts w:hint="default" w:hAnsi="Cambria Math" w:eastAsia="仿宋" w:cs="Cambria Math"/>
          <w:b/>
          <w:i w:val="0"/>
          <w:color w:val="00000A"/>
          <w:kern w:val="0"/>
          <w:sz w:val="21"/>
          <w:szCs w:val="21"/>
          <w:lang w:val="en-US" w:eastAsia="zh-CN" w:bidi="ar-SA"/>
        </w:rPr>
      </w:pPr>
      <w:r>
        <m:rPr/>
        <w:rPr>
          <w:rFonts w:hint="eastAsia" w:hAnsi="Cambria Math" w:eastAsia="仿宋" w:cs="Cambria Math"/>
          <w:b/>
          <w:i w:val="0"/>
          <w:color w:val="00000A"/>
          <w:kern w:val="0"/>
          <w:sz w:val="21"/>
          <w:szCs w:val="21"/>
          <w:lang w:val="en-US" w:eastAsia="zh-CN" w:bidi="ar-SA"/>
        </w:rPr>
        <w:t>具体实现如下：</w:t>
      </w:r>
    </w:p>
    <w:p>
      <w:pPr>
        <w:ind w:firstLine="420" w:firstLineChars="0"/>
      </w:pPr>
      <w:r>
        <w:drawing>
          <wp:inline distT="0" distB="0" distL="114300" distR="114300">
            <wp:extent cx="5014595" cy="1767205"/>
            <wp:effectExtent l="0" t="0" r="146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4595" cy="1767205"/>
                    </a:xfrm>
                    <a:prstGeom prst="rect">
                      <a:avLst/>
                    </a:prstGeom>
                    <a:noFill/>
                    <a:ln>
                      <a:noFill/>
                    </a:ln>
                  </pic:spPr>
                </pic:pic>
              </a:graphicData>
            </a:graphic>
          </wp:inline>
        </w:drawing>
      </w:r>
    </w:p>
    <w:p>
      <w:pPr>
        <w:ind w:firstLine="420" w:firstLineChars="0"/>
        <m:rPr/>
        <w:rPr>
          <w:rFonts w:hint="default"/>
          <w:lang w:val="en-US" w:eastAsia="zh-CN"/>
        </w:rPr>
      </w:pPr>
      <w:r>
        <w:drawing>
          <wp:inline distT="0" distB="0" distL="114300" distR="114300">
            <wp:extent cx="4213225" cy="1651000"/>
            <wp:effectExtent l="0" t="0" r="825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213225" cy="1651000"/>
                    </a:xfrm>
                    <a:prstGeom prst="rect">
                      <a:avLst/>
                    </a:prstGeom>
                    <a:noFill/>
                    <a:ln>
                      <a:noFill/>
                    </a:ln>
                  </pic:spPr>
                </pic:pic>
              </a:graphicData>
            </a:graphic>
          </wp:inline>
        </w:drawing>
      </w:r>
    </w:p>
    <w:p>
      <w:pPr>
        <w:ind w:left="840" w:leftChars="0" w:firstLine="420" w:firstLineChars="0"/>
        <w:rPr>
          <w:rFonts w:hint="default" w:hAnsi="Cambria Math" w:eastAsia="仿宋" w:cs="Cambria Math"/>
          <w:b/>
          <w:i w:val="0"/>
          <w:color w:val="00000A"/>
          <w:kern w:val="0"/>
          <w:sz w:val="21"/>
          <w:szCs w:val="21"/>
          <w:lang w:val="en-US" w:eastAsia="zh-CN" w:bidi="ar-SA"/>
        </w:rPr>
      </w:pP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3.平均值、方差分析与翻译引擎性能对比</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一方面，我们对百度翻译、谷歌翻译和ChatGPT翻译引擎分析BLEU值的均值和方差，对比三者在中译英领域的译文质量。另一方面，我们使用ChatGPT翻译，针对同一数据集采取两种BLEU计算方法，对比其计算结果的差异。</w:t>
      </w:r>
    </w:p>
    <w:p>
      <w:pPr>
        <w:ind w:firstLine="420" w:firstLineChars="0"/>
        <w:rPr>
          <w:rFonts w:hint="default" w:ascii="仿宋" w:hAnsi="仿宋" w:eastAsia="仿宋" w:cs="仿宋"/>
          <w:b/>
          <w:bCs/>
          <w:sz w:val="21"/>
          <w:szCs w:val="21"/>
          <w:lang w:val="en-US" w:eastAsia="zh-CN"/>
        </w:rPr>
      </w:pP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三．结果对比与分析</w:t>
      </w:r>
    </w:p>
    <w:p>
      <w:pPr>
        <w:ind w:firstLine="420" w:firstLineChars="0"/>
        <w:rPr>
          <w:rFonts w:hint="default" w:ascii="仿宋" w:hAnsi="仿宋" w:eastAsia="仿宋" w:cs="仿宋"/>
          <w:b/>
          <w:bCs/>
          <w:sz w:val="21"/>
          <w:szCs w:val="21"/>
          <w:lang w:val="en-US" w:eastAsia="zh-CN"/>
        </w:rPr>
      </w:pPr>
      <w:r>
        <w:rPr>
          <w:rFonts w:hint="default" w:ascii="仿宋" w:hAnsi="仿宋" w:eastAsia="仿宋" w:cs="仿宋"/>
          <w:b/>
          <w:bCs/>
          <w:sz w:val="21"/>
          <w:szCs w:val="21"/>
          <w:lang w:val="en-IE" w:eastAsia="zh-CN"/>
        </w:rPr>
        <w:t>1.</w:t>
      </w:r>
      <w:r>
        <w:rPr>
          <w:rFonts w:hint="eastAsia" w:ascii="仿宋" w:hAnsi="仿宋" w:eastAsia="仿宋" w:cs="仿宋"/>
          <w:b/>
          <w:bCs/>
          <w:sz w:val="21"/>
          <w:szCs w:val="21"/>
          <w:lang w:val="en-US" w:eastAsia="zh-CN"/>
        </w:rPr>
        <w:t>三种翻译引擎计算结果与性能对比</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三种翻译引擎的BLEU值计算结果如下（采取几何均值的BLEU计算方法）：</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drawing>
          <wp:inline distT="0" distB="0" distL="114300" distR="114300">
            <wp:extent cx="4742180" cy="5304155"/>
            <wp:effectExtent l="0" t="0" r="12700" b="14605"/>
            <wp:docPr id="1" name="图片 1" descr="160d4faae968ce9e06e6ddb6ba6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d4faae968ce9e06e6ddb6ba63052"/>
                    <pic:cNvPicPr>
                      <a:picLocks noChangeAspect="1"/>
                    </pic:cNvPicPr>
                  </pic:nvPicPr>
                  <pic:blipFill>
                    <a:blip r:embed="rId9"/>
                    <a:stretch>
                      <a:fillRect/>
                    </a:stretch>
                  </pic:blipFill>
                  <pic:spPr>
                    <a:xfrm>
                      <a:off x="0" y="0"/>
                      <a:ext cx="4742180" cy="5304155"/>
                    </a:xfrm>
                    <a:prstGeom prst="rect">
                      <a:avLst/>
                    </a:prstGeom>
                  </pic:spPr>
                </pic:pic>
              </a:graphicData>
            </a:graphic>
          </wp:inline>
        </w:drawing>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其中系列1、系列2、系列3分别对应百度翻译、谷歌翻译和ChatGPT翻译。</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对结果进行均值和方差分析如下：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仿宋" w:hAnsi="仿宋" w:eastAsia="仿宋" w:cs="仿宋"/>
                <w:b/>
                <w:bCs/>
                <w:sz w:val="21"/>
                <w:szCs w:val="21"/>
                <w:vertAlign w:val="baseline"/>
                <w:lang w:val="en-US" w:eastAsia="zh-CN"/>
              </w:rPr>
            </w:pPr>
          </w:p>
        </w:tc>
        <w:tc>
          <w:tcPr>
            <w:tcW w:w="2130"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百度翻译</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谷歌翻译</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ChatGPT翻译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BLEU均值</w:t>
            </w:r>
          </w:p>
        </w:tc>
        <w:tc>
          <w:tcPr>
            <w:tcW w:w="2130"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0.3017</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0.3292</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0.2775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BLEU方差</w:t>
            </w:r>
          </w:p>
        </w:tc>
        <w:tc>
          <w:tcPr>
            <w:tcW w:w="2130"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0.017</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0.022</w:t>
            </w:r>
          </w:p>
        </w:tc>
        <w:tc>
          <w:tcPr>
            <w:tcW w:w="2131" w:type="dxa"/>
          </w:tcPr>
          <w:p>
            <w:pPr>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0.016</w:t>
            </w:r>
          </w:p>
        </w:tc>
      </w:tr>
    </w:tbl>
    <w:p>
      <w:pPr>
        <w:ind w:firstLine="420" w:firstLineChars="0"/>
        <w:rPr>
          <w:rFonts w:hint="default"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lang w:val="en-US" w:eastAsia="zh-CN"/>
        </w:rPr>
        <w:t>从上述结果中可以看出：谷歌翻译BLEU均值最高，其次是百度翻译，而</w:t>
      </w:r>
      <w:r>
        <w:rPr>
          <w:rFonts w:hint="eastAsia" w:ascii="仿宋" w:hAnsi="仿宋" w:eastAsia="仿宋" w:cs="仿宋"/>
          <w:b/>
          <w:bCs/>
          <w:sz w:val="21"/>
          <w:szCs w:val="21"/>
          <w:vertAlign w:val="baseline"/>
          <w:lang w:val="en-US" w:eastAsia="zh-CN"/>
        </w:rPr>
        <w:t>ChatGPT翻译的平均水平最低。另一方面，通过方差结果可以看出ChatGPT翻译的性能稳定性最好，百度翻译的稳定性与之相差无几，而平均性能最好的谷歌翻译却最不稳定。推测谷歌翻译可能采取了某种对稳定性有破坏的翻译技术，牺牲一定的稳定性以获取整体更好的翻译表现。</w:t>
      </w:r>
    </w:p>
    <w:p>
      <w:pPr>
        <w:ind w:firstLine="420" w:firstLineChars="0"/>
        <w:rPr>
          <w:rFonts w:hint="eastAsia"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2.两种不同BLEU计算方法与结果对比</w:t>
      </w:r>
    </w:p>
    <w:p>
      <w:pPr>
        <w:ind w:firstLine="420" w:firstLineChars="0"/>
        <w:rPr>
          <w:rFonts w:hint="eastAsia" w:ascii="仿宋" w:hAnsi="仿宋" w:eastAsia="仿宋" w:cs="仿宋"/>
          <w:b/>
          <w:bCs/>
          <w:sz w:val="21"/>
          <w:szCs w:val="21"/>
          <w:vertAlign w:val="baseline"/>
          <w:lang w:val="en-US" w:eastAsia="zh-CN"/>
        </w:rPr>
      </w:pPr>
      <w:r>
        <w:rPr>
          <w:rFonts w:hint="eastAsia" w:ascii="仿宋" w:hAnsi="仿宋" w:eastAsia="仿宋" w:cs="仿宋"/>
          <w:b/>
          <w:bCs/>
          <w:sz w:val="21"/>
          <w:szCs w:val="21"/>
          <w:lang w:val="en-US" w:eastAsia="zh-CN"/>
        </w:rPr>
        <w:t>对于</w:t>
      </w:r>
      <w:r>
        <w:rPr>
          <w:rFonts w:hint="eastAsia" w:ascii="仿宋" w:hAnsi="仿宋" w:eastAsia="仿宋" w:cs="仿宋"/>
          <w:b/>
          <w:bCs/>
          <w:sz w:val="21"/>
          <w:szCs w:val="21"/>
          <w:vertAlign w:val="baseline"/>
          <w:lang w:val="en-US" w:eastAsia="zh-CN"/>
        </w:rPr>
        <w:t>ChatGPT翻译，我们采取加权对数方法来计算BLEU，与前文方法所得结果对比如下：</w:t>
      </w:r>
    </w:p>
    <w:p>
      <w:pPr>
        <w:ind w:firstLine="420" w:firstLineChars="0"/>
      </w:pPr>
      <w:r>
        <w:drawing>
          <wp:inline distT="0" distB="0" distL="114300" distR="114300">
            <wp:extent cx="4983480" cy="5386070"/>
            <wp:effectExtent l="4445" t="4445" r="10795" b="196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firstLineChars="0"/>
        <w:rPr>
          <w:rFonts w:hint="default"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可以看到，两种不同的BLEU计算方法在同一批样例上所得到的计算结果整体相差很小。由此可见，两种BLEU计算方法具有相似的评估译文的能力，结果具有合理性。这符合我们的预期。</w:t>
      </w:r>
    </w:p>
    <w:p>
      <w:pPr>
        <w:rPr>
          <w:rFonts w:hint="default"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3.实验特征与缺陷分析</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观察测试样例，容易发现短句的BLEU值时常不高，这可能是因为词组出现频率受数据集中“坏词”影响较大，也就是说翻译引擎得到的与参考译文不同的词组会对相邻区间的词组统计造成影响，并且由于整体区间较小，这种影响被放大。</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另一方面，由于我们选取的数据集是专业化数据集，其在不同引擎所体现的能力无法非常精确地反映翻译引擎的总体能力，而受其专业化翻译能力影响较大。此外，数据集规模仅有30个平行句对，因此实验结果具有一定偶然性。</w:t>
      </w:r>
    </w:p>
    <w:p>
      <w:pPr>
        <w:rPr>
          <w:rFonts w:hint="default"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2CCB4750"/>
    <w:rsid w:val="001F1D2C"/>
    <w:rsid w:val="007F6C6F"/>
    <w:rsid w:val="008811BF"/>
    <w:rsid w:val="00DC0842"/>
    <w:rsid w:val="00E573CC"/>
    <w:rsid w:val="01163EF7"/>
    <w:rsid w:val="01394010"/>
    <w:rsid w:val="014A7C57"/>
    <w:rsid w:val="01CC3AEA"/>
    <w:rsid w:val="01D93415"/>
    <w:rsid w:val="01EA76D8"/>
    <w:rsid w:val="01F2129C"/>
    <w:rsid w:val="02413D6F"/>
    <w:rsid w:val="02882E14"/>
    <w:rsid w:val="029E562B"/>
    <w:rsid w:val="029F7154"/>
    <w:rsid w:val="02C66741"/>
    <w:rsid w:val="031313C0"/>
    <w:rsid w:val="03232B43"/>
    <w:rsid w:val="03361CBA"/>
    <w:rsid w:val="035711F6"/>
    <w:rsid w:val="036D2DAF"/>
    <w:rsid w:val="046C675B"/>
    <w:rsid w:val="04B070B1"/>
    <w:rsid w:val="04E70218"/>
    <w:rsid w:val="051536FE"/>
    <w:rsid w:val="051F79A0"/>
    <w:rsid w:val="05A64B04"/>
    <w:rsid w:val="05CA49EC"/>
    <w:rsid w:val="05E76E48"/>
    <w:rsid w:val="0643687B"/>
    <w:rsid w:val="06524B0C"/>
    <w:rsid w:val="069244AA"/>
    <w:rsid w:val="06A96508"/>
    <w:rsid w:val="06F04422"/>
    <w:rsid w:val="07027CB2"/>
    <w:rsid w:val="07177AA4"/>
    <w:rsid w:val="07230354"/>
    <w:rsid w:val="072639A0"/>
    <w:rsid w:val="074B4123"/>
    <w:rsid w:val="076B4988"/>
    <w:rsid w:val="077A2814"/>
    <w:rsid w:val="078B2788"/>
    <w:rsid w:val="07944DAE"/>
    <w:rsid w:val="079A5C71"/>
    <w:rsid w:val="07E37AE3"/>
    <w:rsid w:val="082029C5"/>
    <w:rsid w:val="082B643B"/>
    <w:rsid w:val="08566507"/>
    <w:rsid w:val="086F6F83"/>
    <w:rsid w:val="08CB678E"/>
    <w:rsid w:val="08ED2CE9"/>
    <w:rsid w:val="08F17FDE"/>
    <w:rsid w:val="09B918D4"/>
    <w:rsid w:val="09DF0839"/>
    <w:rsid w:val="09E6452F"/>
    <w:rsid w:val="09FD729B"/>
    <w:rsid w:val="0A4F2A94"/>
    <w:rsid w:val="0A78275C"/>
    <w:rsid w:val="0A8C7364"/>
    <w:rsid w:val="0A9059EC"/>
    <w:rsid w:val="0A9242D9"/>
    <w:rsid w:val="0ADD0F18"/>
    <w:rsid w:val="0B310D67"/>
    <w:rsid w:val="0B5C3E34"/>
    <w:rsid w:val="0B800C0A"/>
    <w:rsid w:val="0B904CA3"/>
    <w:rsid w:val="0BA332E7"/>
    <w:rsid w:val="0BD240F7"/>
    <w:rsid w:val="0C14470F"/>
    <w:rsid w:val="0C322DE7"/>
    <w:rsid w:val="0C5F7591"/>
    <w:rsid w:val="0C7D40E4"/>
    <w:rsid w:val="0CA5332B"/>
    <w:rsid w:val="0CAA0DD7"/>
    <w:rsid w:val="0CDF523B"/>
    <w:rsid w:val="0CEF247A"/>
    <w:rsid w:val="0DB90131"/>
    <w:rsid w:val="0DF81656"/>
    <w:rsid w:val="0DFA4950"/>
    <w:rsid w:val="0E4E14E3"/>
    <w:rsid w:val="0E68329C"/>
    <w:rsid w:val="0E7C47EE"/>
    <w:rsid w:val="0E9C355F"/>
    <w:rsid w:val="0ECC7523"/>
    <w:rsid w:val="0EDF2CBA"/>
    <w:rsid w:val="0F692FC4"/>
    <w:rsid w:val="0F764D41"/>
    <w:rsid w:val="0FCF22B2"/>
    <w:rsid w:val="1008458B"/>
    <w:rsid w:val="10FF4976"/>
    <w:rsid w:val="112279DD"/>
    <w:rsid w:val="112553A8"/>
    <w:rsid w:val="114B2F0E"/>
    <w:rsid w:val="114D30AA"/>
    <w:rsid w:val="11507185"/>
    <w:rsid w:val="117C6279"/>
    <w:rsid w:val="1182582D"/>
    <w:rsid w:val="11944925"/>
    <w:rsid w:val="11991213"/>
    <w:rsid w:val="11CC1AEC"/>
    <w:rsid w:val="11FC0F92"/>
    <w:rsid w:val="11FC1ECD"/>
    <w:rsid w:val="12496B50"/>
    <w:rsid w:val="126D2DCB"/>
    <w:rsid w:val="12D15108"/>
    <w:rsid w:val="12DE7733"/>
    <w:rsid w:val="12DF6D39"/>
    <w:rsid w:val="12FE1C75"/>
    <w:rsid w:val="130970EC"/>
    <w:rsid w:val="130A23C8"/>
    <w:rsid w:val="130D1BB6"/>
    <w:rsid w:val="134B1498"/>
    <w:rsid w:val="13572CCB"/>
    <w:rsid w:val="13837C04"/>
    <w:rsid w:val="13B3755B"/>
    <w:rsid w:val="13F57229"/>
    <w:rsid w:val="14234745"/>
    <w:rsid w:val="144957FC"/>
    <w:rsid w:val="144E784C"/>
    <w:rsid w:val="14553B17"/>
    <w:rsid w:val="148443FC"/>
    <w:rsid w:val="14972886"/>
    <w:rsid w:val="1498136E"/>
    <w:rsid w:val="14D97A25"/>
    <w:rsid w:val="14F926F4"/>
    <w:rsid w:val="15145E2A"/>
    <w:rsid w:val="158731C5"/>
    <w:rsid w:val="1591401A"/>
    <w:rsid w:val="15BE471A"/>
    <w:rsid w:val="15CF3BF6"/>
    <w:rsid w:val="15E132DC"/>
    <w:rsid w:val="15E737A4"/>
    <w:rsid w:val="16203A66"/>
    <w:rsid w:val="162B56CB"/>
    <w:rsid w:val="16430098"/>
    <w:rsid w:val="16753796"/>
    <w:rsid w:val="16AD7ED1"/>
    <w:rsid w:val="16DF49CD"/>
    <w:rsid w:val="16E739BB"/>
    <w:rsid w:val="17345C65"/>
    <w:rsid w:val="17810FB2"/>
    <w:rsid w:val="17DA1E3E"/>
    <w:rsid w:val="17DB25EF"/>
    <w:rsid w:val="17DB4333"/>
    <w:rsid w:val="17DD7339"/>
    <w:rsid w:val="17E05A0E"/>
    <w:rsid w:val="17EB0950"/>
    <w:rsid w:val="17F9141B"/>
    <w:rsid w:val="180B0F62"/>
    <w:rsid w:val="181D3F66"/>
    <w:rsid w:val="181D494B"/>
    <w:rsid w:val="18544624"/>
    <w:rsid w:val="18631A40"/>
    <w:rsid w:val="19193C2D"/>
    <w:rsid w:val="193A0569"/>
    <w:rsid w:val="195E49E1"/>
    <w:rsid w:val="19853F64"/>
    <w:rsid w:val="199F415C"/>
    <w:rsid w:val="19A67B6F"/>
    <w:rsid w:val="19CE23A1"/>
    <w:rsid w:val="1A53186C"/>
    <w:rsid w:val="1A92598F"/>
    <w:rsid w:val="1AD27C6F"/>
    <w:rsid w:val="1B321CE5"/>
    <w:rsid w:val="1BE9384D"/>
    <w:rsid w:val="1C2F3D21"/>
    <w:rsid w:val="1C4F3170"/>
    <w:rsid w:val="1CBF322F"/>
    <w:rsid w:val="1CFD7723"/>
    <w:rsid w:val="1D0C50A7"/>
    <w:rsid w:val="1D0E6F59"/>
    <w:rsid w:val="1D226A49"/>
    <w:rsid w:val="1D491D3F"/>
    <w:rsid w:val="1D4C36EE"/>
    <w:rsid w:val="1DD42501"/>
    <w:rsid w:val="1EA638ED"/>
    <w:rsid w:val="1F177EBC"/>
    <w:rsid w:val="1F525822"/>
    <w:rsid w:val="1F5275D0"/>
    <w:rsid w:val="1F7D3DC2"/>
    <w:rsid w:val="1F8E0E33"/>
    <w:rsid w:val="1FAA474C"/>
    <w:rsid w:val="1FDA2CBA"/>
    <w:rsid w:val="1FE126E5"/>
    <w:rsid w:val="1FE50F9F"/>
    <w:rsid w:val="1FFC1515"/>
    <w:rsid w:val="1FFE32B4"/>
    <w:rsid w:val="20607ACB"/>
    <w:rsid w:val="20613E81"/>
    <w:rsid w:val="20D827B6"/>
    <w:rsid w:val="21187848"/>
    <w:rsid w:val="21466CC1"/>
    <w:rsid w:val="21496391"/>
    <w:rsid w:val="214B42D7"/>
    <w:rsid w:val="21796D61"/>
    <w:rsid w:val="21991A36"/>
    <w:rsid w:val="21AC0500"/>
    <w:rsid w:val="21BF475D"/>
    <w:rsid w:val="21E879AA"/>
    <w:rsid w:val="21EE7B2F"/>
    <w:rsid w:val="2221772E"/>
    <w:rsid w:val="224D6862"/>
    <w:rsid w:val="22626549"/>
    <w:rsid w:val="226715E5"/>
    <w:rsid w:val="22A8527A"/>
    <w:rsid w:val="231F5A1C"/>
    <w:rsid w:val="23700025"/>
    <w:rsid w:val="237040C2"/>
    <w:rsid w:val="23735D67"/>
    <w:rsid w:val="23C73EB4"/>
    <w:rsid w:val="23D03248"/>
    <w:rsid w:val="23F2094A"/>
    <w:rsid w:val="23F334DF"/>
    <w:rsid w:val="24651214"/>
    <w:rsid w:val="247E485C"/>
    <w:rsid w:val="24AF4F18"/>
    <w:rsid w:val="25011468"/>
    <w:rsid w:val="259446D3"/>
    <w:rsid w:val="259B61F1"/>
    <w:rsid w:val="25A67803"/>
    <w:rsid w:val="25DE50CD"/>
    <w:rsid w:val="26450AF2"/>
    <w:rsid w:val="26766D0B"/>
    <w:rsid w:val="26A96263"/>
    <w:rsid w:val="26F7280B"/>
    <w:rsid w:val="270E195B"/>
    <w:rsid w:val="27197ED2"/>
    <w:rsid w:val="27285F49"/>
    <w:rsid w:val="27723B5D"/>
    <w:rsid w:val="27745CB8"/>
    <w:rsid w:val="27EE1E28"/>
    <w:rsid w:val="27FD3BAC"/>
    <w:rsid w:val="28353821"/>
    <w:rsid w:val="28CE495B"/>
    <w:rsid w:val="2967130D"/>
    <w:rsid w:val="299B1B74"/>
    <w:rsid w:val="29A46C7B"/>
    <w:rsid w:val="29B36C3E"/>
    <w:rsid w:val="29D144D2"/>
    <w:rsid w:val="2A2462BF"/>
    <w:rsid w:val="2A6740A3"/>
    <w:rsid w:val="2A742AF1"/>
    <w:rsid w:val="2A95250A"/>
    <w:rsid w:val="2A9836E3"/>
    <w:rsid w:val="2ABD336D"/>
    <w:rsid w:val="2ABE3D6C"/>
    <w:rsid w:val="2ACA0963"/>
    <w:rsid w:val="2AE46958"/>
    <w:rsid w:val="2B0D1F81"/>
    <w:rsid w:val="2B2C67FF"/>
    <w:rsid w:val="2B8F5708"/>
    <w:rsid w:val="2C2A71DF"/>
    <w:rsid w:val="2C79468E"/>
    <w:rsid w:val="2CBE244F"/>
    <w:rsid w:val="2CCB4750"/>
    <w:rsid w:val="2CD636A4"/>
    <w:rsid w:val="2D3A5211"/>
    <w:rsid w:val="2D410C84"/>
    <w:rsid w:val="2D781E6C"/>
    <w:rsid w:val="2DB25174"/>
    <w:rsid w:val="2DCC3097"/>
    <w:rsid w:val="2E041243"/>
    <w:rsid w:val="2E402CEA"/>
    <w:rsid w:val="2E7C6A9A"/>
    <w:rsid w:val="2EB701C8"/>
    <w:rsid w:val="2EC744CC"/>
    <w:rsid w:val="2ED578D6"/>
    <w:rsid w:val="2ED973C6"/>
    <w:rsid w:val="2EF45427"/>
    <w:rsid w:val="2F2B399A"/>
    <w:rsid w:val="2F58352F"/>
    <w:rsid w:val="2F763ACD"/>
    <w:rsid w:val="2FB219C5"/>
    <w:rsid w:val="2FBE7E21"/>
    <w:rsid w:val="2FD16720"/>
    <w:rsid w:val="2FDB4055"/>
    <w:rsid w:val="2FFB7875"/>
    <w:rsid w:val="30662EDC"/>
    <w:rsid w:val="30ED0B3F"/>
    <w:rsid w:val="30EE53AA"/>
    <w:rsid w:val="312037EB"/>
    <w:rsid w:val="31434FCB"/>
    <w:rsid w:val="318A1D21"/>
    <w:rsid w:val="31A6555A"/>
    <w:rsid w:val="31F134B7"/>
    <w:rsid w:val="32432630"/>
    <w:rsid w:val="326A2A2B"/>
    <w:rsid w:val="32725547"/>
    <w:rsid w:val="328C0BF4"/>
    <w:rsid w:val="32933D30"/>
    <w:rsid w:val="32CC6916"/>
    <w:rsid w:val="32FA5DE1"/>
    <w:rsid w:val="333F73B1"/>
    <w:rsid w:val="339745FE"/>
    <w:rsid w:val="33A7550D"/>
    <w:rsid w:val="33CB7652"/>
    <w:rsid w:val="341F258D"/>
    <w:rsid w:val="344352E2"/>
    <w:rsid w:val="34984C94"/>
    <w:rsid w:val="34A140F4"/>
    <w:rsid w:val="34AC5582"/>
    <w:rsid w:val="34C74165"/>
    <w:rsid w:val="34DC4CD4"/>
    <w:rsid w:val="355907D1"/>
    <w:rsid w:val="35A97844"/>
    <w:rsid w:val="365F0FC3"/>
    <w:rsid w:val="369B7657"/>
    <w:rsid w:val="369D6AC3"/>
    <w:rsid w:val="36BF6A48"/>
    <w:rsid w:val="36D641EB"/>
    <w:rsid w:val="37217B5C"/>
    <w:rsid w:val="37BA58BB"/>
    <w:rsid w:val="37E2489C"/>
    <w:rsid w:val="38082ACA"/>
    <w:rsid w:val="382408AD"/>
    <w:rsid w:val="38252A41"/>
    <w:rsid w:val="38F848ED"/>
    <w:rsid w:val="38FA71E6"/>
    <w:rsid w:val="38FD3980"/>
    <w:rsid w:val="393578EF"/>
    <w:rsid w:val="39492BEE"/>
    <w:rsid w:val="394A1552"/>
    <w:rsid w:val="394F05D6"/>
    <w:rsid w:val="395076EE"/>
    <w:rsid w:val="396B628C"/>
    <w:rsid w:val="398A3462"/>
    <w:rsid w:val="399913B7"/>
    <w:rsid w:val="39AB195F"/>
    <w:rsid w:val="39C12F31"/>
    <w:rsid w:val="39C40DE5"/>
    <w:rsid w:val="39F23DCE"/>
    <w:rsid w:val="3A200C9E"/>
    <w:rsid w:val="3A2D142E"/>
    <w:rsid w:val="3A442876"/>
    <w:rsid w:val="3A614714"/>
    <w:rsid w:val="3A7A77C8"/>
    <w:rsid w:val="3ACA4016"/>
    <w:rsid w:val="3AD273C0"/>
    <w:rsid w:val="3B532A90"/>
    <w:rsid w:val="3B8133BF"/>
    <w:rsid w:val="3B8209C5"/>
    <w:rsid w:val="3BE473D9"/>
    <w:rsid w:val="3BFF5F92"/>
    <w:rsid w:val="3C253C7A"/>
    <w:rsid w:val="3C9708C1"/>
    <w:rsid w:val="3CCE5FB9"/>
    <w:rsid w:val="3CD63CEA"/>
    <w:rsid w:val="3D007E13"/>
    <w:rsid w:val="3D045C8F"/>
    <w:rsid w:val="3D217002"/>
    <w:rsid w:val="3D257C7B"/>
    <w:rsid w:val="3DA40910"/>
    <w:rsid w:val="3DCB0822"/>
    <w:rsid w:val="3DD66C97"/>
    <w:rsid w:val="3DF37D79"/>
    <w:rsid w:val="3DFE75FD"/>
    <w:rsid w:val="3E1A7415"/>
    <w:rsid w:val="3E23240C"/>
    <w:rsid w:val="3E4B54DF"/>
    <w:rsid w:val="3E8B7967"/>
    <w:rsid w:val="3EC20000"/>
    <w:rsid w:val="3F07675F"/>
    <w:rsid w:val="3F3B3785"/>
    <w:rsid w:val="3F556DA4"/>
    <w:rsid w:val="3F620D12"/>
    <w:rsid w:val="402B55A8"/>
    <w:rsid w:val="402F601F"/>
    <w:rsid w:val="4052194D"/>
    <w:rsid w:val="40C473E4"/>
    <w:rsid w:val="40CB718C"/>
    <w:rsid w:val="40E72B77"/>
    <w:rsid w:val="40F01536"/>
    <w:rsid w:val="4151103E"/>
    <w:rsid w:val="41D81760"/>
    <w:rsid w:val="41E344F0"/>
    <w:rsid w:val="41EE58E4"/>
    <w:rsid w:val="421F0F73"/>
    <w:rsid w:val="4242478C"/>
    <w:rsid w:val="42486255"/>
    <w:rsid w:val="42606BA0"/>
    <w:rsid w:val="427655FB"/>
    <w:rsid w:val="42A33B1C"/>
    <w:rsid w:val="42AA25CA"/>
    <w:rsid w:val="42D026E5"/>
    <w:rsid w:val="42F04887"/>
    <w:rsid w:val="42F75C15"/>
    <w:rsid w:val="43210EE4"/>
    <w:rsid w:val="43340C18"/>
    <w:rsid w:val="43616CFF"/>
    <w:rsid w:val="43713A1F"/>
    <w:rsid w:val="43947392"/>
    <w:rsid w:val="43C95804"/>
    <w:rsid w:val="44507CD3"/>
    <w:rsid w:val="44682E92"/>
    <w:rsid w:val="44A20A83"/>
    <w:rsid w:val="44B60DD6"/>
    <w:rsid w:val="44C17BF3"/>
    <w:rsid w:val="44D73F50"/>
    <w:rsid w:val="452E569D"/>
    <w:rsid w:val="453009D7"/>
    <w:rsid w:val="453B4873"/>
    <w:rsid w:val="45471AB5"/>
    <w:rsid w:val="454F07DD"/>
    <w:rsid w:val="455E0BD0"/>
    <w:rsid w:val="45CD7B55"/>
    <w:rsid w:val="45DA7A57"/>
    <w:rsid w:val="45E5397D"/>
    <w:rsid w:val="464B2ABD"/>
    <w:rsid w:val="46D010D7"/>
    <w:rsid w:val="476B3F57"/>
    <w:rsid w:val="476F0470"/>
    <w:rsid w:val="4775575C"/>
    <w:rsid w:val="47B9793D"/>
    <w:rsid w:val="47C32C63"/>
    <w:rsid w:val="47DF2036"/>
    <w:rsid w:val="48287D77"/>
    <w:rsid w:val="486E1044"/>
    <w:rsid w:val="488E13F5"/>
    <w:rsid w:val="48AB372A"/>
    <w:rsid w:val="49031920"/>
    <w:rsid w:val="49491FBC"/>
    <w:rsid w:val="498F64FC"/>
    <w:rsid w:val="49955D44"/>
    <w:rsid w:val="499F1A29"/>
    <w:rsid w:val="49A70CD6"/>
    <w:rsid w:val="49D071C0"/>
    <w:rsid w:val="49F66ADA"/>
    <w:rsid w:val="4A0776D1"/>
    <w:rsid w:val="4A0E5C1F"/>
    <w:rsid w:val="4A3B6D2F"/>
    <w:rsid w:val="4A761370"/>
    <w:rsid w:val="4A995804"/>
    <w:rsid w:val="4A9F196C"/>
    <w:rsid w:val="4ABC126D"/>
    <w:rsid w:val="4AE747C1"/>
    <w:rsid w:val="4B416D52"/>
    <w:rsid w:val="4B4B6AFE"/>
    <w:rsid w:val="4B695774"/>
    <w:rsid w:val="4B7047B7"/>
    <w:rsid w:val="4BB56411"/>
    <w:rsid w:val="4BC30D8B"/>
    <w:rsid w:val="4C2757BD"/>
    <w:rsid w:val="4C331A33"/>
    <w:rsid w:val="4C3C5414"/>
    <w:rsid w:val="4CDA2487"/>
    <w:rsid w:val="4CF12FC1"/>
    <w:rsid w:val="4D13022B"/>
    <w:rsid w:val="4D19484D"/>
    <w:rsid w:val="4D2E0486"/>
    <w:rsid w:val="4D430511"/>
    <w:rsid w:val="4D570A54"/>
    <w:rsid w:val="4D583754"/>
    <w:rsid w:val="4D6B4B5C"/>
    <w:rsid w:val="4D754D28"/>
    <w:rsid w:val="4D8956DD"/>
    <w:rsid w:val="4E622175"/>
    <w:rsid w:val="4EC54586"/>
    <w:rsid w:val="4ED220E5"/>
    <w:rsid w:val="4F2215D0"/>
    <w:rsid w:val="4F437CDA"/>
    <w:rsid w:val="4F4E6379"/>
    <w:rsid w:val="4F8629A2"/>
    <w:rsid w:val="4FDC066D"/>
    <w:rsid w:val="500B2D00"/>
    <w:rsid w:val="503C110B"/>
    <w:rsid w:val="504A6601"/>
    <w:rsid w:val="5056364F"/>
    <w:rsid w:val="5057504E"/>
    <w:rsid w:val="50717567"/>
    <w:rsid w:val="50A301C7"/>
    <w:rsid w:val="50D62937"/>
    <w:rsid w:val="50EC2B32"/>
    <w:rsid w:val="51112598"/>
    <w:rsid w:val="51470EDB"/>
    <w:rsid w:val="514A5AAA"/>
    <w:rsid w:val="519B5171"/>
    <w:rsid w:val="51BD4D93"/>
    <w:rsid w:val="51C274D1"/>
    <w:rsid w:val="51D420E2"/>
    <w:rsid w:val="51D64DA7"/>
    <w:rsid w:val="51F027A8"/>
    <w:rsid w:val="521C78DB"/>
    <w:rsid w:val="52206657"/>
    <w:rsid w:val="523C375E"/>
    <w:rsid w:val="523F73F7"/>
    <w:rsid w:val="52846D9A"/>
    <w:rsid w:val="52963172"/>
    <w:rsid w:val="532225F8"/>
    <w:rsid w:val="534518BD"/>
    <w:rsid w:val="53582305"/>
    <w:rsid w:val="53931C58"/>
    <w:rsid w:val="53DC50DF"/>
    <w:rsid w:val="53FD06E9"/>
    <w:rsid w:val="541E135D"/>
    <w:rsid w:val="543703E6"/>
    <w:rsid w:val="5446594F"/>
    <w:rsid w:val="54657A48"/>
    <w:rsid w:val="5466238B"/>
    <w:rsid w:val="54737CBA"/>
    <w:rsid w:val="547A5A70"/>
    <w:rsid w:val="547E650D"/>
    <w:rsid w:val="548846B0"/>
    <w:rsid w:val="5497663F"/>
    <w:rsid w:val="54984970"/>
    <w:rsid w:val="549C3736"/>
    <w:rsid w:val="54D00713"/>
    <w:rsid w:val="5552317F"/>
    <w:rsid w:val="555869E7"/>
    <w:rsid w:val="555E1DE9"/>
    <w:rsid w:val="556D0467"/>
    <w:rsid w:val="55780E38"/>
    <w:rsid w:val="55862988"/>
    <w:rsid w:val="559C5867"/>
    <w:rsid w:val="559F4DD6"/>
    <w:rsid w:val="55E04CFD"/>
    <w:rsid w:val="563B3C13"/>
    <w:rsid w:val="566029D6"/>
    <w:rsid w:val="568455BA"/>
    <w:rsid w:val="56926637"/>
    <w:rsid w:val="56B30B22"/>
    <w:rsid w:val="56C90818"/>
    <w:rsid w:val="578735B4"/>
    <w:rsid w:val="57AA21D4"/>
    <w:rsid w:val="57E502DB"/>
    <w:rsid w:val="57F31542"/>
    <w:rsid w:val="57FF340F"/>
    <w:rsid w:val="58147C3D"/>
    <w:rsid w:val="592031A5"/>
    <w:rsid w:val="593A4F1E"/>
    <w:rsid w:val="598454B4"/>
    <w:rsid w:val="59B863D7"/>
    <w:rsid w:val="59E545C2"/>
    <w:rsid w:val="5A0D6D79"/>
    <w:rsid w:val="5A1E5727"/>
    <w:rsid w:val="5A2E33D1"/>
    <w:rsid w:val="5A440992"/>
    <w:rsid w:val="5A4F7C8D"/>
    <w:rsid w:val="5A557999"/>
    <w:rsid w:val="5ABB7A38"/>
    <w:rsid w:val="5AE74095"/>
    <w:rsid w:val="5B172EA1"/>
    <w:rsid w:val="5B2D4614"/>
    <w:rsid w:val="5B7E4CCE"/>
    <w:rsid w:val="5B9C6F02"/>
    <w:rsid w:val="5BDB7A2A"/>
    <w:rsid w:val="5C0445BF"/>
    <w:rsid w:val="5C771355"/>
    <w:rsid w:val="5C803E6B"/>
    <w:rsid w:val="5C905D20"/>
    <w:rsid w:val="5CA3262D"/>
    <w:rsid w:val="5CB7461E"/>
    <w:rsid w:val="5CD50D70"/>
    <w:rsid w:val="5CD92292"/>
    <w:rsid w:val="5CEE6B5D"/>
    <w:rsid w:val="5D046B07"/>
    <w:rsid w:val="5D1115E7"/>
    <w:rsid w:val="5D1812AB"/>
    <w:rsid w:val="5D1D22C5"/>
    <w:rsid w:val="5D550CC1"/>
    <w:rsid w:val="5D6121B1"/>
    <w:rsid w:val="5D6B2D2B"/>
    <w:rsid w:val="5DE85E9A"/>
    <w:rsid w:val="5DF14932"/>
    <w:rsid w:val="5DF60936"/>
    <w:rsid w:val="5EBB1D95"/>
    <w:rsid w:val="5F087C9D"/>
    <w:rsid w:val="5F3C5CC5"/>
    <w:rsid w:val="5F5C25B3"/>
    <w:rsid w:val="5F7206A6"/>
    <w:rsid w:val="5F8E3006"/>
    <w:rsid w:val="5FEF02BF"/>
    <w:rsid w:val="60060FDB"/>
    <w:rsid w:val="6017682D"/>
    <w:rsid w:val="601827FF"/>
    <w:rsid w:val="60225047"/>
    <w:rsid w:val="60310561"/>
    <w:rsid w:val="605C4EB2"/>
    <w:rsid w:val="607D6D17"/>
    <w:rsid w:val="60D338C2"/>
    <w:rsid w:val="60F15162"/>
    <w:rsid w:val="61193CEB"/>
    <w:rsid w:val="6157116B"/>
    <w:rsid w:val="61774699"/>
    <w:rsid w:val="61891CD7"/>
    <w:rsid w:val="61B15CB6"/>
    <w:rsid w:val="61C807BC"/>
    <w:rsid w:val="61CA7231"/>
    <w:rsid w:val="62336EEE"/>
    <w:rsid w:val="624D36C7"/>
    <w:rsid w:val="624F4CCE"/>
    <w:rsid w:val="627D75CB"/>
    <w:rsid w:val="62B47227"/>
    <w:rsid w:val="634166AF"/>
    <w:rsid w:val="63512CC8"/>
    <w:rsid w:val="63A32838"/>
    <w:rsid w:val="63B13D50"/>
    <w:rsid w:val="63C44FEA"/>
    <w:rsid w:val="63D84C8C"/>
    <w:rsid w:val="643B19AE"/>
    <w:rsid w:val="64745DD6"/>
    <w:rsid w:val="649317EA"/>
    <w:rsid w:val="64B26608"/>
    <w:rsid w:val="64C5571C"/>
    <w:rsid w:val="64CB567E"/>
    <w:rsid w:val="64DA7159"/>
    <w:rsid w:val="65031DA0"/>
    <w:rsid w:val="65354984"/>
    <w:rsid w:val="65613696"/>
    <w:rsid w:val="663761A5"/>
    <w:rsid w:val="66492A11"/>
    <w:rsid w:val="666D1E22"/>
    <w:rsid w:val="66795B1F"/>
    <w:rsid w:val="66961877"/>
    <w:rsid w:val="66E520A5"/>
    <w:rsid w:val="66E87E56"/>
    <w:rsid w:val="6708386F"/>
    <w:rsid w:val="672745F9"/>
    <w:rsid w:val="67370212"/>
    <w:rsid w:val="67843DCC"/>
    <w:rsid w:val="678A67A9"/>
    <w:rsid w:val="67953ACB"/>
    <w:rsid w:val="679A2E90"/>
    <w:rsid w:val="67D52175"/>
    <w:rsid w:val="67DD0521"/>
    <w:rsid w:val="67EB6AB6"/>
    <w:rsid w:val="684A41CF"/>
    <w:rsid w:val="68A65864"/>
    <w:rsid w:val="68DB5223"/>
    <w:rsid w:val="68F914A1"/>
    <w:rsid w:val="68FE11FC"/>
    <w:rsid w:val="690C3919"/>
    <w:rsid w:val="69166546"/>
    <w:rsid w:val="692930E5"/>
    <w:rsid w:val="694A1939"/>
    <w:rsid w:val="694E2E2A"/>
    <w:rsid w:val="6989092A"/>
    <w:rsid w:val="699C33C5"/>
    <w:rsid w:val="69A51678"/>
    <w:rsid w:val="69E17537"/>
    <w:rsid w:val="69ED6F02"/>
    <w:rsid w:val="6A0E36C1"/>
    <w:rsid w:val="6A3D3FA6"/>
    <w:rsid w:val="6A5D4D49"/>
    <w:rsid w:val="6ADB7185"/>
    <w:rsid w:val="6B750D95"/>
    <w:rsid w:val="6B755FDA"/>
    <w:rsid w:val="6B9E155C"/>
    <w:rsid w:val="6BAC5E9F"/>
    <w:rsid w:val="6BC04947"/>
    <w:rsid w:val="6BC10802"/>
    <w:rsid w:val="6BD36970"/>
    <w:rsid w:val="6C5D623A"/>
    <w:rsid w:val="6C7504CE"/>
    <w:rsid w:val="6C9500C9"/>
    <w:rsid w:val="6CA7261F"/>
    <w:rsid w:val="6CB54B0E"/>
    <w:rsid w:val="6DA02882"/>
    <w:rsid w:val="6DD123D2"/>
    <w:rsid w:val="6DE30AE9"/>
    <w:rsid w:val="6DEE6CE3"/>
    <w:rsid w:val="6E045680"/>
    <w:rsid w:val="6E180321"/>
    <w:rsid w:val="6E3F1995"/>
    <w:rsid w:val="6E8219D7"/>
    <w:rsid w:val="6E9B4D97"/>
    <w:rsid w:val="6EAE48EE"/>
    <w:rsid w:val="6F2F5563"/>
    <w:rsid w:val="6F3F2A55"/>
    <w:rsid w:val="6F513CB1"/>
    <w:rsid w:val="6F5D2182"/>
    <w:rsid w:val="6F622A8D"/>
    <w:rsid w:val="6F710E60"/>
    <w:rsid w:val="6F7B722F"/>
    <w:rsid w:val="6F8E7399"/>
    <w:rsid w:val="6F953D33"/>
    <w:rsid w:val="6F977CB5"/>
    <w:rsid w:val="6FA17249"/>
    <w:rsid w:val="6FA652D6"/>
    <w:rsid w:val="6FFE5859"/>
    <w:rsid w:val="701D640C"/>
    <w:rsid w:val="702459EC"/>
    <w:rsid w:val="70651B61"/>
    <w:rsid w:val="706B3325"/>
    <w:rsid w:val="708C533F"/>
    <w:rsid w:val="709176A7"/>
    <w:rsid w:val="70944063"/>
    <w:rsid w:val="70AC59A7"/>
    <w:rsid w:val="70DF1913"/>
    <w:rsid w:val="70EB2734"/>
    <w:rsid w:val="7122367D"/>
    <w:rsid w:val="7145338B"/>
    <w:rsid w:val="71B5258C"/>
    <w:rsid w:val="721D7341"/>
    <w:rsid w:val="725C1D15"/>
    <w:rsid w:val="728B1F68"/>
    <w:rsid w:val="72C3757D"/>
    <w:rsid w:val="72CB5DE4"/>
    <w:rsid w:val="72D047DB"/>
    <w:rsid w:val="72F01B4F"/>
    <w:rsid w:val="73032EE0"/>
    <w:rsid w:val="735D598D"/>
    <w:rsid w:val="7363682B"/>
    <w:rsid w:val="738542B6"/>
    <w:rsid w:val="73CB617F"/>
    <w:rsid w:val="74301BB9"/>
    <w:rsid w:val="74421D17"/>
    <w:rsid w:val="7464340D"/>
    <w:rsid w:val="750168B0"/>
    <w:rsid w:val="750E0A19"/>
    <w:rsid w:val="75561998"/>
    <w:rsid w:val="757F66A5"/>
    <w:rsid w:val="759E0F0F"/>
    <w:rsid w:val="75C00134"/>
    <w:rsid w:val="75E624E1"/>
    <w:rsid w:val="75E91458"/>
    <w:rsid w:val="75F70F46"/>
    <w:rsid w:val="760176FE"/>
    <w:rsid w:val="7651520C"/>
    <w:rsid w:val="76A70EE8"/>
    <w:rsid w:val="76B65F84"/>
    <w:rsid w:val="76B86E8E"/>
    <w:rsid w:val="76C95DA9"/>
    <w:rsid w:val="76E21589"/>
    <w:rsid w:val="7701071B"/>
    <w:rsid w:val="772739A2"/>
    <w:rsid w:val="773B1047"/>
    <w:rsid w:val="776552C1"/>
    <w:rsid w:val="77A10D31"/>
    <w:rsid w:val="77CD0717"/>
    <w:rsid w:val="77EA6250"/>
    <w:rsid w:val="781D7DE3"/>
    <w:rsid w:val="78587362"/>
    <w:rsid w:val="789E3C3D"/>
    <w:rsid w:val="79484E48"/>
    <w:rsid w:val="797A1E18"/>
    <w:rsid w:val="79A04B1D"/>
    <w:rsid w:val="79A56759"/>
    <w:rsid w:val="79B16059"/>
    <w:rsid w:val="79B35747"/>
    <w:rsid w:val="79B82AC5"/>
    <w:rsid w:val="79BC4EE7"/>
    <w:rsid w:val="79E108B4"/>
    <w:rsid w:val="79FF36AB"/>
    <w:rsid w:val="7A1C7734"/>
    <w:rsid w:val="7A3A5552"/>
    <w:rsid w:val="7A3A6B7E"/>
    <w:rsid w:val="7A562D5C"/>
    <w:rsid w:val="7A777685"/>
    <w:rsid w:val="7A991482"/>
    <w:rsid w:val="7A9E1C56"/>
    <w:rsid w:val="7AA5597C"/>
    <w:rsid w:val="7AF37A0B"/>
    <w:rsid w:val="7AF40A21"/>
    <w:rsid w:val="7B632D63"/>
    <w:rsid w:val="7B845591"/>
    <w:rsid w:val="7BB122C4"/>
    <w:rsid w:val="7C1D5934"/>
    <w:rsid w:val="7C76671C"/>
    <w:rsid w:val="7CB54E1C"/>
    <w:rsid w:val="7D050475"/>
    <w:rsid w:val="7D0D7808"/>
    <w:rsid w:val="7D1B52DD"/>
    <w:rsid w:val="7D21425A"/>
    <w:rsid w:val="7D221505"/>
    <w:rsid w:val="7D34350D"/>
    <w:rsid w:val="7D3C7304"/>
    <w:rsid w:val="7D9C32EB"/>
    <w:rsid w:val="7DBD4D8A"/>
    <w:rsid w:val="7DED0FE8"/>
    <w:rsid w:val="7E030C73"/>
    <w:rsid w:val="7E097C6D"/>
    <w:rsid w:val="7E141FC9"/>
    <w:rsid w:val="7E3402FD"/>
    <w:rsid w:val="7E3922FD"/>
    <w:rsid w:val="7E9975A5"/>
    <w:rsid w:val="7E9B3E22"/>
    <w:rsid w:val="7EA13DCB"/>
    <w:rsid w:val="7EB835DA"/>
    <w:rsid w:val="7EC5039A"/>
    <w:rsid w:val="7EC84CA3"/>
    <w:rsid w:val="7F041D92"/>
    <w:rsid w:val="7F1470B5"/>
    <w:rsid w:val="7F280929"/>
    <w:rsid w:val="7F477001"/>
    <w:rsid w:val="7F581391"/>
    <w:rsid w:val="7F6D18BB"/>
    <w:rsid w:val="7F791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Calibri" w:hAnsi="Calibri" w:cs="宋体" w:eastAsiaTheme="minorEastAsia"/>
      <w:color w:val="00000A"/>
      <w:kern w:val="0"/>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1776;&#22025;&#33391;\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BLEU</a:t>
            </a:r>
            <a:endParaRPr lang="en-US" altLang="zh-CN"/>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delete val="1"/>
          </c:dLbls>
          <c:val>
            <c:numRef>
              <c:f>[工作簿1.xlsx]Sheet1!$C$1:$C$30</c:f>
              <c:numCache>
                <c:formatCode>General</c:formatCode>
                <c:ptCount val="30"/>
                <c:pt idx="0">
                  <c:v>0.122</c:v>
                </c:pt>
                <c:pt idx="1">
                  <c:v>0.246022133901402</c:v>
                </c:pt>
                <c:pt idx="2">
                  <c:v>0.446323613785332</c:v>
                </c:pt>
                <c:pt idx="3">
                  <c:v>0.24</c:v>
                </c:pt>
                <c:pt idx="4">
                  <c:v>0.238273762177913</c:v>
                </c:pt>
                <c:pt idx="5">
                  <c:v>0.211490237573193</c:v>
                </c:pt>
                <c:pt idx="6">
                  <c:v>0.341937252195097</c:v>
                </c:pt>
                <c:pt idx="7">
                  <c:v>0.334451514534145</c:v>
                </c:pt>
                <c:pt idx="8">
                  <c:v>0.341059152318862</c:v>
                </c:pt>
                <c:pt idx="9">
                  <c:v>0.165249002030741</c:v>
                </c:pt>
                <c:pt idx="10">
                  <c:v>0.14164243077576</c:v>
                </c:pt>
                <c:pt idx="11">
                  <c:v>0.361263229636934</c:v>
                </c:pt>
                <c:pt idx="12">
                  <c:v>0.189772265343601</c:v>
                </c:pt>
                <c:pt idx="13">
                  <c:v>0.167116402959442</c:v>
                </c:pt>
                <c:pt idx="14">
                  <c:v>0.183785973369233</c:v>
                </c:pt>
                <c:pt idx="15">
                  <c:v>0.303700307090935</c:v>
                </c:pt>
                <c:pt idx="16">
                  <c:v>0.56</c:v>
                </c:pt>
                <c:pt idx="17">
                  <c:v>0.17</c:v>
                </c:pt>
                <c:pt idx="18">
                  <c:v>0.2</c:v>
                </c:pt>
                <c:pt idx="19">
                  <c:v>0.134</c:v>
                </c:pt>
                <c:pt idx="20">
                  <c:v>0.160088698793147</c:v>
                </c:pt>
                <c:pt idx="21">
                  <c:v>0.50250817157016</c:v>
                </c:pt>
                <c:pt idx="22">
                  <c:v>0.638053340913419</c:v>
                </c:pt>
                <c:pt idx="23">
                  <c:v>0.338685498560657</c:v>
                </c:pt>
                <c:pt idx="24">
                  <c:v>0.227915464332989</c:v>
                </c:pt>
                <c:pt idx="25">
                  <c:v>0.233</c:v>
                </c:pt>
                <c:pt idx="26">
                  <c:v>0.36104927352363</c:v>
                </c:pt>
                <c:pt idx="27">
                  <c:v>0.299</c:v>
                </c:pt>
                <c:pt idx="28">
                  <c:v>0.262410286292374</c:v>
                </c:pt>
                <c:pt idx="29">
                  <c:v>0.203524582751274</c:v>
                </c:pt>
              </c:numCache>
            </c:numRef>
          </c:val>
        </c:ser>
        <c:ser>
          <c:idx val="1"/>
          <c:order val="1"/>
          <c:spPr>
            <a:solidFill>
              <a:schemeClr val="accent2"/>
            </a:solidFill>
            <a:ln>
              <a:noFill/>
            </a:ln>
            <a:effectLst/>
          </c:spPr>
          <c:invertIfNegative val="0"/>
          <c:dLbls>
            <c:delete val="1"/>
          </c:dLbls>
          <c:val>
            <c:numRef>
              <c:f>[工作簿1.xlsx]Sheet1!$F$1:$F$30</c:f>
              <c:numCache>
                <c:formatCode>General</c:formatCode>
                <c:ptCount val="30"/>
                <c:pt idx="0">
                  <c:v>0.102</c:v>
                </c:pt>
                <c:pt idx="1">
                  <c:v>0.246022133901402</c:v>
                </c:pt>
                <c:pt idx="2">
                  <c:v>0.446323613785332</c:v>
                </c:pt>
                <c:pt idx="3">
                  <c:v>0.223</c:v>
                </c:pt>
                <c:pt idx="4">
                  <c:v>0.238273762177913</c:v>
                </c:pt>
                <c:pt idx="5">
                  <c:v>0.211490237573193</c:v>
                </c:pt>
                <c:pt idx="6">
                  <c:v>0.341937252195097</c:v>
                </c:pt>
                <c:pt idx="7">
                  <c:v>0.334451514534145</c:v>
                </c:pt>
                <c:pt idx="8">
                  <c:v>0.341059152318862</c:v>
                </c:pt>
                <c:pt idx="9">
                  <c:v>0.165249002030741</c:v>
                </c:pt>
                <c:pt idx="10">
                  <c:v>0.14164243077576</c:v>
                </c:pt>
                <c:pt idx="11">
                  <c:v>0.361263229636934</c:v>
                </c:pt>
                <c:pt idx="12">
                  <c:v>0.189772265343601</c:v>
                </c:pt>
                <c:pt idx="13">
                  <c:v>0.167116402959442</c:v>
                </c:pt>
                <c:pt idx="14">
                  <c:v>0.183785973369233</c:v>
                </c:pt>
                <c:pt idx="15">
                  <c:v>0.303700307090935</c:v>
                </c:pt>
                <c:pt idx="16">
                  <c:v>0.524634102286145</c:v>
                </c:pt>
                <c:pt idx="17">
                  <c:v>0.130638533755084</c:v>
                </c:pt>
                <c:pt idx="18">
                  <c:v>0.245152093423567</c:v>
                </c:pt>
                <c:pt idx="19">
                  <c:v>0.142210681263745</c:v>
                </c:pt>
                <c:pt idx="20">
                  <c:v>0.160088698793147</c:v>
                </c:pt>
                <c:pt idx="21">
                  <c:v>0.50250817157016</c:v>
                </c:pt>
                <c:pt idx="22">
                  <c:v>0.638053340913419</c:v>
                </c:pt>
                <c:pt idx="23">
                  <c:v>0.338685498560657</c:v>
                </c:pt>
                <c:pt idx="24">
                  <c:v>0.227915464332989</c:v>
                </c:pt>
                <c:pt idx="25">
                  <c:v>0.196773145669578</c:v>
                </c:pt>
                <c:pt idx="26">
                  <c:v>0.36104927352363</c:v>
                </c:pt>
                <c:pt idx="27">
                  <c:v>0.357529716444981</c:v>
                </c:pt>
                <c:pt idx="28">
                  <c:v>0.262410286292374</c:v>
                </c:pt>
                <c:pt idx="29">
                  <c:v>0.203524582751274</c:v>
                </c:pt>
              </c:numCache>
            </c:numRef>
          </c:val>
        </c:ser>
        <c:dLbls>
          <c:showLegendKey val="0"/>
          <c:showVal val="0"/>
          <c:showCatName val="0"/>
          <c:showSerName val="0"/>
          <c:showPercent val="0"/>
          <c:showBubbleSize val="0"/>
        </c:dLbls>
        <c:gapWidth val="182"/>
        <c:overlap val="0"/>
        <c:axId val="830462899"/>
        <c:axId val="31777766"/>
      </c:barChart>
      <c:catAx>
        <c:axId val="830462899"/>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Sample</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777766"/>
        <c:crosses val="autoZero"/>
        <c:auto val="1"/>
        <c:lblAlgn val="ctr"/>
        <c:lblOffset val="100"/>
        <c:noMultiLvlLbl val="0"/>
      </c:catAx>
      <c:valAx>
        <c:axId val="3177776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BLEU value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04628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1499</Words>
  <Characters>1758</Characters>
  <Lines>0</Lines>
  <Paragraphs>0</Paragraphs>
  <TotalTime>2</TotalTime>
  <ScaleCrop>false</ScaleCrop>
  <LinksUpToDate>false</LinksUpToDate>
  <CharactersWithSpaces>1791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2023-04-04T06:31:00Z</dcterms:created>
  <dc:creator>唐嘉良</dc:creator>
  <cp:lastModifiedBy>唐嘉良</cp:lastModifiedBy>
  <dcterms:modified xsi:type="dcterms:W3CDTF">2023-07-08T08:28:44Z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1DF4C16C3A2B4344820D0E255388732D_13</vt:lpwstr>
  </property>
</Properties>
</file>