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B4165F" w14:textId="77777777" w:rsidR="00AF20A8" w:rsidRDefault="00AF20A8" w:rsidP="00AF20A8">
      <w:pPr>
        <w:widowControl/>
        <w:spacing w:line="480" w:lineRule="auto"/>
        <w:jc w:val="left"/>
        <w:rPr>
          <w:rFonts w:ascii="Times New Roman" w:hAnsi="Times New Roman" w:cs="Times New Roman"/>
          <w:sz w:val="24"/>
          <w:szCs w:val="24"/>
        </w:rPr>
      </w:pPr>
      <w:bookmarkStart w:id="0" w:name="_Hlk500339127"/>
      <w:bookmarkEnd w:id="0"/>
    </w:p>
    <w:p w14:paraId="65CAF28E" w14:textId="77777777" w:rsidR="00AF20A8" w:rsidRDefault="00AF20A8" w:rsidP="00AF20A8">
      <w:pPr>
        <w:widowControl/>
        <w:spacing w:line="480" w:lineRule="auto"/>
        <w:jc w:val="left"/>
        <w:rPr>
          <w:rFonts w:ascii="Times New Roman" w:hAnsi="Times New Roman" w:cs="Times New Roman"/>
          <w:sz w:val="24"/>
          <w:szCs w:val="24"/>
        </w:rPr>
      </w:pPr>
    </w:p>
    <w:p w14:paraId="35C82CB2" w14:textId="77777777" w:rsidR="00AF20A8" w:rsidRDefault="00AF20A8" w:rsidP="00AF20A8">
      <w:pPr>
        <w:widowControl/>
        <w:spacing w:line="480" w:lineRule="auto"/>
        <w:jc w:val="left"/>
        <w:rPr>
          <w:rFonts w:ascii="Times New Roman" w:hAnsi="Times New Roman" w:cs="Times New Roman"/>
          <w:sz w:val="24"/>
          <w:szCs w:val="24"/>
        </w:rPr>
      </w:pPr>
    </w:p>
    <w:p w14:paraId="5B676CD9" w14:textId="77777777" w:rsidR="00AF20A8" w:rsidRDefault="00AF20A8" w:rsidP="00AF20A8">
      <w:pPr>
        <w:widowControl/>
        <w:spacing w:line="480" w:lineRule="auto"/>
        <w:jc w:val="left"/>
        <w:rPr>
          <w:rFonts w:ascii="Times New Roman" w:hAnsi="Times New Roman" w:cs="Times New Roman"/>
          <w:sz w:val="24"/>
          <w:szCs w:val="24"/>
        </w:rPr>
      </w:pPr>
    </w:p>
    <w:p w14:paraId="29C7A5E9" w14:textId="77777777" w:rsidR="00AF20A8" w:rsidRDefault="00AF20A8" w:rsidP="00AF20A8">
      <w:pPr>
        <w:widowControl/>
        <w:spacing w:line="480" w:lineRule="auto"/>
        <w:jc w:val="left"/>
        <w:rPr>
          <w:rFonts w:ascii="Times New Roman" w:hAnsi="Times New Roman" w:cs="Times New Roman"/>
          <w:sz w:val="24"/>
          <w:szCs w:val="24"/>
        </w:rPr>
      </w:pPr>
    </w:p>
    <w:p w14:paraId="6B34B6C1" w14:textId="56371D36" w:rsidR="00AF20A8" w:rsidRDefault="00C56892" w:rsidP="00C56892">
      <w:pPr>
        <w:widowControl/>
        <w:spacing w:line="480" w:lineRule="auto"/>
        <w:jc w:val="center"/>
        <w:rPr>
          <w:rFonts w:ascii="Times New Roman" w:hAnsi="Times New Roman" w:cs="Times New Roman"/>
          <w:sz w:val="24"/>
          <w:szCs w:val="24"/>
        </w:rPr>
      </w:pPr>
      <w:r>
        <w:rPr>
          <w:rFonts w:ascii="Times New Roman" w:hAnsi="Times New Roman" w:cs="Times New Roman"/>
          <w:sz w:val="24"/>
          <w:szCs w:val="24"/>
        </w:rPr>
        <w:t>Final Report for Frontiers in GIS</w:t>
      </w:r>
    </w:p>
    <w:p w14:paraId="6071731C" w14:textId="04AC9F49" w:rsidR="00C56892" w:rsidRDefault="00AF20A8" w:rsidP="00C56892">
      <w:pPr>
        <w:spacing w:line="480" w:lineRule="auto"/>
        <w:jc w:val="center"/>
        <w:rPr>
          <w:rFonts w:ascii="Times New Roman" w:hAnsi="Times New Roman" w:cs="Times New Roman"/>
          <w:sz w:val="24"/>
          <w:szCs w:val="24"/>
        </w:rPr>
      </w:pPr>
      <w:r w:rsidRPr="00155447">
        <w:rPr>
          <w:rFonts w:ascii="Times New Roman" w:hAnsi="Times New Roman" w:cs="Times New Roman"/>
          <w:sz w:val="24"/>
          <w:szCs w:val="24"/>
        </w:rPr>
        <w:t>Spatial and temporal co-location patterns of gas prices in Columbus, Ohio</w:t>
      </w:r>
      <w:r>
        <w:rPr>
          <w:rFonts w:ascii="Times New Roman" w:hAnsi="Times New Roman" w:cs="Times New Roman"/>
          <w:sz w:val="24"/>
          <w:szCs w:val="24"/>
        </w:rPr>
        <w:t xml:space="preserve"> </w:t>
      </w:r>
    </w:p>
    <w:p w14:paraId="12649F74" w14:textId="77777777" w:rsidR="00AF20A8" w:rsidRDefault="00AF20A8" w:rsidP="00AF20A8">
      <w:pPr>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Jialin</w:t>
      </w:r>
      <w:proofErr w:type="spellEnd"/>
      <w:r>
        <w:rPr>
          <w:rFonts w:ascii="Times New Roman" w:hAnsi="Times New Roman" w:cs="Times New Roman"/>
          <w:sz w:val="24"/>
          <w:szCs w:val="24"/>
        </w:rPr>
        <w:t xml:space="preserve"> Li</w:t>
      </w:r>
    </w:p>
    <w:p w14:paraId="3945DA57" w14:textId="77777777" w:rsidR="00AF20A8" w:rsidRPr="008D6E38" w:rsidRDefault="00AF20A8" w:rsidP="00AF20A8">
      <w:pPr>
        <w:spacing w:line="480" w:lineRule="auto"/>
        <w:jc w:val="center"/>
        <w:rPr>
          <w:rFonts w:ascii="Times New Roman" w:hAnsi="Times New Roman" w:cs="Times New Roman"/>
          <w:sz w:val="24"/>
          <w:szCs w:val="24"/>
        </w:rPr>
      </w:pPr>
      <w:r>
        <w:rPr>
          <w:rFonts w:ascii="Times New Roman" w:hAnsi="Times New Roman" w:cs="Times New Roman"/>
          <w:sz w:val="24"/>
          <w:szCs w:val="24"/>
        </w:rPr>
        <w:t>The Ohio State University</w:t>
      </w:r>
    </w:p>
    <w:p w14:paraId="47D61418" w14:textId="77777777" w:rsidR="00AF20A8" w:rsidRPr="00D86235" w:rsidRDefault="00AF20A8" w:rsidP="00AF20A8">
      <w:pPr>
        <w:widowControl/>
        <w:spacing w:line="480" w:lineRule="auto"/>
        <w:jc w:val="left"/>
        <w:rPr>
          <w:rFonts w:ascii="Times New Roman" w:hAnsi="Times New Roman" w:cs="Times New Roman"/>
          <w:sz w:val="24"/>
          <w:szCs w:val="24"/>
        </w:rPr>
      </w:pPr>
    </w:p>
    <w:p w14:paraId="7ACDCA69" w14:textId="77777777" w:rsidR="00AF20A8" w:rsidRDefault="00AF20A8" w:rsidP="00AF20A8">
      <w:pPr>
        <w:widowControl/>
        <w:spacing w:line="480" w:lineRule="auto"/>
        <w:jc w:val="left"/>
        <w:rPr>
          <w:rFonts w:ascii="Times New Roman" w:hAnsi="Times New Roman" w:cs="Times New Roman"/>
          <w:sz w:val="24"/>
          <w:szCs w:val="24"/>
        </w:rPr>
      </w:pPr>
      <w:bookmarkStart w:id="1" w:name="_Hlk496727242"/>
      <w:r>
        <w:rPr>
          <w:rFonts w:ascii="Times New Roman" w:hAnsi="Times New Roman" w:cs="Times New Roman"/>
          <w:sz w:val="24"/>
          <w:szCs w:val="24"/>
        </w:rPr>
        <w:br w:type="page"/>
      </w:r>
    </w:p>
    <w:p w14:paraId="43DB1B5A" w14:textId="77777777" w:rsidR="00AF20A8" w:rsidRPr="00155447" w:rsidRDefault="00AF20A8" w:rsidP="00AF20A8">
      <w:pPr>
        <w:spacing w:line="480" w:lineRule="auto"/>
        <w:jc w:val="center"/>
        <w:rPr>
          <w:rFonts w:ascii="Times New Roman" w:hAnsi="Times New Roman" w:cs="Times New Roman"/>
          <w:sz w:val="24"/>
          <w:szCs w:val="24"/>
        </w:rPr>
      </w:pPr>
      <w:r w:rsidRPr="00155447">
        <w:rPr>
          <w:rFonts w:ascii="Times New Roman" w:hAnsi="Times New Roman" w:cs="Times New Roman"/>
          <w:sz w:val="24"/>
          <w:szCs w:val="24"/>
        </w:rPr>
        <w:lastRenderedPageBreak/>
        <w:t>Spatial and temporal co-location patterns of gas prices in Columbus, Ohio</w:t>
      </w:r>
    </w:p>
    <w:p w14:paraId="5DE7692F" w14:textId="71CF4624" w:rsidR="00C56892" w:rsidRPr="00C56892" w:rsidRDefault="00C56892" w:rsidP="00C56892">
      <w:pPr>
        <w:spacing w:line="480" w:lineRule="auto"/>
        <w:rPr>
          <w:rFonts w:ascii="Times New Roman" w:eastAsia="宋体" w:hAnsi="Times New Roman" w:cs="Times New Roman"/>
          <w:b/>
          <w:color w:val="000000"/>
          <w:kern w:val="0"/>
          <w:sz w:val="24"/>
          <w:szCs w:val="24"/>
        </w:rPr>
      </w:pPr>
      <w:r w:rsidRPr="00C56892">
        <w:rPr>
          <w:rFonts w:ascii="Times New Roman" w:eastAsia="宋体" w:hAnsi="Times New Roman" w:cs="Times New Roman"/>
          <w:b/>
          <w:color w:val="000000"/>
          <w:kern w:val="0"/>
          <w:sz w:val="24"/>
          <w:szCs w:val="24"/>
        </w:rPr>
        <w:t>Introduction</w:t>
      </w:r>
    </w:p>
    <w:p w14:paraId="47B51340" w14:textId="2362F103" w:rsidR="00AF20A8" w:rsidRPr="00155447" w:rsidRDefault="00AF20A8" w:rsidP="00AF20A8">
      <w:pPr>
        <w:spacing w:line="480" w:lineRule="auto"/>
        <w:ind w:firstLine="420"/>
        <w:rPr>
          <w:rFonts w:ascii="Times New Roman" w:hAnsi="Times New Roman" w:cs="Times New Roman"/>
          <w:sz w:val="24"/>
          <w:szCs w:val="24"/>
        </w:rPr>
      </w:pPr>
      <w:r w:rsidRPr="00155447">
        <w:rPr>
          <w:rFonts w:ascii="Times New Roman" w:eastAsia="宋体" w:hAnsi="Times New Roman" w:cs="Times New Roman"/>
          <w:color w:val="000000"/>
          <w:kern w:val="0"/>
          <w:sz w:val="24"/>
          <w:szCs w:val="24"/>
        </w:rPr>
        <w:t xml:space="preserve">Gas prices vary significantly among stations across space and through time. It can significantly influence people’s lives, because </w:t>
      </w:r>
      <w:r>
        <w:rPr>
          <w:rFonts w:ascii="Times New Roman" w:eastAsia="宋体" w:hAnsi="Times New Roman" w:cs="Times New Roman"/>
          <w:color w:val="000000"/>
          <w:kern w:val="0"/>
          <w:sz w:val="24"/>
          <w:szCs w:val="24"/>
        </w:rPr>
        <w:t xml:space="preserve">the </w:t>
      </w:r>
      <w:r w:rsidRPr="00155447">
        <w:rPr>
          <w:rFonts w:ascii="Times New Roman" w:eastAsia="宋体" w:hAnsi="Times New Roman" w:cs="Times New Roman"/>
          <w:color w:val="000000"/>
          <w:kern w:val="0"/>
          <w:sz w:val="24"/>
          <w:szCs w:val="24"/>
        </w:rPr>
        <w:t xml:space="preserve">role of automobiles is becoming more and more </w:t>
      </w:r>
      <w:r>
        <w:rPr>
          <w:rFonts w:ascii="Times New Roman" w:eastAsia="宋体" w:hAnsi="Times New Roman" w:cs="Times New Roman"/>
          <w:color w:val="000000"/>
          <w:kern w:val="0"/>
          <w:sz w:val="24"/>
          <w:szCs w:val="24"/>
        </w:rPr>
        <w:t>important in people’s daily life</w:t>
      </w:r>
      <w:r w:rsidR="00990394">
        <w:rPr>
          <w:rFonts w:ascii="Times New Roman" w:eastAsia="宋体" w:hAnsi="Times New Roman" w:cs="Times New Roman"/>
          <w:color w:val="000000"/>
          <w:kern w:val="0"/>
          <w:sz w:val="24"/>
          <w:szCs w:val="24"/>
        </w:rPr>
        <w:t xml:space="preserve"> </w:t>
      </w:r>
      <w:r w:rsidR="00EA3565">
        <w:rPr>
          <w:rFonts w:ascii="Times New Roman" w:eastAsia="宋体" w:hAnsi="Times New Roman" w:cs="Times New Roman"/>
          <w:color w:val="000000"/>
          <w:kern w:val="0"/>
          <w:sz w:val="24"/>
          <w:szCs w:val="24"/>
        </w:rPr>
        <w:t>(</w:t>
      </w:r>
      <w:proofErr w:type="spellStart"/>
      <w:r w:rsidR="00990394" w:rsidRPr="00990394">
        <w:rPr>
          <w:rFonts w:ascii="Times New Roman" w:hAnsi="Times New Roman" w:cs="Times New Roman"/>
          <w:color w:val="000000"/>
          <w:sz w:val="24"/>
          <w:szCs w:val="24"/>
          <w:shd w:val="clear" w:color="auto" w:fill="FFFFFF"/>
        </w:rPr>
        <w:t>Tanguay</w:t>
      </w:r>
      <w:proofErr w:type="spellEnd"/>
      <w:r w:rsidR="00990394">
        <w:rPr>
          <w:rFonts w:ascii="Times New Roman" w:hAnsi="Times New Roman" w:cs="Times New Roman"/>
          <w:color w:val="000000"/>
          <w:sz w:val="24"/>
          <w:szCs w:val="24"/>
          <w:shd w:val="clear" w:color="auto" w:fill="FFFFFF"/>
        </w:rPr>
        <w:t xml:space="preserve"> </w:t>
      </w:r>
      <w:r w:rsidR="00990394" w:rsidRPr="00990394">
        <w:rPr>
          <w:rFonts w:ascii="Times New Roman" w:hAnsi="Times New Roman" w:cs="Times New Roman"/>
          <w:color w:val="000000"/>
          <w:sz w:val="24"/>
          <w:szCs w:val="24"/>
          <w:shd w:val="clear" w:color="auto" w:fill="FFFFFF"/>
        </w:rPr>
        <w:t xml:space="preserve">&amp; </w:t>
      </w:r>
      <w:proofErr w:type="spellStart"/>
      <w:r w:rsidR="00990394" w:rsidRPr="00990394">
        <w:rPr>
          <w:rFonts w:ascii="Times New Roman" w:hAnsi="Times New Roman" w:cs="Times New Roman"/>
          <w:color w:val="000000"/>
          <w:sz w:val="24"/>
          <w:szCs w:val="24"/>
          <w:shd w:val="clear" w:color="auto" w:fill="FFFFFF"/>
        </w:rPr>
        <w:t>Gingras</w:t>
      </w:r>
      <w:proofErr w:type="spellEnd"/>
      <w:r w:rsidR="00990394">
        <w:rPr>
          <w:rFonts w:ascii="Times New Roman" w:hAnsi="Times New Roman" w:cs="Times New Roman"/>
          <w:color w:val="000000"/>
          <w:sz w:val="24"/>
          <w:szCs w:val="24"/>
          <w:shd w:val="clear" w:color="auto" w:fill="FFFFFF"/>
        </w:rPr>
        <w:t>, 2011</w:t>
      </w:r>
      <w:r w:rsidR="00EA3565">
        <w:rPr>
          <w:rFonts w:ascii="Times New Roman" w:eastAsia="宋体" w:hAnsi="Times New Roman" w:cs="Times New Roman"/>
          <w:color w:val="000000"/>
          <w:kern w:val="0"/>
          <w:sz w:val="24"/>
          <w:szCs w:val="24"/>
        </w:rPr>
        <w:t>)</w:t>
      </w:r>
      <w:r>
        <w:rPr>
          <w:rFonts w:ascii="Times New Roman" w:eastAsia="宋体" w:hAnsi="Times New Roman" w:cs="Times New Roman"/>
          <w:color w:val="000000"/>
          <w:kern w:val="0"/>
          <w:sz w:val="24"/>
          <w:szCs w:val="24"/>
        </w:rPr>
        <w:t xml:space="preserve">. </w:t>
      </w:r>
      <w:r w:rsidRPr="00155447">
        <w:rPr>
          <w:rFonts w:ascii="Times New Roman" w:eastAsia="宋体" w:hAnsi="Times New Roman" w:cs="Times New Roman"/>
          <w:color w:val="000000"/>
          <w:kern w:val="0"/>
          <w:sz w:val="24"/>
          <w:szCs w:val="24"/>
        </w:rPr>
        <w:t xml:space="preserve">And </w:t>
      </w:r>
      <w:r>
        <w:rPr>
          <w:rFonts w:ascii="Times New Roman" w:eastAsia="宋体" w:hAnsi="Times New Roman" w:cs="Times New Roman"/>
          <w:color w:val="000000"/>
          <w:kern w:val="0"/>
          <w:sz w:val="24"/>
          <w:szCs w:val="24"/>
        </w:rPr>
        <w:t>the expenditure on gasoline has steadily increased to be one of the largest portions in household expenditures in most of the developed countries around the world (</w:t>
      </w:r>
      <w:proofErr w:type="spellStart"/>
      <w:r w:rsidRPr="00EE625A">
        <w:rPr>
          <w:rFonts w:ascii="Times New Roman" w:eastAsia="宋体" w:hAnsi="Times New Roman" w:cs="Times New Roman"/>
          <w:color w:val="000000"/>
          <w:kern w:val="0"/>
          <w:sz w:val="24"/>
          <w:szCs w:val="24"/>
        </w:rPr>
        <w:t>Yeimin</w:t>
      </w:r>
      <w:proofErr w:type="spellEnd"/>
      <w:r w:rsidRPr="00EE625A">
        <w:rPr>
          <w:rFonts w:ascii="Times New Roman" w:eastAsia="宋体" w:hAnsi="Times New Roman" w:cs="Times New Roman"/>
          <w:color w:val="000000"/>
          <w:kern w:val="0"/>
          <w:sz w:val="24"/>
          <w:szCs w:val="24"/>
        </w:rPr>
        <w:t xml:space="preserve"> Chung &amp; </w:t>
      </w:r>
      <w:proofErr w:type="spellStart"/>
      <w:r w:rsidRPr="00EE625A">
        <w:rPr>
          <w:rFonts w:ascii="Times New Roman" w:eastAsia="宋体" w:hAnsi="Times New Roman" w:cs="Times New Roman"/>
          <w:color w:val="000000"/>
          <w:kern w:val="0"/>
          <w:sz w:val="24"/>
          <w:szCs w:val="24"/>
        </w:rPr>
        <w:t>Hojeong</w:t>
      </w:r>
      <w:proofErr w:type="spellEnd"/>
      <w:r w:rsidRPr="00EE625A">
        <w:rPr>
          <w:rFonts w:ascii="Times New Roman" w:eastAsia="宋体" w:hAnsi="Times New Roman" w:cs="Times New Roman"/>
          <w:color w:val="000000"/>
          <w:kern w:val="0"/>
          <w:sz w:val="24"/>
          <w:szCs w:val="24"/>
        </w:rPr>
        <w:t xml:space="preserve"> Park, 2014</w:t>
      </w:r>
      <w:r>
        <w:rPr>
          <w:rFonts w:ascii="Times New Roman" w:eastAsia="宋体" w:hAnsi="Times New Roman" w:cs="Times New Roman"/>
          <w:color w:val="000000"/>
          <w:kern w:val="0"/>
          <w:sz w:val="24"/>
          <w:szCs w:val="24"/>
        </w:rPr>
        <w:t>).</w:t>
      </w:r>
      <w:r w:rsidR="00990394">
        <w:rPr>
          <w:rFonts w:ascii="Times New Roman" w:eastAsia="宋体" w:hAnsi="Times New Roman" w:cs="Times New Roman"/>
          <w:color w:val="000000"/>
          <w:kern w:val="0"/>
          <w:sz w:val="24"/>
          <w:szCs w:val="24"/>
        </w:rPr>
        <w:t xml:space="preserve"> R</w:t>
      </w:r>
      <w:r>
        <w:rPr>
          <w:rFonts w:ascii="Times New Roman" w:eastAsia="宋体" w:hAnsi="Times New Roman" w:cs="Times New Roman"/>
          <w:color w:val="000000"/>
          <w:kern w:val="0"/>
          <w:sz w:val="24"/>
          <w:szCs w:val="24"/>
        </w:rPr>
        <w:t>esearch about the gas price distribution</w:t>
      </w:r>
      <w:r w:rsidR="00990394">
        <w:rPr>
          <w:rFonts w:ascii="Times New Roman" w:eastAsia="宋体" w:hAnsi="Times New Roman" w:cs="Times New Roman"/>
          <w:color w:val="000000"/>
          <w:kern w:val="0"/>
          <w:sz w:val="24"/>
          <w:szCs w:val="24"/>
        </w:rPr>
        <w:t xml:space="preserve"> can be useful for both customers and government</w:t>
      </w:r>
      <w:r>
        <w:rPr>
          <w:rFonts w:ascii="Times New Roman" w:eastAsia="宋体" w:hAnsi="Times New Roman" w:cs="Times New Roman"/>
          <w:color w:val="000000"/>
          <w:kern w:val="0"/>
          <w:sz w:val="24"/>
          <w:szCs w:val="24"/>
        </w:rPr>
        <w:t xml:space="preserve">. </w:t>
      </w:r>
      <w:proofErr w:type="gramStart"/>
      <w:r>
        <w:rPr>
          <w:rFonts w:ascii="Times New Roman" w:eastAsia="宋体" w:hAnsi="Times New Roman" w:cs="Times New Roman"/>
          <w:color w:val="000000"/>
          <w:kern w:val="0"/>
          <w:sz w:val="24"/>
          <w:szCs w:val="24"/>
        </w:rPr>
        <w:t>For the reason that</w:t>
      </w:r>
      <w:proofErr w:type="gramEnd"/>
      <w:r>
        <w:rPr>
          <w:rFonts w:ascii="Times New Roman" w:eastAsia="宋体" w:hAnsi="Times New Roman" w:cs="Times New Roman"/>
          <w:color w:val="000000"/>
          <w:kern w:val="0"/>
          <w:sz w:val="24"/>
          <w:szCs w:val="24"/>
        </w:rPr>
        <w:t xml:space="preserve">, </w:t>
      </w:r>
      <w:r w:rsidRPr="00155447">
        <w:rPr>
          <w:rFonts w:ascii="Times New Roman" w:eastAsia="宋体" w:hAnsi="Times New Roman" w:cs="Times New Roman"/>
          <w:color w:val="000000"/>
          <w:kern w:val="0"/>
          <w:sz w:val="24"/>
          <w:szCs w:val="24"/>
        </w:rPr>
        <w:t xml:space="preserve">there may be lots of </w:t>
      </w:r>
      <w:r>
        <w:rPr>
          <w:rFonts w:ascii="Times New Roman" w:eastAsia="宋体" w:hAnsi="Times New Roman" w:cs="Times New Roman"/>
          <w:color w:val="000000"/>
          <w:kern w:val="0"/>
          <w:sz w:val="24"/>
          <w:szCs w:val="24"/>
        </w:rPr>
        <w:t>interesting</w:t>
      </w:r>
      <w:r w:rsidRPr="00155447">
        <w:rPr>
          <w:rFonts w:ascii="Times New Roman" w:eastAsia="宋体" w:hAnsi="Times New Roman" w:cs="Times New Roman"/>
          <w:color w:val="000000"/>
          <w:kern w:val="0"/>
          <w:sz w:val="24"/>
          <w:szCs w:val="24"/>
        </w:rPr>
        <w:t xml:space="preserve"> spatial and temporal patterns and rules among the gas prices of stations</w:t>
      </w:r>
      <w:r>
        <w:rPr>
          <w:rFonts w:ascii="Times New Roman" w:eastAsia="宋体" w:hAnsi="Times New Roman" w:cs="Times New Roman"/>
          <w:color w:val="000000"/>
          <w:kern w:val="0"/>
          <w:sz w:val="24"/>
          <w:szCs w:val="24"/>
        </w:rPr>
        <w:t xml:space="preserve">. </w:t>
      </w:r>
      <w:r w:rsidRPr="00155447">
        <w:rPr>
          <w:rFonts w:ascii="Times New Roman" w:eastAsia="宋体" w:hAnsi="Times New Roman" w:cs="Times New Roman"/>
          <w:color w:val="000000"/>
          <w:kern w:val="0"/>
          <w:sz w:val="24"/>
          <w:szCs w:val="24"/>
        </w:rPr>
        <w:t xml:space="preserve">This essay is aimed at understanding the spatial and temporal patterns of gas prices </w:t>
      </w:r>
      <w:r>
        <w:rPr>
          <w:rFonts w:ascii="Times New Roman" w:eastAsia="宋体" w:hAnsi="Times New Roman" w:cs="Times New Roman"/>
          <w:color w:val="000000"/>
          <w:kern w:val="0"/>
          <w:sz w:val="24"/>
          <w:szCs w:val="24"/>
        </w:rPr>
        <w:t>and discovering useful rules of the gas price distribution</w:t>
      </w:r>
      <w:r w:rsidRPr="00C96590">
        <w:rPr>
          <w:rFonts w:ascii="Times New Roman" w:eastAsia="宋体" w:hAnsi="Times New Roman" w:cs="Times New Roman"/>
          <w:color w:val="000000"/>
          <w:kern w:val="0"/>
          <w:sz w:val="24"/>
          <w:szCs w:val="24"/>
        </w:rPr>
        <w:t xml:space="preserve"> </w:t>
      </w:r>
      <w:r w:rsidRPr="00155447">
        <w:rPr>
          <w:rFonts w:ascii="Times New Roman" w:eastAsia="宋体" w:hAnsi="Times New Roman" w:cs="Times New Roman"/>
          <w:color w:val="000000"/>
          <w:kern w:val="0"/>
          <w:sz w:val="24"/>
          <w:szCs w:val="24"/>
        </w:rPr>
        <w:t xml:space="preserve">around Columbus, Ohio, using data collected by a member-based website, </w:t>
      </w:r>
      <w:r>
        <w:rPr>
          <w:rFonts w:ascii="Times New Roman" w:eastAsia="宋体" w:hAnsi="Times New Roman" w:cs="Times New Roman"/>
          <w:color w:val="000000"/>
          <w:kern w:val="0"/>
          <w:sz w:val="24"/>
          <w:szCs w:val="24"/>
        </w:rPr>
        <w:t>through</w:t>
      </w:r>
      <w:r w:rsidRPr="00155447">
        <w:rPr>
          <w:rFonts w:ascii="Times New Roman" w:eastAsia="宋体" w:hAnsi="Times New Roman" w:cs="Times New Roman"/>
          <w:color w:val="000000"/>
          <w:kern w:val="0"/>
          <w:sz w:val="24"/>
          <w:szCs w:val="24"/>
        </w:rPr>
        <w:t xml:space="preserve"> spatial co-location pattern mining method based on </w:t>
      </w:r>
      <w:proofErr w:type="spellStart"/>
      <w:r w:rsidRPr="00155447">
        <w:rPr>
          <w:rFonts w:ascii="Times New Roman" w:eastAsia="宋体" w:hAnsi="Times New Roman" w:cs="Times New Roman"/>
          <w:color w:val="000000"/>
          <w:kern w:val="0"/>
          <w:sz w:val="24"/>
          <w:szCs w:val="24"/>
        </w:rPr>
        <w:t>Apriori</w:t>
      </w:r>
      <w:proofErr w:type="spellEnd"/>
      <w:r w:rsidRPr="00155447">
        <w:rPr>
          <w:rFonts w:ascii="Times New Roman" w:eastAsia="宋体" w:hAnsi="Times New Roman" w:cs="Times New Roman"/>
          <w:color w:val="000000"/>
          <w:kern w:val="0"/>
          <w:sz w:val="24"/>
          <w:szCs w:val="24"/>
        </w:rPr>
        <w:t xml:space="preserve"> algorithm</w:t>
      </w:r>
      <w:r>
        <w:rPr>
          <w:rFonts w:ascii="Times New Roman" w:eastAsia="宋体" w:hAnsi="Times New Roman" w:cs="Times New Roman"/>
          <w:color w:val="000000"/>
          <w:kern w:val="0"/>
          <w:sz w:val="24"/>
          <w:szCs w:val="24"/>
        </w:rPr>
        <w:t xml:space="preserve"> and density estimation</w:t>
      </w:r>
      <w:r w:rsidRPr="00155447">
        <w:rPr>
          <w:rFonts w:ascii="Times New Roman" w:eastAsia="宋体" w:hAnsi="Times New Roman" w:cs="Times New Roman"/>
          <w:color w:val="000000"/>
          <w:kern w:val="0"/>
          <w:sz w:val="24"/>
          <w:szCs w:val="24"/>
        </w:rPr>
        <w:t>.</w:t>
      </w:r>
    </w:p>
    <w:p w14:paraId="05F681A0" w14:textId="77777777" w:rsidR="00FC051E" w:rsidRDefault="00AF20A8" w:rsidP="00AF20A8">
      <w:pPr>
        <w:spacing w:line="480" w:lineRule="auto"/>
        <w:ind w:firstLine="42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M</w:t>
      </w:r>
      <w:r w:rsidRPr="00C96590">
        <w:rPr>
          <w:rFonts w:ascii="Times New Roman" w:eastAsia="宋体" w:hAnsi="Times New Roman" w:cs="Times New Roman"/>
          <w:color w:val="000000"/>
          <w:kern w:val="0"/>
          <w:sz w:val="24"/>
          <w:szCs w:val="24"/>
        </w:rPr>
        <w:t xml:space="preserve">ost of the </w:t>
      </w:r>
      <w:r w:rsidR="00C56892">
        <w:rPr>
          <w:rFonts w:ascii="Times New Roman" w:eastAsia="宋体" w:hAnsi="Times New Roman" w:cs="Times New Roman"/>
          <w:color w:val="000000"/>
          <w:kern w:val="0"/>
          <w:sz w:val="24"/>
          <w:szCs w:val="24"/>
        </w:rPr>
        <w:t xml:space="preserve">current </w:t>
      </w:r>
      <w:r w:rsidRPr="00C96590">
        <w:rPr>
          <w:rFonts w:ascii="Times New Roman" w:eastAsia="宋体" w:hAnsi="Times New Roman" w:cs="Times New Roman"/>
          <w:color w:val="000000"/>
          <w:kern w:val="0"/>
          <w:sz w:val="24"/>
          <w:szCs w:val="24"/>
        </w:rPr>
        <w:t xml:space="preserve">research about </w:t>
      </w:r>
      <w:r>
        <w:rPr>
          <w:rFonts w:ascii="Times New Roman" w:eastAsia="宋体" w:hAnsi="Times New Roman" w:cs="Times New Roman"/>
          <w:color w:val="000000"/>
          <w:kern w:val="0"/>
          <w:sz w:val="24"/>
          <w:szCs w:val="24"/>
        </w:rPr>
        <w:t>gas price focuses on investigating</w:t>
      </w:r>
      <w:r w:rsidRPr="00C96590">
        <w:rPr>
          <w:rFonts w:ascii="Times New Roman" w:eastAsia="宋体" w:hAnsi="Times New Roman" w:cs="Times New Roman"/>
          <w:color w:val="000000"/>
          <w:kern w:val="0"/>
          <w:sz w:val="24"/>
          <w:szCs w:val="24"/>
        </w:rPr>
        <w:t xml:space="preserve"> the </w:t>
      </w:r>
      <w:r>
        <w:rPr>
          <w:rFonts w:ascii="Times New Roman" w:eastAsia="宋体" w:hAnsi="Times New Roman" w:cs="Times New Roman"/>
          <w:color w:val="000000"/>
          <w:kern w:val="0"/>
          <w:sz w:val="24"/>
          <w:szCs w:val="24"/>
        </w:rPr>
        <w:t xml:space="preserve">influencing </w:t>
      </w:r>
      <w:r w:rsidRPr="00C96590">
        <w:rPr>
          <w:rFonts w:ascii="Times New Roman" w:eastAsia="宋体" w:hAnsi="Times New Roman" w:cs="Times New Roman"/>
          <w:color w:val="000000"/>
          <w:kern w:val="0"/>
          <w:sz w:val="24"/>
          <w:szCs w:val="24"/>
        </w:rPr>
        <w:t xml:space="preserve">factors for gas prices and </w:t>
      </w:r>
      <w:r>
        <w:rPr>
          <w:rFonts w:ascii="Times New Roman" w:eastAsia="宋体" w:hAnsi="Times New Roman" w:cs="Times New Roman"/>
          <w:color w:val="000000"/>
          <w:kern w:val="0"/>
          <w:sz w:val="24"/>
          <w:szCs w:val="24"/>
        </w:rPr>
        <w:t xml:space="preserve">determining whether </w:t>
      </w:r>
      <w:r w:rsidRPr="00C96590">
        <w:rPr>
          <w:rFonts w:ascii="Times New Roman" w:eastAsia="宋体" w:hAnsi="Times New Roman" w:cs="Times New Roman"/>
          <w:color w:val="000000"/>
          <w:kern w:val="0"/>
          <w:sz w:val="24"/>
          <w:szCs w:val="24"/>
        </w:rPr>
        <w:t>the clustering degree of gas prices</w:t>
      </w:r>
      <w:r>
        <w:rPr>
          <w:rFonts w:ascii="Times New Roman" w:eastAsia="宋体" w:hAnsi="Times New Roman" w:cs="Times New Roman"/>
          <w:color w:val="000000"/>
          <w:kern w:val="0"/>
          <w:sz w:val="24"/>
          <w:szCs w:val="24"/>
        </w:rPr>
        <w:t xml:space="preserve"> is relatively high</w:t>
      </w:r>
      <w:r w:rsidRPr="00C96590">
        <w:rPr>
          <w:rFonts w:ascii="Times New Roman" w:eastAsia="宋体" w:hAnsi="Times New Roman" w:cs="Times New Roman"/>
          <w:color w:val="000000"/>
          <w:kern w:val="0"/>
          <w:sz w:val="24"/>
          <w:szCs w:val="24"/>
        </w:rPr>
        <w:t xml:space="preserve">. </w:t>
      </w:r>
      <w:r>
        <w:rPr>
          <w:rFonts w:ascii="Times New Roman" w:eastAsia="宋体" w:hAnsi="Times New Roman" w:cs="Times New Roman" w:hint="eastAsia"/>
          <w:color w:val="000000"/>
          <w:kern w:val="0"/>
          <w:sz w:val="24"/>
          <w:szCs w:val="24"/>
        </w:rPr>
        <w:t xml:space="preserve">Akio Kusakabe and </w:t>
      </w:r>
      <w:proofErr w:type="spellStart"/>
      <w:r>
        <w:rPr>
          <w:rFonts w:ascii="Times New Roman" w:eastAsia="宋体" w:hAnsi="Times New Roman" w:cs="Times New Roman" w:hint="eastAsia"/>
          <w:color w:val="000000"/>
          <w:kern w:val="0"/>
          <w:sz w:val="24"/>
          <w:szCs w:val="24"/>
        </w:rPr>
        <w:t>Jinhwan</w:t>
      </w:r>
      <w:proofErr w:type="spellEnd"/>
      <w:r>
        <w:rPr>
          <w:rFonts w:ascii="Times New Roman" w:eastAsia="宋体" w:hAnsi="Times New Roman" w:cs="Times New Roman" w:hint="eastAsia"/>
          <w:color w:val="000000"/>
          <w:kern w:val="0"/>
          <w:sz w:val="24"/>
          <w:szCs w:val="24"/>
        </w:rPr>
        <w:t xml:space="preserve"> </w:t>
      </w:r>
      <w:proofErr w:type="gramStart"/>
      <w:r>
        <w:rPr>
          <w:rFonts w:ascii="Times New Roman" w:eastAsia="宋体" w:hAnsi="Times New Roman" w:cs="Times New Roman" w:hint="eastAsia"/>
          <w:color w:val="000000"/>
          <w:kern w:val="0"/>
          <w:sz w:val="24"/>
          <w:szCs w:val="24"/>
        </w:rPr>
        <w:t>Oh</w:t>
      </w:r>
      <w:r>
        <w:rPr>
          <w:rFonts w:ascii="Times New Roman" w:eastAsia="宋体" w:hAnsi="Times New Roman" w:cs="Times New Roman"/>
          <w:color w:val="000000"/>
          <w:kern w:val="0"/>
          <w:sz w:val="24"/>
          <w:szCs w:val="24"/>
        </w:rPr>
        <w:t>(</w:t>
      </w:r>
      <w:proofErr w:type="gramEnd"/>
      <w:r>
        <w:rPr>
          <w:rFonts w:ascii="Times New Roman" w:eastAsia="宋体" w:hAnsi="Times New Roman" w:cs="Times New Roman"/>
          <w:color w:val="000000"/>
          <w:kern w:val="0"/>
          <w:sz w:val="24"/>
          <w:szCs w:val="24"/>
        </w:rPr>
        <w:t>2011) use</w:t>
      </w:r>
      <w:r w:rsidR="00FC051E">
        <w:rPr>
          <w:rFonts w:ascii="Times New Roman" w:eastAsia="宋体" w:hAnsi="Times New Roman" w:cs="Times New Roman"/>
          <w:color w:val="000000"/>
          <w:kern w:val="0"/>
          <w:sz w:val="24"/>
          <w:szCs w:val="24"/>
        </w:rPr>
        <w:t>d</w:t>
      </w:r>
      <w:r>
        <w:rPr>
          <w:rFonts w:ascii="Times New Roman" w:eastAsia="宋体" w:hAnsi="Times New Roman" w:cs="Times New Roman"/>
          <w:color w:val="000000"/>
          <w:kern w:val="0"/>
          <w:sz w:val="24"/>
          <w:szCs w:val="24"/>
        </w:rPr>
        <w:t xml:space="preserve"> Moran’s I to examine the spatial autocorrelation in Japan and apply spatial regression analyses to find out factors influencing gas prices. They f</w:t>
      </w:r>
      <w:r w:rsidR="00FC051E">
        <w:rPr>
          <w:rFonts w:ascii="Times New Roman" w:eastAsia="宋体" w:hAnsi="Times New Roman" w:cs="Times New Roman"/>
          <w:color w:val="000000"/>
          <w:kern w:val="0"/>
          <w:sz w:val="24"/>
          <w:szCs w:val="24"/>
        </w:rPr>
        <w:t>ound</w:t>
      </w:r>
      <w:r>
        <w:rPr>
          <w:rFonts w:ascii="Times New Roman" w:eastAsia="宋体" w:hAnsi="Times New Roman" w:cs="Times New Roman"/>
          <w:color w:val="000000"/>
          <w:kern w:val="0"/>
          <w:sz w:val="24"/>
          <w:szCs w:val="24"/>
        </w:rPr>
        <w:t xml:space="preserve"> that gas prices throughout Japan exhibit spatially dependent patterns and that regional conditions, including weather, are the main determinants influencing gas prices in Japan.</w:t>
      </w:r>
      <w:r>
        <w:rPr>
          <w:rFonts w:ascii="Times New Roman" w:eastAsia="宋体" w:hAnsi="Times New Roman" w:cs="Times New Roman" w:hint="eastAsia"/>
          <w:color w:val="000000"/>
          <w:kern w:val="0"/>
          <w:sz w:val="24"/>
          <w:szCs w:val="24"/>
        </w:rPr>
        <w:t xml:space="preserve"> </w:t>
      </w:r>
      <w:proofErr w:type="spellStart"/>
      <w:r>
        <w:rPr>
          <w:rFonts w:ascii="Times New Roman" w:eastAsia="宋体" w:hAnsi="Times New Roman" w:cs="Times New Roman"/>
          <w:color w:val="000000"/>
          <w:kern w:val="0"/>
          <w:sz w:val="24"/>
          <w:szCs w:val="24"/>
        </w:rPr>
        <w:t>Kihm</w:t>
      </w:r>
      <w:proofErr w:type="spellEnd"/>
      <w:r>
        <w:rPr>
          <w:rFonts w:ascii="Times New Roman" w:eastAsia="宋体" w:hAnsi="Times New Roman" w:cs="Times New Roman"/>
          <w:color w:val="000000"/>
          <w:kern w:val="0"/>
          <w:sz w:val="24"/>
          <w:szCs w:val="24"/>
        </w:rPr>
        <w:t xml:space="preserve"> et al. (2014) utilize Quantile Regression method to identify what factors influence retail gasoline price </w:t>
      </w:r>
      <w:r>
        <w:rPr>
          <w:rFonts w:ascii="Times New Roman" w:eastAsia="宋体" w:hAnsi="Times New Roman" w:cs="Times New Roman"/>
          <w:color w:val="000000"/>
          <w:kern w:val="0"/>
          <w:sz w:val="24"/>
          <w:szCs w:val="24"/>
        </w:rPr>
        <w:lastRenderedPageBreak/>
        <w:t xml:space="preserve">based on crude oil price. And their analysis indicates that several factors, including the absence of nearby competitors and regional market concentration, play a significant role in mediating the oil price on the retail gas price. </w:t>
      </w:r>
      <w:r w:rsidRPr="00EE625A">
        <w:rPr>
          <w:rFonts w:ascii="Times New Roman" w:eastAsia="宋体" w:hAnsi="Times New Roman" w:cs="Times New Roman"/>
          <w:color w:val="000000"/>
          <w:kern w:val="0"/>
          <w:sz w:val="24"/>
          <w:szCs w:val="24"/>
        </w:rPr>
        <w:t>Ryan et al.</w:t>
      </w:r>
      <w:r>
        <w:rPr>
          <w:rFonts w:ascii="Times New Roman" w:eastAsia="宋体" w:hAnsi="Times New Roman" w:cs="Times New Roman"/>
          <w:color w:val="000000"/>
          <w:kern w:val="0"/>
          <w:sz w:val="24"/>
          <w:szCs w:val="24"/>
        </w:rPr>
        <w:t xml:space="preserve"> </w:t>
      </w:r>
      <w:r w:rsidRPr="00EE625A">
        <w:rPr>
          <w:rFonts w:ascii="Times New Roman" w:eastAsia="宋体" w:hAnsi="Times New Roman" w:cs="Times New Roman"/>
          <w:color w:val="000000"/>
          <w:kern w:val="0"/>
          <w:sz w:val="24"/>
          <w:szCs w:val="24"/>
        </w:rPr>
        <w:t xml:space="preserve">(2015) </w:t>
      </w:r>
      <w:r>
        <w:rPr>
          <w:rFonts w:ascii="Times New Roman" w:eastAsia="宋体" w:hAnsi="Times New Roman" w:cs="Times New Roman"/>
          <w:kern w:val="0"/>
          <w:sz w:val="24"/>
          <w:szCs w:val="24"/>
        </w:rPr>
        <w:t>investigate</w:t>
      </w:r>
      <w:r w:rsidR="00FC051E">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gas price structure in North Ireland by spatial statistics and regression methods. The results present significant spatial variations among the gas price at local level. And they also found that high prices tend to occur in remote rural areas and urban areas with high rates of gas heating. Prices are closely related to a complex set of interacting factors, such as market structures, supply costs and market competitiveness.</w:t>
      </w:r>
      <w:r>
        <w:rPr>
          <w:rFonts w:ascii="Times New Roman" w:eastAsia="宋体" w:hAnsi="Times New Roman" w:cs="Times New Roman" w:hint="eastAsia"/>
          <w:color w:val="000000"/>
          <w:kern w:val="0"/>
          <w:sz w:val="24"/>
          <w:szCs w:val="24"/>
        </w:rPr>
        <w:t xml:space="preserve"> </w:t>
      </w:r>
    </w:p>
    <w:p w14:paraId="08B06A00" w14:textId="730B990A" w:rsidR="00AF20A8" w:rsidRPr="00584795" w:rsidRDefault="00FC051E" w:rsidP="00AF20A8">
      <w:pPr>
        <w:spacing w:line="480" w:lineRule="auto"/>
        <w:ind w:firstLine="42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Perhaps, t</w:t>
      </w:r>
      <w:r w:rsidR="00AF20A8">
        <w:rPr>
          <w:rFonts w:ascii="Times New Roman" w:eastAsia="宋体" w:hAnsi="Times New Roman" w:cs="Times New Roman"/>
          <w:color w:val="000000"/>
          <w:kern w:val="0"/>
          <w:sz w:val="24"/>
          <w:szCs w:val="24"/>
        </w:rPr>
        <w:t xml:space="preserve">here </w:t>
      </w:r>
      <w:r>
        <w:rPr>
          <w:rFonts w:ascii="Times New Roman" w:eastAsia="宋体" w:hAnsi="Times New Roman" w:cs="Times New Roman"/>
          <w:color w:val="000000"/>
          <w:kern w:val="0"/>
          <w:sz w:val="24"/>
          <w:szCs w:val="24"/>
        </w:rPr>
        <w:t>are</w:t>
      </w:r>
      <w:r w:rsidR="00AF20A8">
        <w:rPr>
          <w:rFonts w:ascii="Times New Roman" w:eastAsia="宋体" w:hAnsi="Times New Roman" w:cs="Times New Roman"/>
          <w:color w:val="000000"/>
          <w:kern w:val="0"/>
          <w:sz w:val="24"/>
          <w:szCs w:val="24"/>
        </w:rPr>
        <w:t xml:space="preserve"> some spatial and temporal patterns and rules existing in gas price data of Columbus. For example, there may be a low</w:t>
      </w:r>
      <w:r>
        <w:rPr>
          <w:rFonts w:ascii="Times New Roman" w:eastAsia="宋体" w:hAnsi="Times New Roman" w:cs="Times New Roman"/>
          <w:color w:val="000000"/>
          <w:kern w:val="0"/>
          <w:sz w:val="24"/>
          <w:szCs w:val="24"/>
        </w:rPr>
        <w:t>-</w:t>
      </w:r>
      <w:r w:rsidR="00AF20A8">
        <w:rPr>
          <w:rFonts w:ascii="Times New Roman" w:eastAsia="宋体" w:hAnsi="Times New Roman" w:cs="Times New Roman"/>
          <w:color w:val="000000"/>
          <w:kern w:val="0"/>
          <w:sz w:val="24"/>
          <w:szCs w:val="24"/>
        </w:rPr>
        <w:t xml:space="preserve">price gas station </w:t>
      </w:r>
      <w:proofErr w:type="gramStart"/>
      <w:r w:rsidR="00AF20A8">
        <w:rPr>
          <w:rFonts w:ascii="Times New Roman" w:eastAsia="宋体" w:hAnsi="Times New Roman" w:cs="Times New Roman"/>
          <w:color w:val="000000"/>
          <w:kern w:val="0"/>
          <w:sz w:val="24"/>
          <w:szCs w:val="24"/>
        </w:rPr>
        <w:t>in the neighborhood of</w:t>
      </w:r>
      <w:proofErr w:type="gramEnd"/>
      <w:r w:rsidR="00AF20A8">
        <w:rPr>
          <w:rFonts w:ascii="Times New Roman" w:eastAsia="宋体" w:hAnsi="Times New Roman" w:cs="Times New Roman"/>
          <w:color w:val="000000"/>
          <w:kern w:val="0"/>
          <w:sz w:val="24"/>
          <w:szCs w:val="24"/>
        </w:rPr>
        <w:t xml:space="preserve"> a high</w:t>
      </w:r>
      <w:r>
        <w:rPr>
          <w:rFonts w:ascii="Times New Roman" w:eastAsia="宋体" w:hAnsi="Times New Roman" w:cs="Times New Roman"/>
          <w:color w:val="000000"/>
          <w:kern w:val="0"/>
          <w:sz w:val="24"/>
          <w:szCs w:val="24"/>
        </w:rPr>
        <w:t>-</w:t>
      </w:r>
      <w:r w:rsidR="00AF20A8">
        <w:rPr>
          <w:rFonts w:ascii="Times New Roman" w:eastAsia="宋体" w:hAnsi="Times New Roman" w:cs="Times New Roman"/>
          <w:color w:val="000000"/>
          <w:kern w:val="0"/>
          <w:sz w:val="24"/>
          <w:szCs w:val="24"/>
        </w:rPr>
        <w:t>price gas station. And there is no such research about gas price in Columbus</w:t>
      </w:r>
      <w:r>
        <w:rPr>
          <w:rFonts w:ascii="Times New Roman" w:eastAsia="宋体" w:hAnsi="Times New Roman" w:cs="Times New Roman"/>
          <w:color w:val="000000"/>
          <w:kern w:val="0"/>
          <w:sz w:val="24"/>
          <w:szCs w:val="24"/>
        </w:rPr>
        <w:t xml:space="preserve"> </w:t>
      </w:r>
      <w:r w:rsidR="00AF20A8">
        <w:rPr>
          <w:rFonts w:ascii="Times New Roman" w:eastAsia="宋体" w:hAnsi="Times New Roman" w:cs="Times New Roman"/>
          <w:color w:val="000000"/>
          <w:kern w:val="0"/>
          <w:sz w:val="24"/>
          <w:szCs w:val="24"/>
        </w:rPr>
        <w:t>to obtain the patterns and rules.</w:t>
      </w:r>
      <w:r w:rsidR="00AF20A8">
        <w:rPr>
          <w:rFonts w:ascii="Times New Roman" w:eastAsia="宋体" w:hAnsi="Times New Roman" w:cs="Times New Roman" w:hint="eastAsia"/>
          <w:color w:val="000000"/>
          <w:kern w:val="0"/>
          <w:sz w:val="24"/>
          <w:szCs w:val="24"/>
        </w:rPr>
        <w:t xml:space="preserve"> </w:t>
      </w:r>
      <w:r w:rsidR="00AF20A8" w:rsidRPr="003A7D77">
        <w:rPr>
          <w:rFonts w:ascii="Times New Roman" w:hAnsi="Times New Roman" w:cs="Times New Roman"/>
          <w:sz w:val="24"/>
          <w:szCs w:val="24"/>
        </w:rPr>
        <w:t xml:space="preserve">This study will contribute to understand the spatial and temporal pattern and </w:t>
      </w:r>
      <w:r w:rsidR="00AF20A8">
        <w:rPr>
          <w:rFonts w:ascii="Times New Roman" w:hAnsi="Times New Roman" w:cs="Times New Roman"/>
          <w:sz w:val="24"/>
          <w:szCs w:val="24"/>
        </w:rPr>
        <w:t xml:space="preserve">discover valuable rules </w:t>
      </w:r>
      <w:r w:rsidR="00AF20A8" w:rsidRPr="003A7D77">
        <w:rPr>
          <w:rFonts w:ascii="Times New Roman" w:hAnsi="Times New Roman" w:cs="Times New Roman"/>
          <w:sz w:val="24"/>
          <w:szCs w:val="24"/>
        </w:rPr>
        <w:t>of gas prices in Columbus</w:t>
      </w:r>
      <w:r w:rsidR="00AF20A8">
        <w:rPr>
          <w:rFonts w:ascii="Times New Roman" w:hAnsi="Times New Roman" w:cs="Times New Roman"/>
          <w:sz w:val="24"/>
          <w:szCs w:val="24"/>
        </w:rPr>
        <w:t xml:space="preserve">, which will </w:t>
      </w:r>
      <w:r w:rsidR="00AF20A8" w:rsidRPr="003A7D77">
        <w:rPr>
          <w:rFonts w:ascii="Times New Roman" w:hAnsi="Times New Roman" w:cs="Times New Roman"/>
          <w:sz w:val="24"/>
          <w:szCs w:val="24"/>
        </w:rPr>
        <w:t xml:space="preserve">provide useful information for government to make gas policies and for customers to choose </w:t>
      </w:r>
      <w:r w:rsidR="00AF20A8">
        <w:rPr>
          <w:rFonts w:ascii="Times New Roman" w:hAnsi="Times New Roman" w:cs="Times New Roman"/>
          <w:sz w:val="24"/>
          <w:szCs w:val="24"/>
        </w:rPr>
        <w:t xml:space="preserve">cheap </w:t>
      </w:r>
      <w:r w:rsidR="00AF20A8" w:rsidRPr="003A7D77">
        <w:rPr>
          <w:rFonts w:ascii="Times New Roman" w:hAnsi="Times New Roman" w:cs="Times New Roman"/>
          <w:sz w:val="24"/>
          <w:szCs w:val="24"/>
        </w:rPr>
        <w:t>gas stations.</w:t>
      </w:r>
      <w:r w:rsidR="00AF20A8">
        <w:rPr>
          <w:rFonts w:ascii="Times New Roman" w:hAnsi="Times New Roman" w:cs="Times New Roman"/>
          <w:sz w:val="24"/>
          <w:szCs w:val="24"/>
        </w:rPr>
        <w:t xml:space="preserve"> The paper will use the following key methods to study the gas price distribution:</w:t>
      </w:r>
    </w:p>
    <w:p w14:paraId="22BC8443" w14:textId="42629B8D" w:rsidR="00C56892" w:rsidRDefault="00AF20A8" w:rsidP="0054569F">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In this paper, we intend to understand the spatial and temporal pattern and discover some useful rules of the gas prices in Columbus. However, there hasn’t been any relevant research for Columbus till now. </w:t>
      </w:r>
      <w:r w:rsidR="00257D25">
        <w:rPr>
          <w:rFonts w:ascii="Times New Roman" w:hAnsi="Times New Roman" w:cs="Times New Roman"/>
          <w:sz w:val="24"/>
          <w:szCs w:val="24"/>
        </w:rPr>
        <w:t xml:space="preserve">In this paper, we first introduce the problems solved in our study, and then explain the methodology. Next, the experiment results are shown, and discussion for the results are conducted. At </w:t>
      </w:r>
      <w:r w:rsidR="00F26260">
        <w:rPr>
          <w:rFonts w:ascii="Times New Roman" w:hAnsi="Times New Roman" w:cs="Times New Roman"/>
          <w:sz w:val="24"/>
          <w:szCs w:val="24"/>
        </w:rPr>
        <w:t>the end</w:t>
      </w:r>
      <w:r w:rsidR="00257D25">
        <w:rPr>
          <w:rFonts w:ascii="Times New Roman" w:hAnsi="Times New Roman" w:cs="Times New Roman"/>
          <w:sz w:val="24"/>
          <w:szCs w:val="24"/>
        </w:rPr>
        <w:t xml:space="preserve">, </w:t>
      </w:r>
      <w:r w:rsidR="007711D4">
        <w:rPr>
          <w:rFonts w:ascii="Times New Roman" w:hAnsi="Times New Roman" w:cs="Times New Roman"/>
          <w:sz w:val="24"/>
          <w:szCs w:val="24"/>
        </w:rPr>
        <w:t xml:space="preserve">we make </w:t>
      </w:r>
      <w:r w:rsidR="0054569F">
        <w:rPr>
          <w:rFonts w:ascii="Times New Roman" w:hAnsi="Times New Roman" w:cs="Times New Roman"/>
          <w:sz w:val="24"/>
          <w:szCs w:val="24"/>
        </w:rPr>
        <w:t>the</w:t>
      </w:r>
      <w:r w:rsidR="007711D4">
        <w:rPr>
          <w:rFonts w:ascii="Times New Roman" w:hAnsi="Times New Roman" w:cs="Times New Roman"/>
          <w:sz w:val="24"/>
          <w:szCs w:val="24"/>
        </w:rPr>
        <w:t xml:space="preserve"> conclusion for this study.</w:t>
      </w:r>
      <w:bookmarkEnd w:id="1"/>
      <w:r w:rsidR="00C56892">
        <w:rPr>
          <w:rFonts w:ascii="Times New Roman" w:hAnsi="Times New Roman" w:cs="Times New Roman"/>
          <w:sz w:val="24"/>
          <w:szCs w:val="24"/>
        </w:rPr>
        <w:br w:type="page"/>
      </w:r>
    </w:p>
    <w:p w14:paraId="78E0EF0B" w14:textId="2226DB50" w:rsidR="00C56892" w:rsidRDefault="00C56892" w:rsidP="00AF20A8">
      <w:pPr>
        <w:widowControl/>
        <w:jc w:val="left"/>
        <w:rPr>
          <w:rFonts w:ascii="Times New Roman" w:hAnsi="Times New Roman" w:cs="Times New Roman"/>
          <w:b/>
          <w:sz w:val="24"/>
          <w:szCs w:val="24"/>
        </w:rPr>
      </w:pPr>
      <w:r w:rsidRPr="00C56892">
        <w:rPr>
          <w:rFonts w:ascii="Times New Roman" w:hAnsi="Times New Roman" w:cs="Times New Roman" w:hint="eastAsia"/>
          <w:b/>
          <w:sz w:val="24"/>
          <w:szCs w:val="24"/>
        </w:rPr>
        <w:lastRenderedPageBreak/>
        <w:t>M</w:t>
      </w:r>
      <w:r w:rsidRPr="00C56892">
        <w:rPr>
          <w:rFonts w:ascii="Times New Roman" w:hAnsi="Times New Roman" w:cs="Times New Roman"/>
          <w:b/>
          <w:sz w:val="24"/>
          <w:szCs w:val="24"/>
        </w:rPr>
        <w:t>ethodology</w:t>
      </w:r>
    </w:p>
    <w:p w14:paraId="47B85E55" w14:textId="5B019769" w:rsidR="00420DBC" w:rsidRDefault="00257D25" w:rsidP="00EB6FE8">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w:t>
      </w:r>
      <w:r w:rsidR="007711D4">
        <w:rPr>
          <w:rFonts w:ascii="Times New Roman" w:hAnsi="Times New Roman" w:cs="Times New Roman"/>
          <w:sz w:val="24"/>
          <w:szCs w:val="24"/>
        </w:rPr>
        <w:t>this</w:t>
      </w:r>
      <w:r>
        <w:rPr>
          <w:rFonts w:ascii="Times New Roman" w:hAnsi="Times New Roman" w:cs="Times New Roman"/>
          <w:sz w:val="24"/>
          <w:szCs w:val="24"/>
        </w:rPr>
        <w:t xml:space="preserve"> study, </w:t>
      </w:r>
      <w:r w:rsidR="007711D4">
        <w:rPr>
          <w:rFonts w:ascii="Times New Roman" w:hAnsi="Times New Roman" w:cs="Times New Roman"/>
          <w:sz w:val="24"/>
          <w:szCs w:val="24"/>
        </w:rPr>
        <w:t xml:space="preserve">we first use Kernel Density Estimation </w:t>
      </w:r>
      <w:r w:rsidR="008E297E">
        <w:rPr>
          <w:rFonts w:ascii="Times New Roman" w:hAnsi="Times New Roman" w:cs="Times New Roman"/>
          <w:sz w:val="24"/>
          <w:szCs w:val="24"/>
        </w:rPr>
        <w:t>(</w:t>
      </w:r>
      <w:r w:rsidR="008E297E" w:rsidRPr="001E38D0">
        <w:rPr>
          <w:rFonts w:ascii="Times New Roman" w:hAnsi="Times New Roman" w:cs="Times New Roman"/>
          <w:sz w:val="24"/>
          <w:szCs w:val="24"/>
        </w:rPr>
        <w:t>Peter Hall, Jeff Racine, &amp; Qi Li, 2004</w:t>
      </w:r>
      <w:r w:rsidR="008E297E">
        <w:rPr>
          <w:rFonts w:ascii="Times New Roman" w:hAnsi="Times New Roman" w:cs="Times New Roman"/>
          <w:sz w:val="24"/>
          <w:szCs w:val="24"/>
        </w:rPr>
        <w:t xml:space="preserve">) </w:t>
      </w:r>
      <w:r w:rsidR="007711D4">
        <w:rPr>
          <w:rFonts w:ascii="Times New Roman" w:hAnsi="Times New Roman" w:cs="Times New Roman"/>
          <w:sz w:val="24"/>
          <w:szCs w:val="24"/>
        </w:rPr>
        <w:t xml:space="preserve">to evaluate the density of high and </w:t>
      </w:r>
      <w:proofErr w:type="gramStart"/>
      <w:r w:rsidR="007711D4">
        <w:rPr>
          <w:rFonts w:ascii="Times New Roman" w:hAnsi="Times New Roman" w:cs="Times New Roman"/>
          <w:sz w:val="24"/>
          <w:szCs w:val="24"/>
        </w:rPr>
        <w:t>low price</w:t>
      </w:r>
      <w:proofErr w:type="gramEnd"/>
      <w:r w:rsidR="007711D4">
        <w:rPr>
          <w:rFonts w:ascii="Times New Roman" w:hAnsi="Times New Roman" w:cs="Times New Roman"/>
          <w:sz w:val="24"/>
          <w:szCs w:val="24"/>
        </w:rPr>
        <w:t xml:space="preserve"> gas station in the past two years. </w:t>
      </w:r>
      <w:r w:rsidR="00976E84">
        <w:rPr>
          <w:rFonts w:ascii="Times New Roman" w:hAnsi="Times New Roman" w:cs="Times New Roman"/>
          <w:sz w:val="24"/>
          <w:szCs w:val="24"/>
        </w:rPr>
        <w:t xml:space="preserve">Then, </w:t>
      </w:r>
      <w:proofErr w:type="gramStart"/>
      <w:r w:rsidR="00976E84">
        <w:rPr>
          <w:rFonts w:ascii="Times New Roman" w:hAnsi="Times New Roman" w:cs="Times New Roman"/>
          <w:sz w:val="24"/>
          <w:szCs w:val="24"/>
        </w:rPr>
        <w:t>in order to</w:t>
      </w:r>
      <w:proofErr w:type="gramEnd"/>
      <w:r w:rsidR="00976E84">
        <w:rPr>
          <w:rFonts w:ascii="Times New Roman" w:hAnsi="Times New Roman" w:cs="Times New Roman"/>
          <w:sz w:val="24"/>
          <w:szCs w:val="24"/>
        </w:rPr>
        <w:t xml:space="preserve"> discover spatial and temporal co-location patterns in </w:t>
      </w:r>
      <w:r w:rsidR="00612754">
        <w:rPr>
          <w:rFonts w:ascii="Times New Roman" w:hAnsi="Times New Roman" w:cs="Times New Roman"/>
          <w:sz w:val="24"/>
          <w:szCs w:val="24"/>
        </w:rPr>
        <w:t xml:space="preserve">the past two years high and low gas prices, Spatial co-location mining method based on </w:t>
      </w:r>
      <w:proofErr w:type="spellStart"/>
      <w:r w:rsidR="00612754">
        <w:rPr>
          <w:rFonts w:ascii="Times New Roman" w:hAnsi="Times New Roman" w:cs="Times New Roman"/>
          <w:sz w:val="24"/>
          <w:szCs w:val="24"/>
        </w:rPr>
        <w:t>Apriori</w:t>
      </w:r>
      <w:proofErr w:type="spellEnd"/>
      <w:r w:rsidR="00612754">
        <w:rPr>
          <w:rFonts w:ascii="Times New Roman" w:hAnsi="Times New Roman" w:cs="Times New Roman"/>
          <w:sz w:val="24"/>
          <w:szCs w:val="24"/>
        </w:rPr>
        <w:t xml:space="preserve"> algorithm is utilized in the study. Additionally, Fourier transform is used to detect periodicity in the change of spatial co-location pattern</w:t>
      </w:r>
      <w:r w:rsidR="00F26260">
        <w:rPr>
          <w:rFonts w:ascii="Times New Roman" w:hAnsi="Times New Roman" w:cs="Times New Roman"/>
          <w:sz w:val="24"/>
          <w:szCs w:val="24"/>
        </w:rPr>
        <w:t xml:space="preserve"> </w:t>
      </w:r>
      <w:r w:rsidR="0079304A">
        <w:rPr>
          <w:rFonts w:ascii="Times New Roman" w:eastAsia="宋体" w:hAnsi="Times New Roman" w:cs="Times New Roman"/>
          <w:color w:val="000000"/>
          <w:kern w:val="0"/>
          <w:sz w:val="24"/>
          <w:szCs w:val="24"/>
        </w:rPr>
        <w:t>(</w:t>
      </w:r>
      <w:r w:rsidR="0079304A" w:rsidRPr="001E38D0">
        <w:rPr>
          <w:rFonts w:ascii="Times New Roman" w:hAnsi="Times New Roman" w:cs="Times New Roman"/>
          <w:sz w:val="24"/>
          <w:szCs w:val="24"/>
        </w:rPr>
        <w:t xml:space="preserve">Yan Huang, Shashi </w:t>
      </w:r>
      <w:proofErr w:type="spellStart"/>
      <w:r w:rsidR="0079304A" w:rsidRPr="001E38D0">
        <w:rPr>
          <w:rFonts w:ascii="Times New Roman" w:hAnsi="Times New Roman" w:cs="Times New Roman"/>
          <w:sz w:val="24"/>
          <w:szCs w:val="24"/>
        </w:rPr>
        <w:t>Shekhar</w:t>
      </w:r>
      <w:proofErr w:type="spellEnd"/>
      <w:r w:rsidR="0079304A" w:rsidRPr="001E38D0">
        <w:rPr>
          <w:rFonts w:ascii="Times New Roman" w:hAnsi="Times New Roman" w:cs="Times New Roman"/>
          <w:sz w:val="24"/>
          <w:szCs w:val="24"/>
        </w:rPr>
        <w:t xml:space="preserve">, &amp; Hui </w:t>
      </w:r>
      <w:proofErr w:type="spellStart"/>
      <w:r w:rsidR="0079304A" w:rsidRPr="001E38D0">
        <w:rPr>
          <w:rFonts w:ascii="Times New Roman" w:hAnsi="Times New Roman" w:cs="Times New Roman"/>
          <w:sz w:val="24"/>
          <w:szCs w:val="24"/>
        </w:rPr>
        <w:t>Xiong</w:t>
      </w:r>
      <w:proofErr w:type="spellEnd"/>
      <w:r w:rsidR="0079304A" w:rsidRPr="001E38D0">
        <w:rPr>
          <w:rFonts w:ascii="Times New Roman" w:hAnsi="Times New Roman" w:cs="Times New Roman"/>
          <w:sz w:val="24"/>
          <w:szCs w:val="24"/>
        </w:rPr>
        <w:t>, 2004</w:t>
      </w:r>
      <w:r w:rsidR="0079304A">
        <w:rPr>
          <w:rFonts w:ascii="Times New Roman" w:hAnsi="Times New Roman" w:cs="Times New Roman"/>
          <w:sz w:val="24"/>
          <w:szCs w:val="24"/>
        </w:rPr>
        <w:t>)</w:t>
      </w:r>
      <w:r w:rsidR="00612754">
        <w:rPr>
          <w:rFonts w:ascii="Times New Roman" w:hAnsi="Times New Roman" w:cs="Times New Roman"/>
          <w:sz w:val="24"/>
          <w:szCs w:val="24"/>
        </w:rPr>
        <w:t xml:space="preserve"> of high and low gas prices.</w:t>
      </w:r>
    </w:p>
    <w:p w14:paraId="78F87A25" w14:textId="6CC5F5D2" w:rsidR="00BE4834" w:rsidRDefault="00BE4834" w:rsidP="00EB6FE8">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K</w:t>
      </w:r>
      <w:r>
        <w:rPr>
          <w:rFonts w:ascii="Times New Roman" w:hAnsi="Times New Roman" w:cs="Times New Roman"/>
          <w:sz w:val="24"/>
          <w:szCs w:val="24"/>
        </w:rPr>
        <w:t>ernel Density Estimation</w:t>
      </w:r>
    </w:p>
    <w:p w14:paraId="26B09A20" w14:textId="6D61CCB8" w:rsidR="001E5A09" w:rsidRDefault="00612754" w:rsidP="001E5A09">
      <w:pPr>
        <w:spacing w:line="480" w:lineRule="auto"/>
        <w:ind w:firstLine="420"/>
        <w:rPr>
          <w:rFonts w:ascii="Times New Roman" w:hAnsi="Times New Roman" w:cs="Times New Roman"/>
          <w:sz w:val="24"/>
          <w:szCs w:val="24"/>
        </w:rPr>
      </w:pPr>
      <w:r>
        <w:rPr>
          <w:rFonts w:ascii="Times New Roman" w:hAnsi="Times New Roman" w:cs="Times New Roman"/>
          <w:sz w:val="24"/>
          <w:szCs w:val="24"/>
        </w:rPr>
        <w:t>Kernel Density Estimation</w:t>
      </w:r>
      <w:r w:rsidR="001E5A09">
        <w:rPr>
          <w:rFonts w:ascii="Times New Roman" w:hAnsi="Times New Roman" w:cs="Times New Roman"/>
          <w:sz w:val="24"/>
          <w:szCs w:val="24"/>
        </w:rPr>
        <w:t>(KDE)</w:t>
      </w:r>
      <w:r>
        <w:rPr>
          <w:rFonts w:ascii="Times New Roman" w:hAnsi="Times New Roman" w:cs="Times New Roman"/>
          <w:sz w:val="24"/>
          <w:szCs w:val="24"/>
        </w:rPr>
        <w:t xml:space="preserve"> </w:t>
      </w:r>
      <w:proofErr w:type="gramStart"/>
      <w:r w:rsidR="0054059C">
        <w:rPr>
          <w:rFonts w:ascii="Times New Roman" w:hAnsi="Times New Roman" w:cs="Times New Roman"/>
          <w:sz w:val="24"/>
          <w:szCs w:val="24"/>
        </w:rPr>
        <w:t>is able to</w:t>
      </w:r>
      <w:proofErr w:type="gramEnd"/>
      <w:r w:rsidR="0054059C">
        <w:rPr>
          <w:rFonts w:ascii="Times New Roman" w:hAnsi="Times New Roman" w:cs="Times New Roman"/>
          <w:sz w:val="24"/>
          <w:szCs w:val="24"/>
        </w:rPr>
        <w:t xml:space="preserve"> generate overall density of a variable, considering weighted local density at each observation point</w:t>
      </w:r>
      <w:r w:rsidR="001E5A09">
        <w:rPr>
          <w:rFonts w:ascii="Times New Roman" w:hAnsi="Times New Roman" w:cs="Times New Roman"/>
          <w:sz w:val="24"/>
          <w:szCs w:val="24"/>
        </w:rPr>
        <w:t xml:space="preserve"> </w:t>
      </w:r>
      <w:r w:rsidR="0054059C">
        <w:rPr>
          <w:rFonts w:ascii="Times New Roman" w:hAnsi="Times New Roman" w:cs="Times New Roman"/>
          <w:sz w:val="24"/>
          <w:szCs w:val="24"/>
        </w:rPr>
        <w:t>(D.W. Scott, 2008)</w:t>
      </w:r>
      <w:r w:rsidR="001E5A09">
        <w:rPr>
          <w:rFonts w:ascii="Times New Roman" w:hAnsi="Times New Roman" w:cs="Times New Roman"/>
          <w:sz w:val="24"/>
          <w:szCs w:val="24"/>
        </w:rPr>
        <w:t xml:space="preserve">. In KDE, a weight which decreases from the target point is assigned to observation points, instead of giving equal weight to every observation points in the neighborhood. Kernel density estimator is </w:t>
      </w:r>
      <w:r w:rsidR="00AA625D">
        <w:rPr>
          <w:rFonts w:ascii="Times New Roman" w:hAnsi="Times New Roman" w:cs="Times New Roman"/>
          <w:sz w:val="24"/>
          <w:szCs w:val="24"/>
        </w:rPr>
        <w:t>like this:</w:t>
      </w:r>
    </w:p>
    <w:p w14:paraId="074FE16A" w14:textId="497859C7" w:rsidR="00AA625D" w:rsidRPr="00AA625D" w:rsidRDefault="0099405A" w:rsidP="00AA625D">
      <w:pPr>
        <w:pStyle w:val="a9"/>
        <w:spacing w:before="0" w:beforeAutospacing="0" w:after="0" w:afterAutospacing="0"/>
        <w:rPr>
          <w:sz w:val="28"/>
          <w:szCs w:val="28"/>
        </w:rPr>
      </w:pPr>
      <m:oMathPara>
        <m:oMathParaPr>
          <m:jc m:val="centerGroup"/>
        </m:oMathParaPr>
        <m:oMath>
          <m:acc>
            <m:accPr>
              <m:ctrlPr>
                <w:rPr>
                  <w:rFonts w:ascii="Cambria Math" w:eastAsiaTheme="minorEastAsia" w:hAnsi="Cambria Math" w:cstheme="minorBidi"/>
                  <w:i/>
                  <w:iCs/>
                  <w:color w:val="000000" w:themeColor="text1"/>
                  <w:kern w:val="24"/>
                  <w:sz w:val="28"/>
                  <w:szCs w:val="28"/>
                </w:rPr>
              </m:ctrlPr>
            </m:accPr>
            <m:e>
              <m:sSub>
                <m:sSubPr>
                  <m:ctrlPr>
                    <w:rPr>
                      <w:rFonts w:ascii="Cambria Math" w:eastAsiaTheme="minorEastAsia" w:hAnsi="Cambria Math" w:cstheme="minorBidi"/>
                      <w:i/>
                      <w:iCs/>
                      <w:color w:val="000000" w:themeColor="text1"/>
                      <w:kern w:val="24"/>
                      <w:sz w:val="28"/>
                      <w:szCs w:val="28"/>
                    </w:rPr>
                  </m:ctrlPr>
                </m:sSubPr>
                <m:e>
                  <m:r>
                    <w:rPr>
                      <w:rFonts w:ascii="Cambria Math" w:eastAsiaTheme="minorEastAsia" w:hAnsi="Cambria Math" w:cstheme="minorBidi"/>
                      <w:color w:val="000000" w:themeColor="text1"/>
                      <w:kern w:val="24"/>
                      <w:sz w:val="28"/>
                      <w:szCs w:val="28"/>
                    </w:rPr>
                    <m:t>f</m:t>
                  </m:r>
                </m:e>
                <m:sub>
                  <m:r>
                    <w:rPr>
                      <w:rFonts w:ascii="Cambria Math" w:eastAsiaTheme="minorEastAsia" w:hAnsi="Cambria Math" w:cstheme="minorBidi"/>
                      <w:color w:val="000000" w:themeColor="text1"/>
                      <w:kern w:val="24"/>
                      <w:sz w:val="28"/>
                      <w:szCs w:val="28"/>
                    </w:rPr>
                    <m:t>h</m:t>
                  </m:r>
                </m:sub>
              </m:sSub>
            </m:e>
          </m:acc>
          <m:r>
            <w:rPr>
              <w:rFonts w:ascii="Cambria Math" w:eastAsiaTheme="minorEastAsia" w:hAnsi="Cambria Math" w:cstheme="minorBidi"/>
              <w:color w:val="000000" w:themeColor="text1"/>
              <w:kern w:val="24"/>
              <w:sz w:val="28"/>
              <w:szCs w:val="28"/>
            </w:rPr>
            <m:t>(x)=</m:t>
          </m:r>
          <m:f>
            <m:fPr>
              <m:ctrlPr>
                <w:rPr>
                  <w:rFonts w:ascii="Cambria Math" w:eastAsiaTheme="minorEastAsia" w:hAnsi="Cambria Math" w:cstheme="minorBidi"/>
                  <w:i/>
                  <w:iCs/>
                  <w:color w:val="000000" w:themeColor="text1"/>
                  <w:kern w:val="24"/>
                  <w:sz w:val="28"/>
                  <w:szCs w:val="28"/>
                </w:rPr>
              </m:ctrlPr>
            </m:fPr>
            <m:num>
              <m:r>
                <w:rPr>
                  <w:rFonts w:ascii="Cambria Math" w:eastAsiaTheme="minorEastAsia" w:hAnsi="Cambria Math" w:cstheme="minorBidi"/>
                  <w:color w:val="000000" w:themeColor="text1"/>
                  <w:kern w:val="24"/>
                  <w:sz w:val="28"/>
                  <w:szCs w:val="28"/>
                </w:rPr>
                <m:t>1</m:t>
              </m:r>
            </m:num>
            <m:den>
              <m:r>
                <w:rPr>
                  <w:rFonts w:ascii="Cambria Math" w:eastAsiaTheme="minorEastAsia" w:hAnsi="Cambria Math" w:cstheme="minorBidi"/>
                  <w:color w:val="000000" w:themeColor="text1"/>
                  <w:kern w:val="24"/>
                  <w:sz w:val="28"/>
                  <w:szCs w:val="28"/>
                </w:rPr>
                <m:t>n</m:t>
              </m:r>
            </m:den>
          </m:f>
          <m:nary>
            <m:naryPr>
              <m:chr m:val="∑"/>
              <m:limLoc m:val="undOvr"/>
              <m:ctrlPr>
                <w:rPr>
                  <w:rFonts w:ascii="Cambria Math" w:eastAsiaTheme="minorEastAsia" w:hAnsi="Cambria Math" w:cstheme="minorBidi"/>
                  <w:i/>
                  <w:iCs/>
                  <w:color w:val="000000" w:themeColor="text1"/>
                  <w:kern w:val="24"/>
                  <w:sz w:val="28"/>
                  <w:szCs w:val="28"/>
                </w:rPr>
              </m:ctrlPr>
            </m:naryPr>
            <m:sub>
              <m:r>
                <w:rPr>
                  <w:rFonts w:ascii="Cambria Math" w:eastAsiaTheme="minorEastAsia" w:hAnsi="Cambria Math" w:cstheme="minorBidi"/>
                  <w:color w:val="000000" w:themeColor="text1"/>
                  <w:kern w:val="24"/>
                  <w:sz w:val="28"/>
                  <w:szCs w:val="28"/>
                </w:rPr>
                <m:t>i=1</m:t>
              </m:r>
            </m:sub>
            <m:sup>
              <m:r>
                <w:rPr>
                  <w:rFonts w:ascii="Cambria Math" w:eastAsiaTheme="minorEastAsia" w:hAnsi="Cambria Math" w:cstheme="minorBidi"/>
                  <w:color w:val="000000" w:themeColor="text1"/>
                  <w:kern w:val="24"/>
                  <w:sz w:val="28"/>
                  <w:szCs w:val="28"/>
                </w:rPr>
                <m:t>n</m:t>
              </m:r>
            </m:sup>
            <m:e>
              <m:sSub>
                <m:sSubPr>
                  <m:ctrlPr>
                    <w:rPr>
                      <w:rFonts w:ascii="Cambria Math" w:eastAsiaTheme="minorEastAsia" w:hAnsi="Cambria Math" w:cstheme="minorBidi"/>
                      <w:i/>
                      <w:iCs/>
                      <w:color w:val="000000" w:themeColor="text1"/>
                      <w:kern w:val="24"/>
                      <w:sz w:val="28"/>
                      <w:szCs w:val="28"/>
                    </w:rPr>
                  </m:ctrlPr>
                </m:sSubPr>
                <m:e>
                  <m:r>
                    <w:rPr>
                      <w:rFonts w:ascii="Cambria Math" w:eastAsiaTheme="minorEastAsia" w:hAnsi="Cambria Math" w:cstheme="minorBidi"/>
                      <w:color w:val="000000" w:themeColor="text1"/>
                      <w:kern w:val="24"/>
                      <w:sz w:val="28"/>
                      <w:szCs w:val="28"/>
                    </w:rPr>
                    <m:t>K</m:t>
                  </m:r>
                </m:e>
                <m:sub>
                  <m:r>
                    <w:rPr>
                      <w:rFonts w:ascii="Cambria Math" w:eastAsiaTheme="minorEastAsia" w:hAnsi="Cambria Math" w:cstheme="minorBidi"/>
                      <w:color w:val="000000" w:themeColor="text1"/>
                      <w:kern w:val="24"/>
                      <w:sz w:val="28"/>
                      <w:szCs w:val="28"/>
                    </w:rPr>
                    <m:t>h</m:t>
                  </m:r>
                </m:sub>
              </m:sSub>
              <m:d>
                <m:dPr>
                  <m:ctrlPr>
                    <w:rPr>
                      <w:rFonts w:ascii="Cambria Math" w:eastAsiaTheme="minorEastAsia" w:hAnsi="Cambria Math" w:cstheme="minorBidi"/>
                      <w:i/>
                      <w:iCs/>
                      <w:color w:val="000000" w:themeColor="text1"/>
                      <w:kern w:val="24"/>
                      <w:sz w:val="28"/>
                      <w:szCs w:val="28"/>
                    </w:rPr>
                  </m:ctrlPr>
                </m:dPr>
                <m:e>
                  <m:r>
                    <w:rPr>
                      <w:rFonts w:ascii="Cambria Math" w:eastAsiaTheme="minorEastAsia" w:hAnsi="Cambria Math" w:cstheme="minorBidi"/>
                      <w:color w:val="000000" w:themeColor="text1"/>
                      <w:kern w:val="24"/>
                      <w:sz w:val="28"/>
                      <w:szCs w:val="28"/>
                    </w:rPr>
                    <m:t>x-</m:t>
                  </m:r>
                  <m:sSub>
                    <m:sSubPr>
                      <m:ctrlPr>
                        <w:rPr>
                          <w:rFonts w:ascii="Cambria Math" w:eastAsiaTheme="minorEastAsia" w:hAnsi="Cambria Math" w:cstheme="minorBidi"/>
                          <w:i/>
                          <w:iCs/>
                          <w:color w:val="000000" w:themeColor="text1"/>
                          <w:kern w:val="24"/>
                          <w:sz w:val="28"/>
                          <w:szCs w:val="28"/>
                        </w:rPr>
                      </m:ctrlPr>
                    </m:sSubPr>
                    <m:e>
                      <m:r>
                        <w:rPr>
                          <w:rFonts w:ascii="Cambria Math" w:eastAsiaTheme="minorEastAsia" w:hAnsi="Cambria Math" w:cstheme="minorBidi"/>
                          <w:color w:val="000000" w:themeColor="text1"/>
                          <w:kern w:val="24"/>
                          <w:sz w:val="28"/>
                          <w:szCs w:val="28"/>
                        </w:rPr>
                        <m:t>x</m:t>
                      </m:r>
                    </m:e>
                    <m:sub>
                      <m:r>
                        <w:rPr>
                          <w:rFonts w:ascii="Cambria Math" w:eastAsiaTheme="minorEastAsia" w:hAnsi="Cambria Math" w:cstheme="minorBidi"/>
                          <w:color w:val="000000" w:themeColor="text1"/>
                          <w:kern w:val="24"/>
                          <w:sz w:val="28"/>
                          <w:szCs w:val="28"/>
                        </w:rPr>
                        <m:t>i</m:t>
                      </m:r>
                    </m:sub>
                  </m:sSub>
                </m:e>
              </m:d>
              <m:r>
                <w:rPr>
                  <w:rFonts w:ascii="Cambria Math" w:eastAsiaTheme="minorEastAsia"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eastAsiaTheme="minorEastAsia" w:hAnsi="Cambria Math" w:cstheme="minorBidi"/>
                      <w:color w:val="000000" w:themeColor="text1"/>
                      <w:kern w:val="24"/>
                      <w:sz w:val="28"/>
                      <w:szCs w:val="28"/>
                    </w:rPr>
                    <m:t>1</m:t>
                  </m:r>
                </m:num>
                <m:den>
                  <m:r>
                    <w:rPr>
                      <w:rFonts w:ascii="Cambria Math" w:eastAsiaTheme="minorEastAsia" w:hAnsi="Cambria Math" w:cstheme="minorBidi"/>
                      <w:color w:val="000000" w:themeColor="text1"/>
                      <w:kern w:val="24"/>
                      <w:sz w:val="28"/>
                      <w:szCs w:val="28"/>
                    </w:rPr>
                    <m:t>nh</m:t>
                  </m:r>
                </m:den>
              </m:f>
              <m:nary>
                <m:naryPr>
                  <m:chr m:val="∑"/>
                  <m:limLoc m:val="undOvr"/>
                  <m:ctrlPr>
                    <w:rPr>
                      <w:rFonts w:ascii="Cambria Math" w:eastAsiaTheme="minorEastAsia" w:hAnsi="Cambria Math" w:cstheme="minorBidi"/>
                      <w:i/>
                      <w:iCs/>
                      <w:color w:val="000000" w:themeColor="text1"/>
                      <w:kern w:val="24"/>
                      <w:sz w:val="28"/>
                      <w:szCs w:val="28"/>
                    </w:rPr>
                  </m:ctrlPr>
                </m:naryPr>
                <m:sub>
                  <m:r>
                    <w:rPr>
                      <w:rFonts w:ascii="Cambria Math" w:eastAsiaTheme="minorEastAsia" w:hAnsi="Cambria Math" w:cstheme="minorBidi"/>
                      <w:color w:val="000000" w:themeColor="text1"/>
                      <w:kern w:val="24"/>
                      <w:sz w:val="28"/>
                      <w:szCs w:val="28"/>
                    </w:rPr>
                    <m:t>i=1</m:t>
                  </m:r>
                </m:sub>
                <m:sup>
                  <m:r>
                    <w:rPr>
                      <w:rFonts w:ascii="Cambria Math" w:eastAsiaTheme="minorEastAsia" w:hAnsi="Cambria Math" w:cstheme="minorBidi"/>
                      <w:color w:val="000000" w:themeColor="text1"/>
                      <w:kern w:val="24"/>
                      <w:sz w:val="28"/>
                      <w:szCs w:val="28"/>
                    </w:rPr>
                    <m:t>n</m:t>
                  </m:r>
                </m:sup>
                <m:e>
                  <m:r>
                    <w:rPr>
                      <w:rFonts w:ascii="Cambria Math" w:eastAsiaTheme="minorEastAsia" w:hAnsi="Cambria Math" w:cstheme="minorBidi"/>
                      <w:color w:val="000000" w:themeColor="text1"/>
                      <w:kern w:val="24"/>
                      <w:sz w:val="28"/>
                      <w:szCs w:val="28"/>
                    </w:rPr>
                    <m:t>K(</m:t>
                  </m:r>
                  <m:f>
                    <m:fPr>
                      <m:ctrlPr>
                        <w:rPr>
                          <w:rFonts w:ascii="Cambria Math" w:eastAsiaTheme="minorEastAsia" w:hAnsi="Cambria Math" w:cstheme="minorBidi"/>
                          <w:i/>
                          <w:iCs/>
                          <w:color w:val="000000" w:themeColor="text1"/>
                          <w:kern w:val="24"/>
                          <w:sz w:val="28"/>
                          <w:szCs w:val="28"/>
                        </w:rPr>
                      </m:ctrlPr>
                    </m:fPr>
                    <m:num>
                      <m:r>
                        <w:rPr>
                          <w:rFonts w:ascii="Cambria Math" w:eastAsiaTheme="minorEastAsia" w:hAnsi="Cambria Math" w:cstheme="minorBidi"/>
                          <w:color w:val="000000" w:themeColor="text1"/>
                          <w:kern w:val="24"/>
                          <w:sz w:val="28"/>
                          <w:szCs w:val="28"/>
                        </w:rPr>
                        <m:t>x-</m:t>
                      </m:r>
                      <m:sSub>
                        <m:sSubPr>
                          <m:ctrlPr>
                            <w:rPr>
                              <w:rFonts w:ascii="Cambria Math" w:eastAsiaTheme="minorEastAsia" w:hAnsi="Cambria Math" w:cstheme="minorBidi"/>
                              <w:i/>
                              <w:iCs/>
                              <w:color w:val="000000" w:themeColor="text1"/>
                              <w:kern w:val="24"/>
                              <w:sz w:val="28"/>
                              <w:szCs w:val="28"/>
                            </w:rPr>
                          </m:ctrlPr>
                        </m:sSubPr>
                        <m:e>
                          <m:r>
                            <w:rPr>
                              <w:rFonts w:ascii="Cambria Math" w:eastAsiaTheme="minorEastAsia" w:hAnsi="Cambria Math" w:cstheme="minorBidi"/>
                              <w:color w:val="000000" w:themeColor="text1"/>
                              <w:kern w:val="24"/>
                              <w:sz w:val="28"/>
                              <w:szCs w:val="28"/>
                            </w:rPr>
                            <m:t>x</m:t>
                          </m:r>
                        </m:e>
                        <m:sub>
                          <m:r>
                            <w:rPr>
                              <w:rFonts w:ascii="Cambria Math" w:eastAsiaTheme="minorEastAsia" w:hAnsi="Cambria Math" w:cstheme="minorBidi"/>
                              <w:color w:val="000000" w:themeColor="text1"/>
                              <w:kern w:val="24"/>
                              <w:sz w:val="28"/>
                              <w:szCs w:val="28"/>
                            </w:rPr>
                            <m:t>i</m:t>
                          </m:r>
                        </m:sub>
                      </m:sSub>
                    </m:num>
                    <m:den>
                      <m:r>
                        <w:rPr>
                          <w:rFonts w:ascii="Cambria Math" w:eastAsiaTheme="minorEastAsia" w:hAnsi="Cambria Math" w:cstheme="minorBidi"/>
                          <w:color w:val="000000" w:themeColor="text1"/>
                          <w:kern w:val="24"/>
                          <w:sz w:val="28"/>
                          <w:szCs w:val="28"/>
                        </w:rPr>
                        <m:t>h</m:t>
                      </m:r>
                    </m:den>
                  </m:f>
                  <m:r>
                    <w:rPr>
                      <w:rFonts w:ascii="Cambria Math" w:eastAsiaTheme="minorEastAsia" w:hAnsi="Cambria Math" w:cstheme="minorBidi"/>
                      <w:color w:val="000000" w:themeColor="text1"/>
                      <w:kern w:val="24"/>
                      <w:sz w:val="28"/>
                      <w:szCs w:val="28"/>
                    </w:rPr>
                    <m:t>)</m:t>
                  </m:r>
                </m:e>
              </m:nary>
            </m:e>
          </m:nary>
        </m:oMath>
      </m:oMathPara>
    </w:p>
    <w:p w14:paraId="5BF7B198" w14:textId="6966E14E" w:rsidR="00AA625D" w:rsidRPr="00587B9B" w:rsidRDefault="00587B9B" w:rsidP="00587B9B">
      <w:pPr>
        <w:pStyle w:val="a9"/>
        <w:spacing w:before="0" w:beforeAutospacing="0" w:after="0" w:afterAutospacing="0"/>
        <w:rPr>
          <w:rFonts w:ascii="Times New Roman" w:hAnsi="Times New Roman" w:cs="Times New Roman"/>
          <w:iCs/>
          <w:color w:val="000000" w:themeColor="text1"/>
          <w:kern w:val="24"/>
        </w:rPr>
      </w:pPr>
      <w:r>
        <w:rPr>
          <w:rFonts w:ascii="Times New Roman" w:hAnsi="Times New Roman" w:cs="Times New Roman"/>
        </w:rPr>
        <w:t>w</w:t>
      </w:r>
      <w:r w:rsidR="00AA625D">
        <w:rPr>
          <w:rFonts w:ascii="Times New Roman" w:hAnsi="Times New Roman" w:cs="Times New Roman"/>
        </w:rPr>
        <w:t xml:space="preserve">here </w:t>
      </w:r>
      <m:oMath>
        <m:r>
          <w:rPr>
            <w:rFonts w:ascii="Cambria Math" w:hAnsi="Cambria Math"/>
            <w:color w:val="000000" w:themeColor="text1"/>
            <w:kern w:val="24"/>
            <w:sz w:val="28"/>
            <w:szCs w:val="28"/>
          </w:rPr>
          <m:t>x</m:t>
        </m:r>
      </m:oMath>
      <w:r w:rsidR="00AA625D">
        <w:rPr>
          <w:rFonts w:ascii="Times New Roman" w:hAnsi="Times New Roman" w:cs="Times New Roman"/>
        </w:rPr>
        <w:t xml:space="preserve"> is the target point and </w:t>
      </w:r>
      <m:oMath>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i</m:t>
            </m:r>
          </m:sub>
        </m:sSub>
      </m:oMath>
      <w:r w:rsidR="00AA625D" w:rsidRPr="00AA625D">
        <w:rPr>
          <w:rFonts w:ascii="Times New Roman" w:hAnsi="Times New Roman" w:cs="Times New Roman"/>
        </w:rPr>
        <w:t xml:space="preserve"> is </w:t>
      </w:r>
      <w:r w:rsidR="00AA625D">
        <w:rPr>
          <w:rFonts w:ascii="Times New Roman" w:hAnsi="Times New Roman" w:cs="Times New Roman"/>
        </w:rPr>
        <w:t xml:space="preserve">observation </w:t>
      </w:r>
      <w:proofErr w:type="gramStart"/>
      <w:r w:rsidR="00AA625D">
        <w:rPr>
          <w:rFonts w:ascii="Times New Roman" w:hAnsi="Times New Roman" w:cs="Times New Roman"/>
        </w:rPr>
        <w:t>point.</w:t>
      </w:r>
      <w:proofErr w:type="gramEnd"/>
      <w:r w:rsidR="00AA625D">
        <w:rPr>
          <w:rFonts w:ascii="Times New Roman" w:hAnsi="Times New Roman" w:cs="Times New Roman"/>
        </w:rPr>
        <w:t xml:space="preserve"> And </w:t>
      </w:r>
      <w:r w:rsidR="003E538E">
        <w:rPr>
          <w:rFonts w:ascii="Times New Roman" w:hAnsi="Times New Roman" w:cs="Times New Roman"/>
        </w:rPr>
        <w:t xml:space="preserve">h, which is used to control the neighborhood size of </w:t>
      </w:r>
      <m:oMath>
        <m:r>
          <w:rPr>
            <w:rFonts w:ascii="Cambria Math" w:hAnsi="Cambria Math"/>
            <w:color w:val="000000" w:themeColor="text1"/>
            <w:kern w:val="24"/>
            <w:sz w:val="28"/>
            <w:szCs w:val="28"/>
          </w:rPr>
          <m:t>x</m:t>
        </m:r>
      </m:oMath>
      <w:r w:rsidR="003E538E">
        <w:rPr>
          <w:rFonts w:ascii="Times New Roman" w:hAnsi="Times New Roman" w:cs="Times New Roman"/>
          <w:iCs/>
          <w:color w:val="000000" w:themeColor="text1"/>
          <w:kern w:val="24"/>
          <w:sz w:val="28"/>
          <w:szCs w:val="28"/>
        </w:rPr>
        <w:t>,</w:t>
      </w:r>
      <w:r w:rsidR="003E538E" w:rsidRPr="003E538E">
        <w:rPr>
          <w:rFonts w:ascii="Times New Roman" w:hAnsi="Times New Roman" w:cs="Times New Roman"/>
        </w:rPr>
        <w:t xml:space="preserve"> is the smoothing parameter.</w:t>
      </w:r>
      <w:r w:rsidR="00AC4527">
        <w:rPr>
          <w:rFonts w:ascii="Times New Roman" w:hAnsi="Times New Roman" w:cs="Times New Roman"/>
        </w:rPr>
        <w:t xml:space="preserve"> The function K is called the Kernel and it can control the weight given to the observations </w:t>
      </w:r>
      <m:oMath>
        <m:r>
          <m:rPr>
            <m:sty m:val="p"/>
          </m:rPr>
          <w:rPr>
            <w:rFonts w:ascii="Cambria Math" w:hAnsi="Cambria Math" w:cs="Times New Roman"/>
            <w:sz w:val="28"/>
            <w:szCs w:val="28"/>
          </w:rPr>
          <m:t>{</m:t>
        </m:r>
        <m:sSub>
          <m:sSubPr>
            <m:ctrlPr>
              <w:rPr>
                <w:rFonts w:ascii="Cambria Math" w:hAnsi="Cambria Math"/>
                <w:i/>
                <w:iCs/>
                <w:color w:val="000000" w:themeColor="text1"/>
                <w:kern w:val="24"/>
                <w:sz w:val="28"/>
                <w:szCs w:val="28"/>
              </w:rPr>
            </m:ctrlPr>
          </m:sSubPr>
          <m:e>
            <m:r>
              <w:rPr>
                <w:rFonts w:ascii="Cambria Math" w:hAnsi="Cambria Math"/>
                <w:color w:val="000000" w:themeColor="text1"/>
                <w:kern w:val="24"/>
                <w:sz w:val="28"/>
                <w:szCs w:val="28"/>
              </w:rPr>
              <m:t>x</m:t>
            </m:r>
          </m:e>
          <m:sub>
            <m:r>
              <w:rPr>
                <w:rFonts w:ascii="Cambria Math" w:hAnsi="Cambria Math"/>
                <w:color w:val="000000" w:themeColor="text1"/>
                <w:kern w:val="24"/>
                <w:sz w:val="28"/>
                <w:szCs w:val="28"/>
              </w:rPr>
              <m:t>i</m:t>
            </m:r>
          </m:sub>
        </m:sSub>
        <m:r>
          <w:rPr>
            <w:rFonts w:ascii="Cambria Math" w:hAnsi="Cambria Math"/>
            <w:color w:val="000000" w:themeColor="text1"/>
            <w:kern w:val="24"/>
            <w:sz w:val="28"/>
            <w:szCs w:val="28"/>
          </w:rPr>
          <m:t>}</m:t>
        </m:r>
      </m:oMath>
      <w:r w:rsidR="00AC4527" w:rsidRPr="00AC4527">
        <w:rPr>
          <w:rFonts w:ascii="Times New Roman" w:hAnsi="Times New Roman" w:cs="Times New Roman"/>
        </w:rPr>
        <w:t xml:space="preserve"> </w:t>
      </w:r>
      <w:proofErr w:type="gramStart"/>
      <w:r w:rsidR="00AC4527" w:rsidRPr="00AC4527">
        <w:rPr>
          <w:rFonts w:ascii="Times New Roman" w:hAnsi="Times New Roman" w:cs="Times New Roman"/>
        </w:rPr>
        <w:t>in the neighborhood of</w:t>
      </w:r>
      <w:proofErr w:type="gramEnd"/>
      <w:r w:rsidR="00AC4527" w:rsidRPr="00AC4527">
        <w:rPr>
          <w:rFonts w:ascii="Times New Roman" w:hAnsi="Times New Roman" w:cs="Times New Roman"/>
        </w:rPr>
        <w:t xml:space="preserve"> </w:t>
      </w:r>
      <m:oMath>
        <m:r>
          <w:rPr>
            <w:rFonts w:ascii="Cambria Math" w:hAnsi="Cambria Math"/>
            <w:color w:val="000000" w:themeColor="text1"/>
            <w:kern w:val="24"/>
            <w:sz w:val="28"/>
            <w:szCs w:val="28"/>
          </w:rPr>
          <m:t>x</m:t>
        </m:r>
      </m:oMath>
      <w:r w:rsidR="00AC4527" w:rsidRPr="00AC4527">
        <w:rPr>
          <w:rFonts w:ascii="Times New Roman" w:hAnsi="Times New Roman" w:cs="Times New Roman" w:hint="eastAsia"/>
          <w:iCs/>
          <w:color w:val="000000" w:themeColor="text1"/>
          <w:kern w:val="24"/>
        </w:rPr>
        <w:t>.</w:t>
      </w:r>
      <w:r w:rsidR="00AC4527" w:rsidRPr="00AC4527">
        <w:rPr>
          <w:rFonts w:ascii="Times New Roman" w:hAnsi="Times New Roman" w:cs="Times New Roman"/>
          <w:iCs/>
          <w:color w:val="000000" w:themeColor="text1"/>
          <w:kern w:val="24"/>
        </w:rPr>
        <w:t xml:space="preserve"> </w:t>
      </w:r>
      <w:r w:rsidR="00AC4527">
        <w:rPr>
          <w:rFonts w:ascii="Times New Roman" w:hAnsi="Times New Roman" w:cs="Times New Roman"/>
          <w:iCs/>
          <w:color w:val="000000" w:themeColor="text1"/>
          <w:kern w:val="24"/>
        </w:rPr>
        <w:t xml:space="preserve">A kernel with subscript </w:t>
      </w:r>
      <m:oMath>
        <m:r>
          <w:rPr>
            <w:rFonts w:ascii="Cambria Math" w:hAnsi="Cambria Math"/>
            <w:color w:val="000000" w:themeColor="text1"/>
            <w:kern w:val="24"/>
            <w:szCs w:val="28"/>
          </w:rPr>
          <m:t>h</m:t>
        </m:r>
      </m:oMath>
      <w:r w:rsidR="00CE5747">
        <w:rPr>
          <w:rFonts w:ascii="Times New Roman" w:hAnsi="Times New Roman" w:cs="Times New Roman" w:hint="eastAsia"/>
          <w:iCs/>
          <w:color w:val="000000" w:themeColor="text1"/>
          <w:kern w:val="24"/>
          <w:szCs w:val="28"/>
        </w:rPr>
        <w:t xml:space="preserve"> </w:t>
      </w:r>
      <w:r w:rsidR="005C3A2A">
        <w:rPr>
          <w:rFonts w:ascii="Times New Roman" w:hAnsi="Times New Roman" w:cs="Times New Roman"/>
          <w:iCs/>
          <w:color w:val="000000" w:themeColor="text1"/>
          <w:kern w:val="24"/>
          <w:szCs w:val="28"/>
        </w:rPr>
        <w:t xml:space="preserve">is called </w:t>
      </w:r>
      <w:r w:rsidR="005C3A2A" w:rsidRPr="00C13E97">
        <w:rPr>
          <w:rFonts w:ascii="Times New Roman" w:hAnsi="Times New Roman" w:cs="Times New Roman"/>
          <w:i/>
          <w:iCs/>
          <w:color w:val="000000" w:themeColor="text1"/>
          <w:kern w:val="24"/>
          <w:szCs w:val="28"/>
        </w:rPr>
        <w:t>scaled kernel</w:t>
      </w:r>
      <w:r w:rsidR="005C3A2A">
        <w:rPr>
          <w:rFonts w:ascii="Times New Roman" w:hAnsi="Times New Roman" w:cs="Times New Roman"/>
          <w:iCs/>
          <w:color w:val="000000" w:themeColor="text1"/>
          <w:kern w:val="24"/>
          <w:szCs w:val="28"/>
        </w:rPr>
        <w:t xml:space="preserve"> and defined as</w:t>
      </w:r>
      <w:r w:rsidR="00C13E97">
        <w:rPr>
          <w:rFonts w:ascii="Times New Roman" w:hAnsi="Times New Roman" w:cs="Times New Roman"/>
          <w:iCs/>
          <w:color w:val="000000" w:themeColor="text1"/>
          <w:kern w:val="24"/>
          <w:szCs w:val="28"/>
        </w:rPr>
        <w:t xml:space="preserve"> </w:t>
      </w:r>
      <m:oMath>
        <m:sSub>
          <m:sSubPr>
            <m:ctrlPr>
              <w:rPr>
                <w:rFonts w:ascii="Cambria Math" w:eastAsiaTheme="minorEastAsia" w:hAnsi="Cambria Math" w:cs="Times New Roman"/>
                <w:i/>
                <w:color w:val="000000" w:themeColor="text1"/>
                <w:kern w:val="24"/>
                <w:sz w:val="28"/>
                <w:szCs w:val="28"/>
              </w:rPr>
            </m:ctrlPr>
          </m:sSubPr>
          <m:e>
            <m:r>
              <w:rPr>
                <w:rFonts w:ascii="Cambria Math" w:eastAsiaTheme="minorEastAsia" w:hAnsi="Cambria Math" w:cs="Times New Roman"/>
                <w:color w:val="000000" w:themeColor="text1"/>
                <w:kern w:val="24"/>
                <w:sz w:val="28"/>
                <w:szCs w:val="28"/>
              </w:rPr>
              <m:t>K</m:t>
            </m:r>
          </m:e>
          <m:sub>
            <m:r>
              <w:rPr>
                <w:rFonts w:ascii="Cambria Math" w:eastAsiaTheme="minorEastAsia" w:hAnsi="Cambria Math" w:cs="Times New Roman"/>
                <w:color w:val="000000" w:themeColor="text1"/>
                <w:kern w:val="24"/>
                <w:sz w:val="28"/>
                <w:szCs w:val="28"/>
              </w:rPr>
              <m:t>h</m:t>
            </m:r>
          </m:sub>
        </m:sSub>
        <m:d>
          <m:dPr>
            <m:ctrlPr>
              <w:rPr>
                <w:rFonts w:ascii="Cambria Math" w:eastAsiaTheme="minorEastAsia" w:hAnsi="Cambria Math" w:cs="Times New Roman"/>
                <w:i/>
                <w:iCs/>
                <w:color w:val="000000" w:themeColor="text1"/>
                <w:kern w:val="24"/>
                <w:sz w:val="28"/>
                <w:szCs w:val="28"/>
              </w:rPr>
            </m:ctrlPr>
          </m:dPr>
          <m:e>
            <m:r>
              <w:rPr>
                <w:rFonts w:ascii="Cambria Math" w:eastAsiaTheme="minorEastAsia" w:hAnsi="Cambria Math" w:cs="Times New Roman"/>
                <w:color w:val="000000" w:themeColor="text1"/>
                <w:kern w:val="24"/>
                <w:sz w:val="28"/>
                <w:szCs w:val="28"/>
              </w:rPr>
              <m:t>x</m:t>
            </m:r>
          </m:e>
        </m:d>
        <m:r>
          <w:rPr>
            <w:rFonts w:ascii="Cambria Math" w:eastAsiaTheme="minorEastAsia" w:hAnsi="Cambria Math" w:cs="Times New Roman"/>
            <w:color w:val="000000" w:themeColor="text1"/>
            <w:kern w:val="24"/>
            <w:sz w:val="28"/>
            <w:szCs w:val="28"/>
          </w:rPr>
          <m:t>=</m:t>
        </m:r>
        <m:f>
          <m:fPr>
            <m:ctrlPr>
              <w:rPr>
                <w:rFonts w:ascii="Cambria Math" w:eastAsiaTheme="minorEastAsia" w:hAnsi="Cambria Math" w:cs="Times New Roman"/>
                <w:i/>
                <w:iCs/>
                <w:color w:val="000000" w:themeColor="text1"/>
                <w:kern w:val="24"/>
                <w:sz w:val="28"/>
                <w:szCs w:val="28"/>
              </w:rPr>
            </m:ctrlPr>
          </m:fPr>
          <m:num>
            <m:r>
              <w:rPr>
                <w:rFonts w:ascii="Cambria Math" w:eastAsiaTheme="minorEastAsia" w:hAnsi="Cambria Math" w:cs="Times New Roman"/>
                <w:color w:val="000000" w:themeColor="text1"/>
                <w:kern w:val="24"/>
                <w:sz w:val="28"/>
                <w:szCs w:val="28"/>
              </w:rPr>
              <m:t>1</m:t>
            </m:r>
          </m:num>
          <m:den>
            <m:r>
              <w:rPr>
                <w:rFonts w:ascii="Cambria Math" w:eastAsiaTheme="minorEastAsia" w:hAnsi="Cambria Math" w:cs="Times New Roman"/>
                <w:color w:val="000000" w:themeColor="text1"/>
                <w:kern w:val="24"/>
                <w:sz w:val="28"/>
                <w:szCs w:val="28"/>
              </w:rPr>
              <m:t>h</m:t>
            </m:r>
          </m:den>
        </m:f>
        <m:r>
          <w:rPr>
            <w:rFonts w:ascii="Cambria Math" w:eastAsiaTheme="minorEastAsia" w:hAnsi="Cambria Math" w:cs="Times New Roman"/>
            <w:color w:val="000000" w:themeColor="text1"/>
            <w:kern w:val="24"/>
            <w:sz w:val="28"/>
            <w:szCs w:val="28"/>
          </w:rPr>
          <m:t xml:space="preserve"> K(x/h)</m:t>
        </m:r>
      </m:oMath>
      <w:r w:rsidR="00C13E97">
        <w:rPr>
          <w:rFonts w:ascii="Times New Roman" w:hAnsi="Times New Roman" w:cs="Times New Roman" w:hint="eastAsia"/>
          <w:iCs/>
          <w:color w:val="000000" w:themeColor="text1"/>
          <w:kern w:val="24"/>
          <w:sz w:val="28"/>
          <w:szCs w:val="28"/>
        </w:rPr>
        <w:t>.</w:t>
      </w:r>
      <w:r w:rsidR="00C13E97" w:rsidRPr="00023CB2">
        <w:rPr>
          <w:rFonts w:ascii="Times New Roman" w:hAnsi="Times New Roman" w:cs="Times New Roman"/>
          <w:iCs/>
          <w:color w:val="000000" w:themeColor="text1"/>
          <w:kern w:val="24"/>
        </w:rPr>
        <w:t xml:space="preserve"> </w:t>
      </w:r>
      <w:r w:rsidR="00023CB2" w:rsidRPr="00023CB2">
        <w:rPr>
          <w:rFonts w:ascii="Times New Roman" w:hAnsi="Times New Roman" w:cs="Times New Roman"/>
          <w:iCs/>
          <w:color w:val="000000" w:themeColor="text1"/>
          <w:kern w:val="24"/>
        </w:rPr>
        <w:t xml:space="preserve">In </w:t>
      </w:r>
      <w:r w:rsidR="00023CB2">
        <w:rPr>
          <w:rFonts w:ascii="Times New Roman" w:hAnsi="Times New Roman" w:cs="Times New Roman"/>
          <w:iCs/>
          <w:color w:val="000000" w:themeColor="text1"/>
          <w:kern w:val="24"/>
        </w:rPr>
        <w:t xml:space="preserve">our study, </w:t>
      </w:r>
      <w:r>
        <w:rPr>
          <w:rFonts w:ascii="Times New Roman" w:hAnsi="Times New Roman" w:cs="Times New Roman"/>
          <w:iCs/>
          <w:color w:val="000000" w:themeColor="text1"/>
          <w:kern w:val="24"/>
        </w:rPr>
        <w:t>Gaussian Kernel is used. The formula of Gaussian Kernel is represented below:</w:t>
      </w:r>
    </w:p>
    <w:p w14:paraId="64334F58" w14:textId="7AE1359D" w:rsidR="00AA625D" w:rsidRPr="00AA625D" w:rsidRDefault="00AA625D" w:rsidP="00AA625D">
      <w:pPr>
        <w:pStyle w:val="a9"/>
        <w:spacing w:before="0" w:beforeAutospacing="0" w:after="0" w:afterAutospacing="0"/>
        <w:rPr>
          <w:rFonts w:ascii="Times New Roman" w:hAnsi="Times New Roman" w:cs="Times New Roman"/>
          <w:sz w:val="28"/>
          <w:szCs w:val="28"/>
        </w:rPr>
      </w:pPr>
      <m:oMathPara>
        <m:oMathParaPr>
          <m:jc m:val="centerGroup"/>
        </m:oMathParaPr>
        <m:oMath>
          <m:r>
            <w:rPr>
              <w:rFonts w:ascii="Cambria Math" w:eastAsiaTheme="minorEastAsia" w:hAnsi="Cambria Math" w:cs="Times New Roman"/>
              <w:color w:val="000000" w:themeColor="text1"/>
              <w:kern w:val="24"/>
              <w:sz w:val="28"/>
              <w:szCs w:val="28"/>
            </w:rPr>
            <m:t>K</m:t>
          </m:r>
          <m:d>
            <m:dPr>
              <m:ctrlPr>
                <w:rPr>
                  <w:rFonts w:ascii="Cambria Math" w:eastAsiaTheme="minorEastAsia" w:hAnsi="Cambria Math" w:cs="Times New Roman"/>
                  <w:i/>
                  <w:iCs/>
                  <w:color w:val="000000" w:themeColor="text1"/>
                  <w:kern w:val="24"/>
                  <w:sz w:val="28"/>
                  <w:szCs w:val="28"/>
                </w:rPr>
              </m:ctrlPr>
            </m:dPr>
            <m:e>
              <m:r>
                <w:rPr>
                  <w:rFonts w:ascii="Cambria Math" w:eastAsiaTheme="minorEastAsia" w:hAnsi="Cambria Math" w:cs="Times New Roman"/>
                  <w:color w:val="000000" w:themeColor="text1"/>
                  <w:kern w:val="24"/>
                  <w:sz w:val="28"/>
                  <w:szCs w:val="28"/>
                </w:rPr>
                <m:t>x,</m:t>
              </m:r>
              <m:sSup>
                <m:sSupPr>
                  <m:ctrlPr>
                    <w:rPr>
                      <w:rFonts w:ascii="Cambria Math" w:eastAsiaTheme="minorEastAsia" w:hAnsi="Cambria Math" w:cs="Times New Roman"/>
                      <w:i/>
                      <w:iCs/>
                      <w:color w:val="000000" w:themeColor="text1"/>
                      <w:kern w:val="24"/>
                      <w:sz w:val="28"/>
                      <w:szCs w:val="28"/>
                    </w:rPr>
                  </m:ctrlPr>
                </m:sSupPr>
                <m:e>
                  <m:r>
                    <w:rPr>
                      <w:rFonts w:ascii="Cambria Math" w:eastAsiaTheme="minorEastAsia" w:hAnsi="Cambria Math" w:cs="Times New Roman"/>
                      <w:color w:val="000000" w:themeColor="text1"/>
                      <w:kern w:val="24"/>
                      <w:sz w:val="28"/>
                      <w:szCs w:val="28"/>
                    </w:rPr>
                    <m:t>x</m:t>
                  </m:r>
                </m:e>
                <m:sup>
                  <m:r>
                    <w:rPr>
                      <w:rFonts w:ascii="Cambria Math" w:eastAsiaTheme="minorEastAsia" w:hAnsi="Cambria Math" w:cs="Times New Roman"/>
                      <w:color w:val="000000" w:themeColor="text1"/>
                      <w:kern w:val="24"/>
                      <w:sz w:val="28"/>
                      <w:szCs w:val="28"/>
                    </w:rPr>
                    <m:t>'</m:t>
                  </m:r>
                </m:sup>
              </m:sSup>
            </m:e>
          </m:d>
          <m:r>
            <w:rPr>
              <w:rFonts w:ascii="Cambria Math" w:eastAsiaTheme="minorEastAsia" w:hAnsi="Cambria Math" w:cs="Times New Roman"/>
              <w:color w:val="000000" w:themeColor="text1"/>
              <w:kern w:val="24"/>
              <w:sz w:val="28"/>
              <w:szCs w:val="28"/>
            </w:rPr>
            <m:t>=</m:t>
          </m:r>
          <m:sSup>
            <m:sSupPr>
              <m:ctrlPr>
                <w:rPr>
                  <w:rFonts w:ascii="Cambria Math" w:eastAsiaTheme="minorEastAsia" w:hAnsi="Cambria Math" w:cs="Times New Roman"/>
                  <w:i/>
                  <w:iCs/>
                  <w:color w:val="000000" w:themeColor="text1"/>
                  <w:kern w:val="24"/>
                  <w:sz w:val="28"/>
                  <w:szCs w:val="28"/>
                </w:rPr>
              </m:ctrlPr>
            </m:sSupPr>
            <m:e>
              <m:r>
                <w:rPr>
                  <w:rFonts w:ascii="Cambria Math" w:eastAsiaTheme="minorEastAsia" w:hAnsi="Cambria Math" w:cs="Times New Roman"/>
                  <w:color w:val="000000" w:themeColor="text1"/>
                  <w:kern w:val="24"/>
                  <w:sz w:val="28"/>
                  <w:szCs w:val="28"/>
                </w:rPr>
                <m:t>e</m:t>
              </m:r>
            </m:e>
            <m:sup>
              <m:r>
                <w:rPr>
                  <w:rFonts w:ascii="Cambria Math" w:eastAsiaTheme="minorEastAsia" w:hAnsi="Cambria Math" w:cs="Times New Roman"/>
                  <w:color w:val="000000" w:themeColor="text1"/>
                  <w:kern w:val="24"/>
                  <w:sz w:val="28"/>
                  <w:szCs w:val="28"/>
                </w:rPr>
                <m:t>-</m:t>
              </m:r>
              <m:f>
                <m:fPr>
                  <m:ctrlPr>
                    <w:rPr>
                      <w:rFonts w:ascii="Cambria Math" w:eastAsiaTheme="minorEastAsia" w:hAnsi="Cambria Math" w:cs="Times New Roman"/>
                      <w:i/>
                      <w:iCs/>
                      <w:color w:val="000000" w:themeColor="text1"/>
                      <w:kern w:val="24"/>
                      <w:sz w:val="28"/>
                      <w:szCs w:val="28"/>
                    </w:rPr>
                  </m:ctrlPr>
                </m:fPr>
                <m:num>
                  <m:sSup>
                    <m:sSupPr>
                      <m:ctrlPr>
                        <w:rPr>
                          <w:rFonts w:ascii="Cambria Math" w:eastAsiaTheme="minorEastAsia" w:hAnsi="Cambria Math" w:cs="Times New Roman"/>
                          <w:i/>
                          <w:iCs/>
                          <w:color w:val="000000" w:themeColor="text1"/>
                          <w:kern w:val="24"/>
                          <w:sz w:val="28"/>
                          <w:szCs w:val="28"/>
                        </w:rPr>
                      </m:ctrlPr>
                    </m:sSupPr>
                    <m:e>
                      <m:d>
                        <m:dPr>
                          <m:begChr m:val="‖"/>
                          <m:endChr m:val="‖"/>
                          <m:ctrlPr>
                            <w:rPr>
                              <w:rFonts w:ascii="Cambria Math" w:eastAsiaTheme="minorEastAsia" w:hAnsi="Cambria Math" w:cs="Times New Roman"/>
                              <w:i/>
                              <w:iCs/>
                              <w:color w:val="000000" w:themeColor="text1"/>
                              <w:kern w:val="24"/>
                              <w:sz w:val="28"/>
                              <w:szCs w:val="28"/>
                            </w:rPr>
                          </m:ctrlPr>
                        </m:dPr>
                        <m:e>
                          <m:r>
                            <w:rPr>
                              <w:rFonts w:ascii="Cambria Math" w:eastAsiaTheme="minorEastAsia" w:hAnsi="Cambria Math" w:cs="Times New Roman"/>
                              <w:color w:val="000000" w:themeColor="text1"/>
                              <w:kern w:val="24"/>
                              <w:sz w:val="28"/>
                              <w:szCs w:val="28"/>
                            </w:rPr>
                            <m:t>x-x'</m:t>
                          </m:r>
                        </m:e>
                      </m:d>
                    </m:e>
                    <m:sup>
                      <m:r>
                        <w:rPr>
                          <w:rFonts w:ascii="Cambria Math" w:eastAsiaTheme="minorEastAsia" w:hAnsi="Cambria Math" w:cs="Times New Roman"/>
                          <w:color w:val="000000" w:themeColor="text1"/>
                          <w:kern w:val="24"/>
                          <w:sz w:val="28"/>
                          <w:szCs w:val="28"/>
                        </w:rPr>
                        <m:t>2</m:t>
                      </m:r>
                    </m:sup>
                  </m:sSup>
                </m:num>
                <m:den>
                  <m:r>
                    <w:rPr>
                      <w:rFonts w:ascii="Cambria Math" w:eastAsiaTheme="minorEastAsia" w:hAnsi="Cambria Math" w:cs="Times New Roman"/>
                      <w:color w:val="000000" w:themeColor="text1"/>
                      <w:kern w:val="24"/>
                      <w:sz w:val="28"/>
                      <w:szCs w:val="28"/>
                    </w:rPr>
                    <m:t>2</m:t>
                  </m:r>
                  <m:sSup>
                    <m:sSupPr>
                      <m:ctrlPr>
                        <w:rPr>
                          <w:rFonts w:ascii="Cambria Math" w:eastAsiaTheme="minorEastAsia" w:hAnsi="Cambria Math" w:cs="Times New Roman"/>
                          <w:i/>
                          <w:iCs/>
                          <w:color w:val="000000" w:themeColor="text1"/>
                          <w:kern w:val="24"/>
                          <w:sz w:val="28"/>
                          <w:szCs w:val="28"/>
                        </w:rPr>
                      </m:ctrlPr>
                    </m:sSupPr>
                    <m:e>
                      <m:r>
                        <w:rPr>
                          <w:rFonts w:ascii="Cambria Math" w:eastAsia="Cambria Math" w:hAnsi="Cambria Math" w:cs="Times New Roman"/>
                          <w:color w:val="000000" w:themeColor="text1"/>
                          <w:kern w:val="24"/>
                          <w:sz w:val="28"/>
                          <w:szCs w:val="28"/>
                        </w:rPr>
                        <m:t>h</m:t>
                      </m:r>
                    </m:e>
                    <m:sup>
                      <m:r>
                        <w:rPr>
                          <w:rFonts w:ascii="Cambria Math" w:eastAsiaTheme="minorEastAsia" w:hAnsi="Cambria Math" w:cs="Times New Roman"/>
                          <w:color w:val="000000" w:themeColor="text1"/>
                          <w:kern w:val="24"/>
                          <w:sz w:val="28"/>
                          <w:szCs w:val="28"/>
                        </w:rPr>
                        <m:t>2</m:t>
                      </m:r>
                    </m:sup>
                  </m:sSup>
                </m:den>
              </m:f>
            </m:sup>
          </m:sSup>
        </m:oMath>
      </m:oMathPara>
    </w:p>
    <w:p w14:paraId="0C3B7AC7" w14:textId="1D446A86" w:rsidR="00AA625D" w:rsidRDefault="00587B9B" w:rsidP="00587B9B">
      <w:pPr>
        <w:spacing w:line="480" w:lineRule="auto"/>
        <w:rPr>
          <w:rFonts w:ascii="Times New Roman" w:eastAsia="宋体" w:hAnsi="Times New Roman" w:cs="Times New Roman"/>
          <w:iCs/>
          <w:color w:val="000000" w:themeColor="text1"/>
          <w:kern w:val="24"/>
          <w:sz w:val="24"/>
          <w:szCs w:val="24"/>
        </w:rPr>
      </w:pPr>
      <w:r>
        <w:rPr>
          <w:rFonts w:ascii="Times New Roman" w:hAnsi="Times New Roman" w:cs="Times New Roman"/>
          <w:sz w:val="24"/>
          <w:szCs w:val="24"/>
        </w:rPr>
        <w:t xml:space="preserve">Where </w:t>
      </w:r>
      <m:oMath>
        <m:d>
          <m:dPr>
            <m:begChr m:val="‖"/>
            <m:endChr m:val="‖"/>
            <m:ctrlPr>
              <w:rPr>
                <w:rFonts w:ascii="Cambria Math" w:hAnsi="Cambria Math" w:cs="Times New Roman"/>
                <w:i/>
                <w:iCs/>
                <w:color w:val="000000" w:themeColor="text1"/>
                <w:kern w:val="24"/>
                <w:sz w:val="28"/>
                <w:szCs w:val="28"/>
              </w:rPr>
            </m:ctrlPr>
          </m:dPr>
          <m:e>
            <m:r>
              <w:rPr>
                <w:rFonts w:ascii="Cambria Math" w:hAnsi="Cambria Math" w:cs="Times New Roman"/>
                <w:color w:val="000000" w:themeColor="text1"/>
                <w:kern w:val="24"/>
                <w:sz w:val="28"/>
                <w:szCs w:val="28"/>
              </w:rPr>
              <m:t>x-x'</m:t>
            </m:r>
          </m:e>
        </m:d>
      </m:oMath>
      <w:r w:rsidRPr="00587B9B">
        <w:rPr>
          <w:rFonts w:ascii="Times New Roman" w:eastAsia="宋体" w:hAnsi="Times New Roman" w:cs="Times New Roman"/>
          <w:iCs/>
          <w:color w:val="000000" w:themeColor="text1"/>
          <w:kern w:val="24"/>
          <w:sz w:val="24"/>
          <w:szCs w:val="24"/>
        </w:rPr>
        <w:t xml:space="preserve"> is the distance from target point to observation </w:t>
      </w:r>
      <w:proofErr w:type="gramStart"/>
      <w:r w:rsidRPr="00587B9B">
        <w:rPr>
          <w:rFonts w:ascii="Times New Roman" w:eastAsia="宋体" w:hAnsi="Times New Roman" w:cs="Times New Roman"/>
          <w:iCs/>
          <w:color w:val="000000" w:themeColor="text1"/>
          <w:kern w:val="24"/>
          <w:sz w:val="24"/>
          <w:szCs w:val="24"/>
        </w:rPr>
        <w:t>point.</w:t>
      </w:r>
      <w:proofErr w:type="gramEnd"/>
    </w:p>
    <w:p w14:paraId="64B75BFD" w14:textId="3ABAC5F5" w:rsidR="00587B9B" w:rsidRDefault="00587B9B" w:rsidP="00587B9B">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T</w:t>
      </w:r>
      <w:r>
        <w:rPr>
          <w:rFonts w:ascii="Times New Roman" w:hAnsi="Times New Roman" w:cs="Times New Roman"/>
          <w:sz w:val="24"/>
          <w:szCs w:val="24"/>
        </w:rPr>
        <w:t xml:space="preserve">he </w:t>
      </w:r>
      <w:r w:rsidR="00BE4834">
        <w:rPr>
          <w:rFonts w:ascii="Times New Roman" w:hAnsi="Times New Roman" w:cs="Times New Roman"/>
          <w:sz w:val="24"/>
          <w:szCs w:val="24"/>
        </w:rPr>
        <w:t xml:space="preserve">estimation result of Kernel Density Estimation is then used to draw a density map of high and </w:t>
      </w:r>
      <w:proofErr w:type="gramStart"/>
      <w:r w:rsidR="00BE4834">
        <w:rPr>
          <w:rFonts w:ascii="Times New Roman" w:hAnsi="Times New Roman" w:cs="Times New Roman"/>
          <w:sz w:val="24"/>
          <w:szCs w:val="24"/>
        </w:rPr>
        <w:t>low price</w:t>
      </w:r>
      <w:proofErr w:type="gramEnd"/>
      <w:r w:rsidR="00BE4834">
        <w:rPr>
          <w:rFonts w:ascii="Times New Roman" w:hAnsi="Times New Roman" w:cs="Times New Roman"/>
          <w:sz w:val="24"/>
          <w:szCs w:val="24"/>
        </w:rPr>
        <w:t xml:space="preserve"> gas stations respectively. </w:t>
      </w:r>
    </w:p>
    <w:p w14:paraId="2A4919C1" w14:textId="31EE7DD6" w:rsidR="00BE4834" w:rsidRDefault="00BE4834" w:rsidP="00587B9B">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patial co-location pattern mining</w:t>
      </w:r>
    </w:p>
    <w:p w14:paraId="255E4573" w14:textId="5D943198" w:rsidR="00BE4834" w:rsidRDefault="00BE4834" w:rsidP="00587B9B">
      <w:pPr>
        <w:spacing w:line="480" w:lineRule="auto"/>
        <w:ind w:firstLine="420"/>
        <w:rPr>
          <w:rFonts w:ascii="Times New Roman" w:hAnsi="Times New Roman" w:cs="Times New Roman"/>
          <w:sz w:val="24"/>
          <w:szCs w:val="24"/>
        </w:rPr>
      </w:pPr>
      <w:proofErr w:type="spellStart"/>
      <w:r>
        <w:rPr>
          <w:rFonts w:ascii="Times New Roman" w:hAnsi="Times New Roman" w:cs="Times New Roman" w:hint="eastAsia"/>
          <w:sz w:val="24"/>
          <w:szCs w:val="24"/>
        </w:rPr>
        <w:t>A</w:t>
      </w:r>
      <w:r>
        <w:rPr>
          <w:rFonts w:ascii="Times New Roman" w:hAnsi="Times New Roman" w:cs="Times New Roman"/>
          <w:sz w:val="24"/>
          <w:szCs w:val="24"/>
        </w:rPr>
        <w:t>priori</w:t>
      </w:r>
      <w:proofErr w:type="spellEnd"/>
      <w:r>
        <w:rPr>
          <w:rFonts w:ascii="Times New Roman" w:hAnsi="Times New Roman" w:cs="Times New Roman"/>
          <w:sz w:val="24"/>
          <w:szCs w:val="24"/>
        </w:rPr>
        <w:t xml:space="preserve"> algorithm is a classical method in data mining. Here, we use </w:t>
      </w:r>
      <w:proofErr w:type="spellStart"/>
      <w:r>
        <w:rPr>
          <w:rFonts w:ascii="Times New Roman" w:hAnsi="Times New Roman" w:cs="Times New Roman"/>
          <w:sz w:val="24"/>
          <w:szCs w:val="24"/>
        </w:rPr>
        <w:t>Apriori</w:t>
      </w:r>
      <w:proofErr w:type="spellEnd"/>
      <w:r>
        <w:rPr>
          <w:rFonts w:ascii="Times New Roman" w:hAnsi="Times New Roman" w:cs="Times New Roman"/>
          <w:sz w:val="24"/>
          <w:szCs w:val="24"/>
        </w:rPr>
        <w:t xml:space="preserve"> algorithm to detect the spatial co-location patterns in the high and low gas price data in the past two years. </w:t>
      </w:r>
      <w:r w:rsidR="00DE33E2">
        <w:rPr>
          <w:rFonts w:ascii="Times New Roman" w:hAnsi="Times New Roman" w:cs="Times New Roman"/>
          <w:sz w:val="24"/>
          <w:szCs w:val="24"/>
        </w:rPr>
        <w:t xml:space="preserve">Spatial co-location pattern is the pattern that subsets of features frequently located together(Huang). There are two important outputting </w:t>
      </w:r>
      <w:proofErr w:type="gramStart"/>
      <w:r w:rsidR="00DE33E2">
        <w:rPr>
          <w:rFonts w:ascii="Times New Roman" w:hAnsi="Times New Roman" w:cs="Times New Roman"/>
          <w:sz w:val="24"/>
          <w:szCs w:val="24"/>
        </w:rPr>
        <w:t>value</w:t>
      </w:r>
      <w:proofErr w:type="gramEnd"/>
      <w:r w:rsidR="00DE33E2">
        <w:rPr>
          <w:rFonts w:ascii="Times New Roman" w:hAnsi="Times New Roman" w:cs="Times New Roman"/>
          <w:sz w:val="24"/>
          <w:szCs w:val="24"/>
        </w:rPr>
        <w:t xml:space="preserve"> in </w:t>
      </w:r>
      <w:proofErr w:type="spellStart"/>
      <w:r w:rsidR="00DE33E2">
        <w:rPr>
          <w:rFonts w:ascii="Times New Roman" w:hAnsi="Times New Roman" w:cs="Times New Roman"/>
          <w:sz w:val="24"/>
          <w:szCs w:val="24"/>
        </w:rPr>
        <w:t>Apriori</w:t>
      </w:r>
      <w:proofErr w:type="spellEnd"/>
      <w:r w:rsidR="00DE33E2">
        <w:rPr>
          <w:rFonts w:ascii="Times New Roman" w:hAnsi="Times New Roman" w:cs="Times New Roman"/>
          <w:sz w:val="24"/>
          <w:szCs w:val="24"/>
        </w:rPr>
        <w:t xml:space="preserve"> algorithm, Support degree and Confidence degree. In spatial co-location pattern mining, the frequency that there are at least one </w:t>
      </w:r>
      <w:r w:rsidR="00DE33E2" w:rsidRPr="00017BBC">
        <w:rPr>
          <w:rFonts w:ascii="Times New Roman" w:hAnsi="Times New Roman" w:cs="Times New Roman"/>
          <w:sz w:val="24"/>
          <w:szCs w:val="24"/>
        </w:rPr>
        <w:t xml:space="preserve">feature B </w:t>
      </w:r>
      <w:proofErr w:type="gramStart"/>
      <w:r w:rsidR="00DE33E2" w:rsidRPr="00017BBC">
        <w:rPr>
          <w:rFonts w:ascii="Times New Roman" w:hAnsi="Times New Roman" w:cs="Times New Roman"/>
          <w:sz w:val="24"/>
          <w:szCs w:val="24"/>
        </w:rPr>
        <w:t>in the neighborhood of</w:t>
      </w:r>
      <w:proofErr w:type="gramEnd"/>
      <w:r w:rsidR="00DE33E2" w:rsidRPr="00017BBC">
        <w:rPr>
          <w:rFonts w:ascii="Times New Roman" w:hAnsi="Times New Roman" w:cs="Times New Roman"/>
          <w:sz w:val="24"/>
          <w:szCs w:val="24"/>
        </w:rPr>
        <w:t xml:space="preserve"> feature A</w:t>
      </w:r>
      <w:r w:rsidR="00017BBC" w:rsidRPr="00017BBC">
        <w:rPr>
          <w:rFonts w:ascii="Times New Roman" w:hAnsi="Times New Roman" w:cs="Times New Roman"/>
          <w:sz w:val="24"/>
          <w:szCs w:val="24"/>
        </w:rPr>
        <w:t xml:space="preserve"> is represented by </w:t>
      </w:r>
      <m:oMath>
        <m:r>
          <w:rPr>
            <w:rFonts w:ascii="Cambria Math" w:hAnsi="Cambria Math" w:cs="Times New Roman"/>
            <w:sz w:val="24"/>
            <w:szCs w:val="24"/>
          </w:rPr>
          <m:t>σ(A→B)</m:t>
        </m:r>
      </m:oMath>
      <w:r w:rsidR="00017BBC" w:rsidRPr="00017BBC">
        <w:rPr>
          <w:rFonts w:ascii="Times New Roman" w:hAnsi="Times New Roman" w:cs="Times New Roman"/>
          <w:iCs/>
          <w:sz w:val="24"/>
          <w:szCs w:val="24"/>
        </w:rPr>
        <w:t xml:space="preserve">, then the support degree of </w:t>
      </w:r>
      <m:oMath>
        <m:r>
          <w:rPr>
            <w:rFonts w:ascii="Cambria Math" w:hAnsi="Cambria Math" w:cs="Times New Roman"/>
            <w:sz w:val="24"/>
            <w:szCs w:val="24"/>
          </w:rPr>
          <m:t>(A→B)</m:t>
        </m:r>
      </m:oMath>
      <w:r w:rsidR="00017BBC" w:rsidRPr="00017BBC">
        <w:rPr>
          <w:rFonts w:ascii="Times New Roman" w:hAnsi="Times New Roman" w:cs="Times New Roman" w:hint="eastAsia"/>
          <w:iCs/>
          <w:sz w:val="24"/>
          <w:szCs w:val="24"/>
        </w:rPr>
        <w:t xml:space="preserve"> </w:t>
      </w:r>
      <w:r w:rsidR="00017BBC" w:rsidRPr="00017BBC">
        <w:rPr>
          <w:rFonts w:ascii="Times New Roman" w:hAnsi="Times New Roman" w:cs="Times New Roman"/>
          <w:iCs/>
          <w:sz w:val="24"/>
          <w:szCs w:val="24"/>
        </w:rPr>
        <w:t>is as follows:</w:t>
      </w:r>
    </w:p>
    <w:p w14:paraId="466878AD" w14:textId="067849DF" w:rsidR="00017BBC" w:rsidRPr="00017BBC" w:rsidRDefault="00017BBC" w:rsidP="00017BBC">
      <w:pPr>
        <w:pStyle w:val="a9"/>
        <w:spacing w:before="0" w:beforeAutospacing="0" w:after="0" w:afterAutospacing="0"/>
        <w:rPr>
          <w:rFonts w:ascii="Times New Roman" w:eastAsiaTheme="minorEastAsia" w:hAnsi="Times New Roman" w:cs="Times New Roman"/>
          <w:kern w:val="2"/>
        </w:rPr>
      </w:pPr>
      <m:oMathPara>
        <m:oMathParaPr>
          <m:jc m:val="centerGroup"/>
        </m:oMathParaPr>
        <m:oMath>
          <m:r>
            <w:rPr>
              <w:rFonts w:ascii="Cambria Math" w:eastAsiaTheme="minorEastAsia" w:hAnsi="Cambria Math" w:cs="Times New Roman"/>
              <w:kern w:val="2"/>
            </w:rPr>
            <m:t>s</m:t>
          </m:r>
          <m:d>
            <m:dPr>
              <m:ctrlPr>
                <w:rPr>
                  <w:rFonts w:ascii="Cambria Math" w:eastAsiaTheme="minorEastAsia" w:hAnsi="Cambria Math" w:cs="Times New Roman"/>
                  <w:i/>
                  <w:iCs/>
                  <w:kern w:val="2"/>
                </w:rPr>
              </m:ctrlPr>
            </m:dPr>
            <m:e>
              <m:r>
                <w:rPr>
                  <w:rFonts w:ascii="Cambria Math" w:eastAsiaTheme="minorEastAsia" w:hAnsi="Cambria Math" w:cs="Times New Roman"/>
                  <w:kern w:val="2"/>
                </w:rPr>
                <m:t>A→B</m:t>
              </m:r>
            </m:e>
          </m:d>
          <m:r>
            <m:rPr>
              <m:sty m:val="p"/>
            </m:rPr>
            <w:rPr>
              <w:rFonts w:ascii="Cambria Math" w:eastAsiaTheme="minorEastAsia" w:hAnsi="Cambria Math" w:cs="Times New Roman"/>
              <w:kern w:val="2"/>
            </w:rPr>
            <m:t>=</m:t>
          </m:r>
          <m:f>
            <m:fPr>
              <m:ctrlPr>
                <w:rPr>
                  <w:rFonts w:ascii="Cambria Math" w:eastAsiaTheme="minorEastAsia" w:hAnsi="Cambria Math" w:cs="Times New Roman"/>
                  <w:iCs/>
                  <w:kern w:val="2"/>
                </w:rPr>
              </m:ctrlPr>
            </m:fPr>
            <m:num>
              <m:r>
                <w:rPr>
                  <w:rFonts w:ascii="Cambria Math" w:eastAsiaTheme="minorEastAsia" w:hAnsi="Cambria Math" w:cs="Times New Roman"/>
                  <w:kern w:val="2"/>
                </w:rPr>
                <m:t>σ(A→B)</m:t>
              </m:r>
            </m:num>
            <m:den>
              <m:r>
                <w:rPr>
                  <w:rFonts w:ascii="Cambria Math" w:eastAsiaTheme="minorEastAsia" w:hAnsi="Cambria Math" w:cs="Times New Roman"/>
                  <w:kern w:val="2"/>
                </w:rPr>
                <m:t>N</m:t>
              </m:r>
            </m:den>
          </m:f>
        </m:oMath>
      </m:oMathPara>
    </w:p>
    <w:p w14:paraId="67BFCE77" w14:textId="6E462131" w:rsidR="00017BBC" w:rsidRDefault="00017BBC" w:rsidP="00017BBC">
      <w:pPr>
        <w:spacing w:line="480" w:lineRule="auto"/>
        <w:rPr>
          <w:rFonts w:ascii="Times New Roman" w:hAnsi="Times New Roman" w:cs="Times New Roman"/>
          <w:iCs/>
          <w:sz w:val="24"/>
          <w:szCs w:val="24"/>
        </w:rPr>
      </w:pPr>
      <w:r w:rsidRPr="00017BBC">
        <w:rPr>
          <w:rFonts w:ascii="Times New Roman" w:hAnsi="Times New Roman" w:cs="Times New Roman"/>
          <w:sz w:val="24"/>
          <w:szCs w:val="24"/>
        </w:rPr>
        <w:t xml:space="preserve">Where </w:t>
      </w:r>
      <m:oMath>
        <m:r>
          <w:rPr>
            <w:rFonts w:ascii="Cambria Math" w:hAnsi="Cambria Math" w:cs="Times New Roman"/>
            <w:sz w:val="24"/>
            <w:szCs w:val="24"/>
          </w:rPr>
          <m:t>N</m:t>
        </m:r>
      </m:oMath>
      <w:r w:rsidRPr="00017BBC">
        <w:rPr>
          <w:rFonts w:ascii="Times New Roman" w:hAnsi="Times New Roman" w:cs="Times New Roman" w:hint="eastAsia"/>
          <w:iCs/>
          <w:sz w:val="24"/>
          <w:szCs w:val="24"/>
        </w:rPr>
        <w:t xml:space="preserve"> </w:t>
      </w:r>
      <w:r w:rsidRPr="00017BBC">
        <w:rPr>
          <w:rFonts w:ascii="Times New Roman" w:hAnsi="Times New Roman" w:cs="Times New Roman"/>
          <w:iCs/>
          <w:sz w:val="24"/>
          <w:szCs w:val="24"/>
        </w:rPr>
        <w:t xml:space="preserve">represents the total number of features in </w:t>
      </w:r>
      <w:r>
        <w:rPr>
          <w:rFonts w:ascii="Times New Roman" w:hAnsi="Times New Roman" w:cs="Times New Roman"/>
          <w:iCs/>
          <w:sz w:val="24"/>
          <w:szCs w:val="24"/>
        </w:rPr>
        <w:t>dataset.</w:t>
      </w:r>
    </w:p>
    <w:p w14:paraId="13744DD0" w14:textId="3295DAAB" w:rsidR="00017BBC" w:rsidRDefault="00017BBC" w:rsidP="00017BBC">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nother outputting value, confidence degree is represented below:</w:t>
      </w:r>
    </w:p>
    <w:p w14:paraId="02104144" w14:textId="459FAE1F" w:rsidR="00017BBC" w:rsidRPr="00017BBC" w:rsidRDefault="00017BBC" w:rsidP="00017BBC">
      <w:pPr>
        <w:pStyle w:val="a9"/>
        <w:spacing w:before="0" w:beforeAutospacing="0" w:after="0" w:afterAutospacing="0"/>
        <w:rPr>
          <w:rFonts w:ascii="Times New Roman" w:eastAsiaTheme="minorEastAsia" w:hAnsi="Times New Roman" w:cs="Times New Roman"/>
          <w:kern w:val="2"/>
        </w:rPr>
      </w:pPr>
      <m:oMathPara>
        <m:oMathParaPr>
          <m:jc m:val="centerGroup"/>
        </m:oMathParaPr>
        <m:oMath>
          <m:r>
            <w:rPr>
              <w:rFonts w:ascii="Cambria Math" w:eastAsiaTheme="minorEastAsia" w:hAnsi="Cambria Math" w:cs="Times New Roman"/>
              <w:kern w:val="2"/>
            </w:rPr>
            <m:t>c</m:t>
          </m:r>
          <m:d>
            <m:dPr>
              <m:ctrlPr>
                <w:rPr>
                  <w:rFonts w:ascii="Cambria Math" w:eastAsiaTheme="minorEastAsia" w:hAnsi="Cambria Math" w:cs="Times New Roman"/>
                  <w:i/>
                  <w:iCs/>
                  <w:kern w:val="2"/>
                </w:rPr>
              </m:ctrlPr>
            </m:dPr>
            <m:e>
              <m:r>
                <w:rPr>
                  <w:rFonts w:ascii="Cambria Math" w:eastAsiaTheme="minorEastAsia" w:hAnsi="Cambria Math" w:cs="Times New Roman"/>
                  <w:kern w:val="2"/>
                </w:rPr>
                <m:t>A→B</m:t>
              </m:r>
            </m:e>
          </m:d>
          <m:r>
            <m:rPr>
              <m:sty m:val="p"/>
            </m:rPr>
            <w:rPr>
              <w:rFonts w:ascii="Cambria Math" w:eastAsiaTheme="minorEastAsia" w:hAnsi="Cambria Math" w:cs="Times New Roman"/>
              <w:kern w:val="2"/>
            </w:rPr>
            <m:t>=</m:t>
          </m:r>
          <m:f>
            <m:fPr>
              <m:ctrlPr>
                <w:rPr>
                  <w:rFonts w:ascii="Cambria Math" w:eastAsiaTheme="minorEastAsia" w:hAnsi="Cambria Math" w:cs="Times New Roman"/>
                  <w:iCs/>
                  <w:kern w:val="2"/>
                </w:rPr>
              </m:ctrlPr>
            </m:fPr>
            <m:num>
              <m:r>
                <w:rPr>
                  <w:rFonts w:ascii="Cambria Math" w:eastAsiaTheme="minorEastAsia" w:hAnsi="Cambria Math" w:cs="Times New Roman"/>
                  <w:kern w:val="2"/>
                </w:rPr>
                <m:t>σ(A→B)</m:t>
              </m:r>
            </m:num>
            <m:den>
              <m:r>
                <w:rPr>
                  <w:rFonts w:ascii="Cambria Math" w:eastAsiaTheme="minorEastAsia" w:hAnsi="Cambria Math" w:cs="Times New Roman"/>
                  <w:kern w:val="2"/>
                </w:rPr>
                <m:t>σ(A)</m:t>
              </m:r>
            </m:den>
          </m:f>
        </m:oMath>
      </m:oMathPara>
    </w:p>
    <w:p w14:paraId="70F8E24B" w14:textId="373953C5" w:rsidR="0064217D" w:rsidRDefault="0064217D" w:rsidP="0064217D">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rPr>
          <m:t>σ(A)</m:t>
        </m:r>
      </m:oMath>
      <w:r>
        <w:rPr>
          <w:rFonts w:ascii="Times New Roman" w:hAnsi="Times New Roman" w:cs="Times New Roman" w:hint="eastAsia"/>
          <w:iCs/>
        </w:rPr>
        <w:t xml:space="preserve"> </w:t>
      </w:r>
      <w:r>
        <w:rPr>
          <w:rFonts w:ascii="Times New Roman" w:hAnsi="Times New Roman" w:cs="Times New Roman"/>
          <w:iCs/>
        </w:rPr>
        <w:t>is the number of feature A.</w:t>
      </w:r>
      <w:r>
        <w:rPr>
          <w:rFonts w:ascii="Times New Roman" w:hAnsi="Times New Roman" w:cs="Times New Roman"/>
          <w:sz w:val="24"/>
          <w:szCs w:val="24"/>
        </w:rPr>
        <w:t xml:space="preserve"> Confidence degree indicates the extent to which we can think that the corresponding spatial pattern is true.</w:t>
      </w:r>
    </w:p>
    <w:p w14:paraId="39F29B67" w14:textId="305CBE2F" w:rsidR="00017BBC" w:rsidRDefault="00017BBC" w:rsidP="00017BBC">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paper, </w:t>
      </w:r>
      <w:r w:rsidR="000D6C89">
        <w:rPr>
          <w:rFonts w:ascii="Times New Roman" w:hAnsi="Times New Roman" w:cs="Times New Roman"/>
          <w:sz w:val="24"/>
          <w:szCs w:val="24"/>
        </w:rPr>
        <w:t xml:space="preserve">our </w:t>
      </w:r>
      <w:r w:rsidR="0099405A">
        <w:rPr>
          <w:rFonts w:ascii="Times New Roman" w:hAnsi="Times New Roman" w:cs="Times New Roman"/>
          <w:sz w:val="24"/>
          <w:szCs w:val="24"/>
        </w:rPr>
        <w:t>gas price data is hourly data, including two categories, 15 highest gas prices and 15 lowest gas prices in a time slice. In this case, support degree is not that crucial for detecting spatial co-location patterns</w:t>
      </w:r>
      <w:r w:rsidR="0079304A">
        <w:rPr>
          <w:rFonts w:ascii="Times New Roman" w:hAnsi="Times New Roman" w:cs="Times New Roman"/>
          <w:sz w:val="24"/>
          <w:szCs w:val="24"/>
        </w:rPr>
        <w:t>, because support degree is around half of the value of confidence degree</w:t>
      </w:r>
      <w:r w:rsidR="0099405A">
        <w:rPr>
          <w:rFonts w:ascii="Times New Roman" w:hAnsi="Times New Roman" w:cs="Times New Roman"/>
          <w:sz w:val="24"/>
          <w:szCs w:val="24"/>
        </w:rPr>
        <w:t xml:space="preserve">. </w:t>
      </w:r>
      <w:r w:rsidR="00D927A6">
        <w:rPr>
          <w:rFonts w:ascii="Times New Roman" w:hAnsi="Times New Roman" w:cs="Times New Roman"/>
          <w:sz w:val="24"/>
          <w:szCs w:val="24"/>
        </w:rPr>
        <w:t>In our study, we aim at detecting the four possible co-location patterns, namely, high to high pattern, high to low pattern, low to low pattern and low to high pattern.</w:t>
      </w:r>
    </w:p>
    <w:p w14:paraId="33C06E7D" w14:textId="75B0BAFE" w:rsidR="0099405A" w:rsidRDefault="0099405A" w:rsidP="00017BBC">
      <w:pPr>
        <w:spacing w:line="480" w:lineRule="auto"/>
        <w:ind w:firstLine="420"/>
        <w:rPr>
          <w:rFonts w:ascii="Times New Roman" w:hAnsi="Times New Roman" w:cs="Times New Roman"/>
          <w:sz w:val="24"/>
          <w:szCs w:val="24"/>
        </w:rPr>
      </w:pPr>
      <w:r>
        <w:rPr>
          <w:rFonts w:ascii="Times New Roman" w:hAnsi="Times New Roman" w:cs="Times New Roman"/>
          <w:sz w:val="24"/>
          <w:szCs w:val="24"/>
        </w:rPr>
        <w:lastRenderedPageBreak/>
        <w:t xml:space="preserve">Fourier </w:t>
      </w:r>
      <w:r w:rsidR="0079304A">
        <w:rPr>
          <w:rFonts w:ascii="Times New Roman" w:hAnsi="Times New Roman" w:cs="Times New Roman"/>
          <w:sz w:val="24"/>
          <w:szCs w:val="24"/>
        </w:rPr>
        <w:t>T</w:t>
      </w:r>
      <w:r>
        <w:rPr>
          <w:rFonts w:ascii="Times New Roman" w:hAnsi="Times New Roman" w:cs="Times New Roman"/>
          <w:sz w:val="24"/>
          <w:szCs w:val="24"/>
        </w:rPr>
        <w:t>ransform</w:t>
      </w:r>
      <w:r w:rsidR="009B7D47">
        <w:rPr>
          <w:rFonts w:ascii="Times New Roman" w:hAnsi="Times New Roman" w:cs="Times New Roman"/>
          <w:sz w:val="24"/>
          <w:szCs w:val="24"/>
        </w:rPr>
        <w:t xml:space="preserve"> </w:t>
      </w:r>
    </w:p>
    <w:p w14:paraId="37AA9E52" w14:textId="21D2D19E" w:rsidR="00420DBC" w:rsidRPr="0054569F" w:rsidRDefault="00BA2A79" w:rsidP="0054569F">
      <w:pPr>
        <w:spacing w:line="480" w:lineRule="auto"/>
        <w:ind w:firstLine="420"/>
        <w:rPr>
          <w:rFonts w:ascii="Times New Roman" w:hAnsi="Times New Roman" w:cs="Times New Roman" w:hint="eastAsia"/>
          <w:sz w:val="24"/>
          <w:szCs w:val="24"/>
        </w:rPr>
      </w:pPr>
      <w:r>
        <w:rPr>
          <w:rFonts w:ascii="Times New Roman" w:hAnsi="Times New Roman" w:cs="Times New Roman"/>
          <w:sz w:val="24"/>
          <w:szCs w:val="24"/>
        </w:rPr>
        <w:t xml:space="preserve">Fourier transform is a way to transfer the time-series data into frequency domain, in which periodicity of time-series can be detected in a straightforward way (Bracewell, 1986). </w:t>
      </w:r>
      <w:r w:rsidR="009B7D47">
        <w:rPr>
          <w:rFonts w:ascii="Times New Roman" w:hAnsi="Times New Roman" w:cs="Times New Roman" w:hint="eastAsia"/>
          <w:sz w:val="24"/>
          <w:szCs w:val="24"/>
        </w:rPr>
        <w:t>F</w:t>
      </w:r>
      <w:r w:rsidR="009B7D47">
        <w:rPr>
          <w:rFonts w:ascii="Times New Roman" w:hAnsi="Times New Roman" w:cs="Times New Roman"/>
          <w:sz w:val="24"/>
          <w:szCs w:val="24"/>
        </w:rPr>
        <w:t xml:space="preserve">ourier transform </w:t>
      </w:r>
      <w:r>
        <w:rPr>
          <w:rFonts w:ascii="Times New Roman" w:hAnsi="Times New Roman" w:cs="Times New Roman"/>
          <w:sz w:val="24"/>
          <w:szCs w:val="24"/>
        </w:rPr>
        <w:t>has been commonly used in periodicity detection in time series (</w:t>
      </w:r>
      <w:proofErr w:type="spellStart"/>
      <w:r>
        <w:rPr>
          <w:rFonts w:ascii="Times New Roman" w:hAnsi="Times New Roman" w:cs="Times New Roman"/>
          <w:sz w:val="24"/>
          <w:szCs w:val="24"/>
        </w:rPr>
        <w:t>Elfeky</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Aref</w:t>
      </w:r>
      <w:proofErr w:type="spellEnd"/>
      <w:r>
        <w:rPr>
          <w:rFonts w:ascii="Times New Roman" w:hAnsi="Times New Roman" w:cs="Times New Roman"/>
          <w:sz w:val="24"/>
          <w:szCs w:val="24"/>
        </w:rPr>
        <w:t>, 2005). The fast Fourier transform(FFT) reduces the time complexity of the computation process and can be used for large sizes of databases (</w:t>
      </w:r>
      <w:r w:rsidR="00CF2614">
        <w:rPr>
          <w:rFonts w:ascii="Times New Roman" w:hAnsi="Times New Roman" w:cs="Times New Roman"/>
          <w:sz w:val="24"/>
          <w:szCs w:val="24"/>
        </w:rPr>
        <w:t>Knuth, 1981</w:t>
      </w:r>
      <w:r>
        <w:rPr>
          <w:rFonts w:ascii="Times New Roman" w:hAnsi="Times New Roman" w:cs="Times New Roman"/>
          <w:sz w:val="24"/>
          <w:szCs w:val="24"/>
        </w:rPr>
        <w:t xml:space="preserve">). </w:t>
      </w:r>
      <w:r w:rsidR="00CF2614">
        <w:rPr>
          <w:rFonts w:ascii="Times New Roman" w:hAnsi="Times New Roman" w:cs="Times New Roman"/>
          <w:sz w:val="24"/>
          <w:szCs w:val="24"/>
        </w:rPr>
        <w:t xml:space="preserve">Therefore, in this paper, FFT is conducted to test whether there is obvious periodicity in the time series of confidence degree for different spatial co-location patterns using </w:t>
      </w:r>
      <w:proofErr w:type="spellStart"/>
      <w:r w:rsidR="00CF2614">
        <w:rPr>
          <w:rFonts w:ascii="Times New Roman" w:hAnsi="Times New Roman" w:cs="Times New Roman"/>
          <w:sz w:val="24"/>
          <w:szCs w:val="24"/>
        </w:rPr>
        <w:t>fft</w:t>
      </w:r>
      <w:proofErr w:type="spellEnd"/>
      <w:r w:rsidR="00CF2614">
        <w:rPr>
          <w:rFonts w:ascii="Times New Roman" w:hAnsi="Times New Roman" w:cs="Times New Roman"/>
          <w:sz w:val="24"/>
          <w:szCs w:val="24"/>
        </w:rPr>
        <w:t xml:space="preserve"> function in </w:t>
      </w:r>
      <w:proofErr w:type="spellStart"/>
      <w:r w:rsidR="00CF2614">
        <w:rPr>
          <w:rFonts w:ascii="Times New Roman" w:hAnsi="Times New Roman" w:cs="Times New Roman"/>
          <w:sz w:val="24"/>
          <w:szCs w:val="24"/>
        </w:rPr>
        <w:t>numpy</w:t>
      </w:r>
      <w:proofErr w:type="spellEnd"/>
      <w:r w:rsidR="00CF2614">
        <w:rPr>
          <w:rFonts w:ascii="Times New Roman" w:hAnsi="Times New Roman" w:cs="Times New Roman"/>
          <w:sz w:val="24"/>
          <w:szCs w:val="24"/>
        </w:rPr>
        <w:t xml:space="preserve"> package of Python.</w:t>
      </w:r>
    </w:p>
    <w:p w14:paraId="47F452A5" w14:textId="4BC15F8A" w:rsidR="00420DBC" w:rsidRDefault="00420DBC">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14:paraId="044DCCBF" w14:textId="37CD6AC9" w:rsidR="00420DBC" w:rsidRPr="00C56892" w:rsidRDefault="00420DBC" w:rsidP="00AF20A8">
      <w:pPr>
        <w:widowControl/>
        <w:jc w:val="left"/>
        <w:rPr>
          <w:rFonts w:ascii="Times New Roman" w:hAnsi="Times New Roman" w:cs="Times New Roman"/>
          <w:b/>
          <w:sz w:val="24"/>
          <w:szCs w:val="24"/>
        </w:rPr>
      </w:pPr>
      <w:r>
        <w:rPr>
          <w:rFonts w:ascii="Times New Roman" w:hAnsi="Times New Roman" w:cs="Times New Roman"/>
          <w:b/>
          <w:sz w:val="24"/>
          <w:szCs w:val="24"/>
        </w:rPr>
        <w:lastRenderedPageBreak/>
        <w:t>Experiment and discussion</w:t>
      </w:r>
    </w:p>
    <w:p w14:paraId="0EC0B1A1" w14:textId="1863695C" w:rsidR="006E0692" w:rsidRDefault="00AF20A8" w:rsidP="00AF20A8">
      <w:pPr>
        <w:spacing w:line="480" w:lineRule="auto"/>
        <w:ind w:firstLine="420"/>
        <w:rPr>
          <w:rFonts w:ascii="Times New Roman" w:eastAsia="宋体" w:hAnsi="Times New Roman" w:cs="Times New Roman"/>
          <w:color w:val="000000"/>
          <w:kern w:val="0"/>
          <w:sz w:val="24"/>
          <w:szCs w:val="24"/>
        </w:rPr>
      </w:pPr>
      <w:r w:rsidRPr="008F5D4A">
        <w:rPr>
          <w:rFonts w:ascii="Times New Roman" w:eastAsia="宋体" w:hAnsi="Times New Roman" w:cs="Times New Roman"/>
          <w:color w:val="000000"/>
          <w:kern w:val="0"/>
          <w:sz w:val="24"/>
          <w:szCs w:val="24"/>
        </w:rPr>
        <w:t xml:space="preserve">In this study, we use data collected by a member-based website to understand the spatial and temporal patterns of gas prices around Columbus, Ohio. </w:t>
      </w:r>
      <w:r>
        <w:rPr>
          <w:rFonts w:ascii="Times New Roman" w:eastAsia="宋体" w:hAnsi="Times New Roman" w:cs="Times New Roman"/>
          <w:color w:val="000000"/>
          <w:kern w:val="0"/>
          <w:sz w:val="24"/>
          <w:szCs w:val="24"/>
        </w:rPr>
        <w:t>It</w:t>
      </w:r>
      <w:r w:rsidRPr="008F5D4A">
        <w:rPr>
          <w:rFonts w:ascii="Times New Roman" w:eastAsia="宋体" w:hAnsi="Times New Roman" w:cs="Times New Roman"/>
          <w:color w:val="000000"/>
          <w:kern w:val="0"/>
          <w:sz w:val="24"/>
          <w:szCs w:val="24"/>
        </w:rPr>
        <w:t xml:space="preserve"> includes hourly prices for the regular gasoline for the past two years, and at each hour the 15 stations with the highest prices and 15 with lowest are stored.</w:t>
      </w:r>
      <w:r w:rsidR="006E0692">
        <w:rPr>
          <w:rFonts w:ascii="Times New Roman" w:eastAsia="宋体" w:hAnsi="Times New Roman" w:cs="Times New Roman"/>
          <w:color w:val="000000"/>
          <w:kern w:val="0"/>
          <w:sz w:val="24"/>
          <w:szCs w:val="24"/>
        </w:rPr>
        <w:t xml:space="preserve"> </w:t>
      </w:r>
      <w:r w:rsidR="00410085">
        <w:rPr>
          <w:rFonts w:ascii="Times New Roman" w:eastAsia="宋体" w:hAnsi="Times New Roman" w:cs="Times New Roman"/>
          <w:color w:val="000000"/>
          <w:kern w:val="0"/>
          <w:sz w:val="24"/>
          <w:szCs w:val="24"/>
        </w:rPr>
        <w:t>The locations of these gas stations in our database is shown in Fig. 1 below.</w:t>
      </w:r>
    </w:p>
    <w:p w14:paraId="2E65A897" w14:textId="7720C1D5" w:rsidR="006E0692" w:rsidRDefault="006E0692" w:rsidP="00410085">
      <w:pPr>
        <w:spacing w:line="480" w:lineRule="auto"/>
        <w:jc w:val="center"/>
        <w:rPr>
          <w:rFonts w:ascii="Times New Roman" w:eastAsia="宋体" w:hAnsi="Times New Roman" w:cs="Times New Roman"/>
          <w:color w:val="000000"/>
          <w:kern w:val="0"/>
          <w:sz w:val="24"/>
          <w:szCs w:val="24"/>
        </w:rPr>
      </w:pPr>
      <w:r>
        <w:rPr>
          <w:noProof/>
        </w:rPr>
        <w:drawing>
          <wp:inline distT="0" distB="0" distL="0" distR="0" wp14:anchorId="0F0EADE7" wp14:editId="2B3C4A33">
            <wp:extent cx="3895725" cy="32020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8951" cy="3204688"/>
                    </a:xfrm>
                    <a:prstGeom prst="rect">
                      <a:avLst/>
                    </a:prstGeom>
                  </pic:spPr>
                </pic:pic>
              </a:graphicData>
            </a:graphic>
          </wp:inline>
        </w:drawing>
      </w:r>
    </w:p>
    <w:p w14:paraId="3EB90B8B" w14:textId="58D2E8DF" w:rsidR="006E0692" w:rsidRDefault="006E0692" w:rsidP="006E0692">
      <w:pPr>
        <w:spacing w:line="480" w:lineRule="auto"/>
        <w:jc w:val="center"/>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F</w:t>
      </w:r>
      <w:r>
        <w:rPr>
          <w:rFonts w:ascii="Times New Roman" w:eastAsia="宋体" w:hAnsi="Times New Roman" w:cs="Times New Roman"/>
          <w:color w:val="000000"/>
          <w:kern w:val="0"/>
          <w:sz w:val="24"/>
          <w:szCs w:val="24"/>
        </w:rPr>
        <w:t xml:space="preserve">ig 1. </w:t>
      </w:r>
      <w:r w:rsidR="00410085">
        <w:rPr>
          <w:rFonts w:ascii="Times New Roman" w:eastAsia="宋体" w:hAnsi="Times New Roman" w:cs="Times New Roman"/>
          <w:color w:val="000000"/>
          <w:kern w:val="0"/>
          <w:sz w:val="24"/>
          <w:szCs w:val="24"/>
        </w:rPr>
        <w:t>Gas station locations in gas price database</w:t>
      </w:r>
    </w:p>
    <w:p w14:paraId="15BD4B2D" w14:textId="51124B3A" w:rsidR="00D927A6" w:rsidRDefault="0079304A" w:rsidP="00AF20A8">
      <w:pPr>
        <w:spacing w:line="480" w:lineRule="auto"/>
        <w:ind w:firstLine="420"/>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In our experiment, we first evaluate the density of overall area of Columbus</w:t>
      </w:r>
      <w:r w:rsidR="00D927A6">
        <w:rPr>
          <w:rFonts w:ascii="Times New Roman" w:eastAsia="宋体" w:hAnsi="Times New Roman" w:cs="Times New Roman"/>
          <w:color w:val="000000"/>
          <w:kern w:val="0"/>
          <w:sz w:val="24"/>
          <w:szCs w:val="24"/>
        </w:rPr>
        <w:t xml:space="preserve"> using Kernel Density Estimation, and then draw the density maps for high gas prices and low gas prices respectively in different scales. Then the confidence degree of the four spatial co-location patterns in different scales during the past two years are calculated and then the time series of confidence degree are transformed into frequency domain using Fourier Transform to detect periodicity in the time series.</w:t>
      </w:r>
    </w:p>
    <w:p w14:paraId="35535013" w14:textId="1CA4D9EF" w:rsidR="00600A7C" w:rsidRDefault="00600A7C" w:rsidP="008E297E">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Density maps of high and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stations are applied to show the experiment </w:t>
      </w:r>
      <w:r>
        <w:rPr>
          <w:rFonts w:ascii="Times New Roman" w:hAnsi="Times New Roman" w:cs="Times New Roman"/>
          <w:sz w:val="24"/>
          <w:szCs w:val="24"/>
        </w:rPr>
        <w:lastRenderedPageBreak/>
        <w:t xml:space="preserve">results of KDE </w:t>
      </w:r>
      <w:r w:rsidR="008E297E">
        <w:rPr>
          <w:rFonts w:ascii="Times New Roman" w:hAnsi="Times New Roman" w:cs="Times New Roman"/>
          <w:sz w:val="24"/>
          <w:szCs w:val="24"/>
        </w:rPr>
        <w:t xml:space="preserve">for different neighborhood sizes </w:t>
      </w:r>
      <w:r>
        <w:rPr>
          <w:rFonts w:ascii="Times New Roman" w:hAnsi="Times New Roman" w:cs="Times New Roman"/>
          <w:sz w:val="24"/>
          <w:szCs w:val="24"/>
        </w:rPr>
        <w:t>in Fig. 1 below.</w:t>
      </w:r>
      <w:r w:rsidR="006E0692">
        <w:rPr>
          <w:rFonts w:ascii="Times New Roman" w:hAnsi="Times New Roman" w:cs="Times New Roman"/>
          <w:sz w:val="24"/>
          <w:szCs w:val="24"/>
        </w:rPr>
        <w:t xml:space="preserve"> These figure is from the result of Kernel Density Estimation based on the occurrences of high and low gas price in the past two years.</w:t>
      </w:r>
    </w:p>
    <w:p w14:paraId="5833C271" w14:textId="77777777" w:rsidR="00600A7C" w:rsidRDefault="00600A7C" w:rsidP="00600A7C">
      <w:pPr>
        <w:spacing w:line="480" w:lineRule="auto"/>
        <w:jc w:val="center"/>
        <w:rPr>
          <w:rFonts w:ascii="Times New Roman" w:hAnsi="Times New Roman" w:cs="Times New Roman"/>
          <w:sz w:val="24"/>
          <w:szCs w:val="24"/>
        </w:rPr>
      </w:pPr>
      <w:r>
        <w:rPr>
          <w:noProof/>
        </w:rPr>
        <w:drawing>
          <wp:inline distT="0" distB="0" distL="0" distR="0" wp14:anchorId="67830DCD" wp14:editId="29B561B8">
            <wp:extent cx="3161905" cy="2304762"/>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1905" cy="2304762"/>
                    </a:xfrm>
                    <a:prstGeom prst="rect">
                      <a:avLst/>
                    </a:prstGeom>
                  </pic:spPr>
                </pic:pic>
              </a:graphicData>
            </a:graphic>
          </wp:inline>
        </w:drawing>
      </w:r>
    </w:p>
    <w:p w14:paraId="54B74536" w14:textId="128E9BA1" w:rsidR="00600A7C" w:rsidRPr="00F2170D" w:rsidRDefault="00600A7C" w:rsidP="00600A7C">
      <w:pPr>
        <w:pStyle w:val="a7"/>
        <w:numPr>
          <w:ilvl w:val="0"/>
          <w:numId w:val="2"/>
        </w:numPr>
        <w:spacing w:line="480" w:lineRule="auto"/>
        <w:ind w:firstLineChars="0"/>
        <w:jc w:val="center"/>
        <w:rPr>
          <w:rFonts w:ascii="Times New Roman" w:hAnsi="Times New Roman" w:cs="Times New Roman"/>
          <w:sz w:val="24"/>
          <w:szCs w:val="24"/>
        </w:rPr>
      </w:pPr>
      <w:r>
        <w:rPr>
          <w:rFonts w:ascii="Times New Roman" w:hAnsi="Times New Roman" w:cs="Times New Roman"/>
          <w:sz w:val="24"/>
          <w:szCs w:val="24"/>
        </w:rPr>
        <w:t>Density map of high price gas stations</w:t>
      </w:r>
      <w:r w:rsidR="0054569F">
        <w:rPr>
          <w:rFonts w:ascii="Times New Roman" w:hAnsi="Times New Roman" w:cs="Times New Roman"/>
          <w:sz w:val="24"/>
          <w:szCs w:val="24"/>
        </w:rPr>
        <w:t xml:space="preserve"> </w:t>
      </w:r>
      <w:r w:rsidR="00246E4B">
        <w:rPr>
          <w:rFonts w:ascii="Times New Roman" w:hAnsi="Times New Roman" w:cs="Times New Roman"/>
          <w:sz w:val="24"/>
          <w:szCs w:val="24"/>
        </w:rPr>
        <w:t>(d=0.01 degree)</w:t>
      </w:r>
    </w:p>
    <w:p w14:paraId="15E7127E" w14:textId="77777777" w:rsidR="00600A7C" w:rsidRDefault="00600A7C" w:rsidP="00600A7C">
      <w:pPr>
        <w:spacing w:line="480" w:lineRule="auto"/>
        <w:jc w:val="center"/>
        <w:rPr>
          <w:rFonts w:ascii="Times New Roman" w:hAnsi="Times New Roman" w:cs="Times New Roman"/>
          <w:sz w:val="24"/>
          <w:szCs w:val="24"/>
        </w:rPr>
      </w:pPr>
      <w:r>
        <w:rPr>
          <w:noProof/>
        </w:rPr>
        <w:drawing>
          <wp:inline distT="0" distB="0" distL="0" distR="0" wp14:anchorId="2E728711" wp14:editId="7AB46BFE">
            <wp:extent cx="3209524" cy="22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524" cy="2285714"/>
                    </a:xfrm>
                    <a:prstGeom prst="rect">
                      <a:avLst/>
                    </a:prstGeom>
                  </pic:spPr>
                </pic:pic>
              </a:graphicData>
            </a:graphic>
          </wp:inline>
        </w:drawing>
      </w:r>
    </w:p>
    <w:p w14:paraId="5CBD3880" w14:textId="07842139" w:rsidR="00600A7C" w:rsidRDefault="00600A7C" w:rsidP="00600A7C">
      <w:pPr>
        <w:pStyle w:val="a7"/>
        <w:numPr>
          <w:ilvl w:val="0"/>
          <w:numId w:val="2"/>
        </w:numPr>
        <w:spacing w:line="480" w:lineRule="auto"/>
        <w:ind w:firstLineChars="0"/>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ensity map of low price gas stations</w:t>
      </w:r>
      <w:r w:rsidR="00246E4B">
        <w:rPr>
          <w:rFonts w:ascii="Times New Roman" w:hAnsi="Times New Roman" w:cs="Times New Roman"/>
          <w:sz w:val="24"/>
          <w:szCs w:val="24"/>
        </w:rPr>
        <w:t xml:space="preserve"> (d=0.01 degree)</w:t>
      </w:r>
    </w:p>
    <w:p w14:paraId="75D19E76" w14:textId="12486628" w:rsidR="00246E4B" w:rsidRDefault="00246E4B" w:rsidP="00246E4B">
      <w:pPr>
        <w:spacing w:line="480" w:lineRule="auto"/>
        <w:jc w:val="center"/>
        <w:rPr>
          <w:rFonts w:ascii="Times New Roman" w:hAnsi="Times New Roman" w:cs="Times New Roman"/>
          <w:sz w:val="24"/>
          <w:szCs w:val="24"/>
        </w:rPr>
      </w:pPr>
      <w:r>
        <w:rPr>
          <w:noProof/>
        </w:rPr>
        <w:lastRenderedPageBreak/>
        <w:drawing>
          <wp:inline distT="0" distB="0" distL="0" distR="0" wp14:anchorId="54E5DDD7" wp14:editId="19E5C439">
            <wp:extent cx="3160800" cy="2318308"/>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0800" cy="2318308"/>
                    </a:xfrm>
                    <a:prstGeom prst="rect">
                      <a:avLst/>
                    </a:prstGeom>
                  </pic:spPr>
                </pic:pic>
              </a:graphicData>
            </a:graphic>
          </wp:inline>
        </w:drawing>
      </w:r>
    </w:p>
    <w:p w14:paraId="05B90DCE" w14:textId="4EF99F4A" w:rsidR="00246E4B" w:rsidRPr="00F2170D" w:rsidRDefault="00246E4B" w:rsidP="00246E4B">
      <w:pPr>
        <w:pStyle w:val="a7"/>
        <w:numPr>
          <w:ilvl w:val="0"/>
          <w:numId w:val="2"/>
        </w:numPr>
        <w:spacing w:line="480" w:lineRule="auto"/>
        <w:ind w:firstLineChars="0"/>
        <w:jc w:val="center"/>
        <w:rPr>
          <w:rFonts w:ascii="Times New Roman" w:hAnsi="Times New Roman" w:cs="Times New Roman"/>
          <w:sz w:val="24"/>
          <w:szCs w:val="24"/>
        </w:rPr>
      </w:pPr>
      <w:r>
        <w:rPr>
          <w:rFonts w:ascii="Times New Roman" w:hAnsi="Times New Roman" w:cs="Times New Roman"/>
          <w:sz w:val="24"/>
          <w:szCs w:val="24"/>
        </w:rPr>
        <w:t>Density map of high price gas stations (d=0.025 degree)</w:t>
      </w:r>
    </w:p>
    <w:p w14:paraId="4D7EEC42" w14:textId="7D8418F3" w:rsidR="008E297E" w:rsidRDefault="008E297E" w:rsidP="00246E4B">
      <w:pPr>
        <w:spacing w:line="480" w:lineRule="auto"/>
        <w:jc w:val="center"/>
        <w:rPr>
          <w:rFonts w:ascii="Times New Roman" w:hAnsi="Times New Roman" w:cs="Times New Roman" w:hint="eastAsia"/>
          <w:sz w:val="24"/>
          <w:szCs w:val="24"/>
        </w:rPr>
      </w:pPr>
      <w:r>
        <w:rPr>
          <w:noProof/>
        </w:rPr>
        <w:drawing>
          <wp:inline distT="0" distB="0" distL="0" distR="0" wp14:anchorId="4FBE2DDE" wp14:editId="53BE4F60">
            <wp:extent cx="3211200" cy="2342096"/>
            <wp:effectExtent l="0" t="0" r="825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200" cy="2342096"/>
                    </a:xfrm>
                    <a:prstGeom prst="rect">
                      <a:avLst/>
                    </a:prstGeom>
                  </pic:spPr>
                </pic:pic>
              </a:graphicData>
            </a:graphic>
          </wp:inline>
        </w:drawing>
      </w:r>
    </w:p>
    <w:p w14:paraId="427A025B" w14:textId="3D9D733C" w:rsidR="00246E4B" w:rsidRDefault="00246E4B" w:rsidP="00246E4B">
      <w:pPr>
        <w:pStyle w:val="a7"/>
        <w:numPr>
          <w:ilvl w:val="0"/>
          <w:numId w:val="2"/>
        </w:numPr>
        <w:spacing w:line="480" w:lineRule="auto"/>
        <w:ind w:firstLineChars="0"/>
        <w:jc w:val="cente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ensity map of low price gas stations (</w:t>
      </w:r>
      <w:r w:rsidR="008E297E">
        <w:rPr>
          <w:rFonts w:ascii="Times New Roman" w:hAnsi="Times New Roman" w:cs="Times New Roman"/>
          <w:sz w:val="24"/>
          <w:szCs w:val="24"/>
        </w:rPr>
        <w:t>d=0.025 degree</w:t>
      </w:r>
      <w:r>
        <w:rPr>
          <w:rFonts w:ascii="Times New Roman" w:hAnsi="Times New Roman" w:cs="Times New Roman"/>
          <w:sz w:val="24"/>
          <w:szCs w:val="24"/>
        </w:rPr>
        <w:t>)</w:t>
      </w:r>
    </w:p>
    <w:p w14:paraId="163AA967" w14:textId="32A7152A" w:rsidR="00246E4B" w:rsidRDefault="00246E4B" w:rsidP="00246E4B">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Fig. 1 Density maps of high and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stations</w:t>
      </w:r>
    </w:p>
    <w:p w14:paraId="493FB3E9" w14:textId="18CC9D26" w:rsidR="006A311E" w:rsidRDefault="00600A7C" w:rsidP="00600A7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Fig. </w:t>
      </w:r>
      <w:r w:rsidR="004F0D3D">
        <w:rPr>
          <w:rFonts w:ascii="Times New Roman" w:hAnsi="Times New Roman" w:cs="Times New Roman"/>
          <w:sz w:val="24"/>
          <w:szCs w:val="24"/>
        </w:rPr>
        <w:t>1</w:t>
      </w:r>
      <w:r>
        <w:rPr>
          <w:rFonts w:ascii="Times New Roman" w:hAnsi="Times New Roman" w:cs="Times New Roman"/>
          <w:sz w:val="24"/>
          <w:szCs w:val="24"/>
        </w:rPr>
        <w:t xml:space="preserve">, sub-figure (a) </w:t>
      </w:r>
      <w:r w:rsidR="008E297E">
        <w:rPr>
          <w:rFonts w:ascii="Times New Roman" w:hAnsi="Times New Roman" w:cs="Times New Roman"/>
          <w:sz w:val="24"/>
          <w:szCs w:val="24"/>
        </w:rPr>
        <w:t xml:space="preserve">and (c) </w:t>
      </w:r>
      <w:r>
        <w:rPr>
          <w:rFonts w:ascii="Times New Roman" w:hAnsi="Times New Roman" w:cs="Times New Roman"/>
          <w:sz w:val="24"/>
          <w:szCs w:val="24"/>
        </w:rPr>
        <w:t>shows the density map of high price gas stations in the last two years around Columbus area, and sub-figure (b)</w:t>
      </w:r>
      <w:r w:rsidR="008E297E">
        <w:rPr>
          <w:rFonts w:ascii="Times New Roman" w:hAnsi="Times New Roman" w:cs="Times New Roman"/>
          <w:sz w:val="24"/>
          <w:szCs w:val="24"/>
        </w:rPr>
        <w:t xml:space="preserve"> and (d)</w:t>
      </w:r>
      <w:r>
        <w:rPr>
          <w:rFonts w:ascii="Times New Roman" w:hAnsi="Times New Roman" w:cs="Times New Roman"/>
          <w:sz w:val="24"/>
          <w:szCs w:val="24"/>
        </w:rPr>
        <w:t xml:space="preserve"> represents the density map of low price gas stations. </w:t>
      </w:r>
      <w:r w:rsidR="008E297E">
        <w:rPr>
          <w:rFonts w:ascii="Times New Roman" w:hAnsi="Times New Roman" w:cs="Times New Roman"/>
          <w:sz w:val="24"/>
          <w:szCs w:val="24"/>
        </w:rPr>
        <w:t xml:space="preserve">Sub-figure (a) and (b) are the density map for the case that neighborhood size of target point is 0.01 degree, and sub-figure (c) and (d) are for the case that </w:t>
      </w:r>
      <w:r w:rsidR="006E0692">
        <w:rPr>
          <w:rFonts w:ascii="Times New Roman" w:hAnsi="Times New Roman" w:cs="Times New Roman"/>
          <w:sz w:val="24"/>
          <w:szCs w:val="24"/>
        </w:rPr>
        <w:t>neighborhood size is 0.025 degree</w:t>
      </w:r>
      <w:r w:rsidR="0054569F">
        <w:rPr>
          <w:rFonts w:ascii="Times New Roman" w:hAnsi="Times New Roman" w:cs="Times New Roman"/>
          <w:sz w:val="24"/>
          <w:szCs w:val="24"/>
        </w:rPr>
        <w:t xml:space="preserve">. </w:t>
      </w:r>
      <w:r>
        <w:rPr>
          <w:rFonts w:ascii="Times New Roman" w:hAnsi="Times New Roman" w:cs="Times New Roman"/>
          <w:sz w:val="24"/>
          <w:szCs w:val="24"/>
        </w:rPr>
        <w:t xml:space="preserve">The base map is the outline of Columbus area. </w:t>
      </w:r>
      <w:r w:rsidR="006E0692">
        <w:rPr>
          <w:rFonts w:ascii="Times New Roman" w:hAnsi="Times New Roman" w:cs="Times New Roman"/>
          <w:sz w:val="24"/>
          <w:szCs w:val="24"/>
        </w:rPr>
        <w:t>I</w:t>
      </w:r>
      <w:r>
        <w:rPr>
          <w:rFonts w:ascii="Times New Roman" w:hAnsi="Times New Roman" w:cs="Times New Roman"/>
          <w:sz w:val="24"/>
          <w:szCs w:val="24"/>
        </w:rPr>
        <w:t xml:space="preserve">n </w:t>
      </w:r>
      <w:r w:rsidR="006E0692">
        <w:rPr>
          <w:rFonts w:ascii="Times New Roman" w:hAnsi="Times New Roman" w:cs="Times New Roman"/>
          <w:sz w:val="24"/>
          <w:szCs w:val="24"/>
        </w:rPr>
        <w:t>these</w:t>
      </w:r>
      <w:r>
        <w:rPr>
          <w:rFonts w:ascii="Times New Roman" w:hAnsi="Times New Roman" w:cs="Times New Roman"/>
          <w:sz w:val="24"/>
          <w:szCs w:val="24"/>
        </w:rPr>
        <w:t xml:space="preserve"> figures, x axis is the longitude of places and y axis indicates the latitude. And the extent of red color on the maps means the density of high or low </w:t>
      </w:r>
      <w:r>
        <w:rPr>
          <w:rFonts w:ascii="Times New Roman" w:hAnsi="Times New Roman" w:cs="Times New Roman"/>
          <w:sz w:val="24"/>
          <w:szCs w:val="24"/>
        </w:rPr>
        <w:lastRenderedPageBreak/>
        <w:t xml:space="preserve">gas price stations. The darker the red color is, the denser the gas price stations are. From the density maps, we can discover the rules of high and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stations’ distribution in the past two years.</w:t>
      </w:r>
      <w:r w:rsidR="00410085">
        <w:rPr>
          <w:rFonts w:ascii="Times New Roman" w:hAnsi="Times New Roman" w:cs="Times New Roman" w:hint="eastAsia"/>
          <w:sz w:val="24"/>
          <w:szCs w:val="24"/>
        </w:rPr>
        <w:t xml:space="preserve"> </w:t>
      </w:r>
    </w:p>
    <w:p w14:paraId="2B4A9C91" w14:textId="77777777" w:rsidR="006A311E" w:rsidRDefault="00410085" w:rsidP="006A311E">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Density maps in different scales show similar density of high and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stations. </w:t>
      </w:r>
      <w:r w:rsidR="006A311E">
        <w:rPr>
          <w:rFonts w:ascii="Times New Roman" w:hAnsi="Times New Roman" w:cs="Times New Roman"/>
          <w:sz w:val="24"/>
          <w:szCs w:val="24"/>
        </w:rPr>
        <w:t>In general, from sub-figures (c) and (d), the center of Columbus is the most common area of high gas prices, while southwest of Columbus is the area where gas prices tend to be low.</w:t>
      </w:r>
      <w:r w:rsidR="006A311E">
        <w:rPr>
          <w:rFonts w:ascii="Times New Roman" w:hAnsi="Times New Roman" w:cs="Times New Roman" w:hint="eastAsia"/>
          <w:sz w:val="24"/>
          <w:szCs w:val="24"/>
        </w:rPr>
        <w:t xml:space="preserve"> </w:t>
      </w:r>
    </w:p>
    <w:p w14:paraId="14D995E7" w14:textId="783C8BE8" w:rsidR="00410085" w:rsidRPr="00B45705" w:rsidRDefault="006A311E" w:rsidP="00B45705">
      <w:pPr>
        <w:spacing w:line="480" w:lineRule="auto"/>
        <w:ind w:firstLine="420"/>
        <w:rPr>
          <w:rFonts w:ascii="Times New Roman" w:hAnsi="Times New Roman" w:cs="Times New Roman" w:hint="eastAsia"/>
          <w:sz w:val="24"/>
          <w:szCs w:val="24"/>
        </w:rPr>
      </w:pPr>
      <w:r>
        <w:rPr>
          <w:rFonts w:ascii="Times New Roman" w:hAnsi="Times New Roman" w:cs="Times New Roman"/>
          <w:sz w:val="24"/>
          <w:szCs w:val="24"/>
        </w:rPr>
        <w:t>I</w:t>
      </w:r>
      <w:r w:rsidR="00410085">
        <w:rPr>
          <w:rFonts w:ascii="Times New Roman" w:hAnsi="Times New Roman" w:cs="Times New Roman"/>
          <w:sz w:val="24"/>
          <w:szCs w:val="24"/>
        </w:rPr>
        <w:t xml:space="preserve">n the experiments, </w:t>
      </w:r>
      <w:r>
        <w:rPr>
          <w:rFonts w:ascii="Times New Roman" w:hAnsi="Times New Roman" w:cs="Times New Roman"/>
          <w:sz w:val="24"/>
          <w:szCs w:val="24"/>
        </w:rPr>
        <w:t xml:space="preserve">the density maps in sub-figure (a) and (b) where </w:t>
      </w:r>
      <w:r w:rsidR="00410085">
        <w:rPr>
          <w:rFonts w:ascii="Times New Roman" w:hAnsi="Times New Roman" w:cs="Times New Roman"/>
          <w:sz w:val="24"/>
          <w:szCs w:val="24"/>
        </w:rPr>
        <w:t xml:space="preserve">neighborhood distance is 0.01 degree show the specific areas </w:t>
      </w:r>
      <w:r>
        <w:rPr>
          <w:rFonts w:ascii="Times New Roman" w:hAnsi="Times New Roman" w:cs="Times New Roman"/>
          <w:sz w:val="24"/>
          <w:szCs w:val="24"/>
        </w:rPr>
        <w:t>for high or low gas prices in the city</w:t>
      </w:r>
      <w:r w:rsidR="00410085">
        <w:rPr>
          <w:rFonts w:ascii="Times New Roman" w:hAnsi="Times New Roman" w:cs="Times New Roman"/>
          <w:sz w:val="24"/>
          <w:szCs w:val="24"/>
        </w:rPr>
        <w:t>.</w:t>
      </w:r>
      <w:r>
        <w:rPr>
          <w:rFonts w:ascii="Times New Roman" w:hAnsi="Times New Roman" w:cs="Times New Roman" w:hint="eastAsia"/>
          <w:sz w:val="24"/>
          <w:szCs w:val="24"/>
        </w:rPr>
        <w:t xml:space="preserve"> </w:t>
      </w:r>
      <w:r w:rsidR="00600A7C">
        <w:rPr>
          <w:rFonts w:ascii="Times New Roman" w:hAnsi="Times New Roman" w:cs="Times New Roman"/>
          <w:sz w:val="24"/>
          <w:szCs w:val="24"/>
        </w:rPr>
        <w:t xml:space="preserve">From sub-figure (a) in Fig. 2, we can find that the center and north of Columbus tend to have high price gas stations. The center of Columbus is the downtown area and north of Columbus is the Polaris Fashion Place, which is one of the biggest shopping malls in Columbus. These two places are both population dense areas, which are likely to have relatively expensive costs for products. This result </w:t>
      </w:r>
      <w:r w:rsidR="00410085">
        <w:rPr>
          <w:rFonts w:ascii="Times New Roman" w:hAnsi="Times New Roman" w:cs="Times New Roman"/>
          <w:sz w:val="24"/>
          <w:szCs w:val="24"/>
        </w:rPr>
        <w:t>is reasonable</w:t>
      </w:r>
      <w:r w:rsidR="00600A7C">
        <w:rPr>
          <w:rFonts w:ascii="Times New Roman" w:hAnsi="Times New Roman" w:cs="Times New Roman"/>
          <w:sz w:val="24"/>
          <w:szCs w:val="24"/>
        </w:rPr>
        <w:t xml:space="preserve"> </w:t>
      </w:r>
      <w:r w:rsidR="00410085">
        <w:rPr>
          <w:rFonts w:ascii="Times New Roman" w:hAnsi="Times New Roman" w:cs="Times New Roman"/>
          <w:sz w:val="24"/>
          <w:szCs w:val="24"/>
        </w:rPr>
        <w:t>based on</w:t>
      </w:r>
      <w:r w:rsidR="00600A7C">
        <w:rPr>
          <w:rFonts w:ascii="Times New Roman" w:hAnsi="Times New Roman" w:cs="Times New Roman"/>
          <w:sz w:val="24"/>
          <w:szCs w:val="24"/>
        </w:rPr>
        <w:t xml:space="preserve"> our </w:t>
      </w:r>
      <w:r>
        <w:rPr>
          <w:rFonts w:ascii="Times New Roman" w:hAnsi="Times New Roman" w:cs="Times New Roman"/>
          <w:sz w:val="24"/>
          <w:szCs w:val="24"/>
        </w:rPr>
        <w:t>common sense</w:t>
      </w:r>
      <w:r w:rsidR="00600A7C">
        <w:rPr>
          <w:rFonts w:ascii="Times New Roman" w:hAnsi="Times New Roman" w:cs="Times New Roman"/>
          <w:sz w:val="24"/>
          <w:szCs w:val="24"/>
        </w:rPr>
        <w:t xml:space="preserve"> about the gas price distribution.</w:t>
      </w:r>
      <w:r>
        <w:rPr>
          <w:rFonts w:ascii="Times New Roman" w:hAnsi="Times New Roman" w:cs="Times New Roman" w:hint="eastAsia"/>
          <w:sz w:val="24"/>
          <w:szCs w:val="24"/>
        </w:rPr>
        <w:t xml:space="preserve"> </w:t>
      </w:r>
      <w:r w:rsidR="00600A7C">
        <w:rPr>
          <w:rFonts w:ascii="Times New Roman" w:hAnsi="Times New Roman" w:cs="Times New Roman"/>
          <w:sz w:val="24"/>
          <w:szCs w:val="24"/>
        </w:rPr>
        <w:t xml:space="preserve">And from sub-figure (b) in Fig.2, the places which are most likely to have low price gas stations </w:t>
      </w:r>
      <w:r w:rsidR="000B3B8B">
        <w:rPr>
          <w:rFonts w:ascii="Times New Roman" w:hAnsi="Times New Roman" w:cs="Times New Roman"/>
          <w:sz w:val="24"/>
          <w:szCs w:val="24"/>
        </w:rPr>
        <w:t>include</w:t>
      </w:r>
      <w:r w:rsidR="00600A7C">
        <w:rPr>
          <w:rFonts w:ascii="Times New Roman" w:hAnsi="Times New Roman" w:cs="Times New Roman"/>
          <w:sz w:val="24"/>
          <w:szCs w:val="24"/>
        </w:rPr>
        <w:t xml:space="preserve"> the southwest and northeast of Columbus.</w:t>
      </w:r>
    </w:p>
    <w:p w14:paraId="7E65C60D" w14:textId="5AC71EA4" w:rsidR="002505DF" w:rsidRPr="009F72AD" w:rsidRDefault="004F0D3D" w:rsidP="002505DF">
      <w:pPr>
        <w:spacing w:line="480" w:lineRule="auto"/>
        <w:ind w:firstLine="420"/>
        <w:jc w:val="left"/>
        <w:rPr>
          <w:rFonts w:ascii="Times New Roman" w:hAnsi="Times New Roman" w:cs="Times New Roman" w:hint="eastAsia"/>
          <w:sz w:val="24"/>
          <w:szCs w:val="24"/>
        </w:rPr>
      </w:pPr>
      <w:r>
        <w:rPr>
          <w:rFonts w:ascii="Times New Roman" w:hAnsi="Times New Roman" w:cs="Times New Roman"/>
          <w:sz w:val="24"/>
          <w:szCs w:val="24"/>
        </w:rPr>
        <w:t xml:space="preserve">The </w:t>
      </w:r>
      <w:r w:rsidR="00AF20A8">
        <w:rPr>
          <w:rFonts w:ascii="Times New Roman" w:hAnsi="Times New Roman" w:cs="Times New Roman"/>
          <w:sz w:val="24"/>
          <w:szCs w:val="24"/>
        </w:rPr>
        <w:t xml:space="preserve">figures </w:t>
      </w:r>
      <w:r>
        <w:rPr>
          <w:rFonts w:ascii="Times New Roman" w:hAnsi="Times New Roman" w:cs="Times New Roman"/>
          <w:sz w:val="24"/>
          <w:szCs w:val="24"/>
        </w:rPr>
        <w:t>in Fig. 2 represent</w:t>
      </w:r>
      <w:r w:rsidR="00AF20A8">
        <w:rPr>
          <w:rFonts w:ascii="Times New Roman" w:hAnsi="Times New Roman" w:cs="Times New Roman"/>
          <w:sz w:val="24"/>
          <w:szCs w:val="24"/>
        </w:rPr>
        <w:t xml:space="preserve"> the confidence degree of </w:t>
      </w:r>
      <w:r w:rsidR="0064217D">
        <w:rPr>
          <w:rFonts w:ascii="Times New Roman" w:hAnsi="Times New Roman" w:cs="Times New Roman"/>
          <w:sz w:val="24"/>
          <w:szCs w:val="24"/>
        </w:rPr>
        <w:t xml:space="preserve">four </w:t>
      </w:r>
      <w:r w:rsidR="00AF20A8">
        <w:rPr>
          <w:rFonts w:ascii="Times New Roman" w:hAnsi="Times New Roman" w:cs="Times New Roman"/>
          <w:sz w:val="24"/>
          <w:szCs w:val="24"/>
        </w:rPr>
        <w:t xml:space="preserve">spatial </w:t>
      </w:r>
      <w:r w:rsidR="00F65618">
        <w:rPr>
          <w:rFonts w:ascii="Times New Roman" w:hAnsi="Times New Roman" w:cs="Times New Roman"/>
          <w:sz w:val="24"/>
          <w:szCs w:val="24"/>
        </w:rPr>
        <w:t xml:space="preserve">co-location </w:t>
      </w:r>
      <w:r w:rsidR="00AF20A8">
        <w:rPr>
          <w:rFonts w:ascii="Times New Roman" w:hAnsi="Times New Roman" w:cs="Times New Roman"/>
          <w:sz w:val="24"/>
          <w:szCs w:val="24"/>
        </w:rPr>
        <w:t xml:space="preserve">patterns </w:t>
      </w:r>
      <w:r w:rsidR="0064217D">
        <w:rPr>
          <w:rFonts w:ascii="Times New Roman" w:hAnsi="Times New Roman" w:cs="Times New Roman"/>
          <w:sz w:val="24"/>
          <w:szCs w:val="24"/>
        </w:rPr>
        <w:t>in d</w:t>
      </w:r>
      <w:r w:rsidR="00AF20A8">
        <w:rPr>
          <w:rFonts w:ascii="Times New Roman" w:hAnsi="Times New Roman" w:cs="Times New Roman"/>
          <w:sz w:val="24"/>
          <w:szCs w:val="24"/>
        </w:rPr>
        <w:t>i</w:t>
      </w:r>
      <w:r w:rsidR="0064217D">
        <w:rPr>
          <w:rFonts w:ascii="Times New Roman" w:hAnsi="Times New Roman" w:cs="Times New Roman"/>
          <w:sz w:val="24"/>
          <w:szCs w:val="24"/>
        </w:rPr>
        <w:t>fferent scales duri</w:t>
      </w:r>
      <w:r w:rsidR="00AF20A8">
        <w:rPr>
          <w:rFonts w:ascii="Times New Roman" w:hAnsi="Times New Roman" w:cs="Times New Roman"/>
          <w:sz w:val="24"/>
          <w:szCs w:val="24"/>
        </w:rPr>
        <w:t>n</w:t>
      </w:r>
      <w:r w:rsidR="0064217D">
        <w:rPr>
          <w:rFonts w:ascii="Times New Roman" w:hAnsi="Times New Roman" w:cs="Times New Roman"/>
          <w:sz w:val="24"/>
          <w:szCs w:val="24"/>
        </w:rPr>
        <w:t>g</w:t>
      </w:r>
      <w:r w:rsidR="00AF20A8">
        <w:rPr>
          <w:rFonts w:ascii="Times New Roman" w:hAnsi="Times New Roman" w:cs="Times New Roman"/>
          <w:sz w:val="24"/>
          <w:szCs w:val="24"/>
        </w:rPr>
        <w:t xml:space="preserve"> the past two years. In each of the figures, x axis means the time slices in the past two years and y axis means the confidence degree of the co-location patterns in each time slices. And each sub-figure represents a specific spatial pattern.</w:t>
      </w:r>
      <w:r w:rsidR="00AF20A8" w:rsidRPr="00DC12AA">
        <w:rPr>
          <w:rFonts w:ascii="Times New Roman" w:hAnsi="Times New Roman" w:cs="Times New Roman"/>
          <w:sz w:val="24"/>
          <w:szCs w:val="24"/>
        </w:rPr>
        <w:t xml:space="preserve"> </w:t>
      </w:r>
      <w:r w:rsidR="00A1127A">
        <w:rPr>
          <w:rFonts w:ascii="Times New Roman" w:hAnsi="Times New Roman" w:cs="Times New Roman"/>
          <w:sz w:val="24"/>
          <w:szCs w:val="24"/>
        </w:rPr>
        <w:t>I</w:t>
      </w:r>
      <w:r w:rsidR="00AF20A8">
        <w:rPr>
          <w:rFonts w:ascii="Times New Roman" w:hAnsi="Times New Roman" w:cs="Times New Roman"/>
          <w:sz w:val="24"/>
          <w:szCs w:val="24"/>
        </w:rPr>
        <w:t>n sub-figure (a)</w:t>
      </w:r>
      <w:r w:rsidR="00A1127A">
        <w:rPr>
          <w:rFonts w:ascii="Times New Roman" w:hAnsi="Times New Roman" w:cs="Times New Roman"/>
          <w:sz w:val="24"/>
          <w:szCs w:val="24"/>
        </w:rPr>
        <w:t>,</w:t>
      </w:r>
      <w:r w:rsidR="00AF20A8">
        <w:rPr>
          <w:rFonts w:ascii="Times New Roman" w:hAnsi="Times New Roman" w:cs="Times New Roman"/>
          <w:sz w:val="24"/>
          <w:szCs w:val="24"/>
        </w:rPr>
        <w:t xml:space="preserve"> low to low pattern means </w:t>
      </w:r>
      <w:r w:rsidR="00A1127A">
        <w:rPr>
          <w:rFonts w:ascii="Times New Roman" w:hAnsi="Times New Roman" w:cs="Times New Roman"/>
          <w:sz w:val="24"/>
          <w:szCs w:val="24"/>
        </w:rPr>
        <w:t xml:space="preserve">that </w:t>
      </w:r>
      <w:r w:rsidR="00AF20A8">
        <w:rPr>
          <w:rFonts w:ascii="Times New Roman" w:hAnsi="Times New Roman" w:cs="Times New Roman"/>
          <w:sz w:val="24"/>
          <w:szCs w:val="24"/>
        </w:rPr>
        <w:t xml:space="preserve">there will be </w:t>
      </w:r>
      <w:r w:rsidR="002505DF">
        <w:rPr>
          <w:rFonts w:ascii="Times New Roman" w:hAnsi="Times New Roman" w:cs="Times New Roman"/>
          <w:sz w:val="24"/>
          <w:szCs w:val="24"/>
        </w:rPr>
        <w:t xml:space="preserve">no less </w:t>
      </w:r>
      <w:r w:rsidR="002505DF">
        <w:rPr>
          <w:rFonts w:ascii="Times New Roman" w:hAnsi="Times New Roman" w:cs="Times New Roman"/>
          <w:sz w:val="24"/>
          <w:szCs w:val="24"/>
        </w:rPr>
        <w:lastRenderedPageBreak/>
        <w:t xml:space="preserve">than </w:t>
      </w:r>
      <w:r w:rsidR="00AF20A8">
        <w:rPr>
          <w:rFonts w:ascii="Times New Roman" w:hAnsi="Times New Roman" w:cs="Times New Roman"/>
          <w:sz w:val="24"/>
          <w:szCs w:val="24"/>
        </w:rPr>
        <w:t>a low</w:t>
      </w:r>
      <w:r w:rsidR="002505DF">
        <w:rPr>
          <w:rFonts w:ascii="Times New Roman" w:hAnsi="Times New Roman" w:cs="Times New Roman"/>
          <w:sz w:val="24"/>
          <w:szCs w:val="24"/>
        </w:rPr>
        <w:t>-</w:t>
      </w:r>
      <w:r w:rsidR="00AF20A8">
        <w:rPr>
          <w:rFonts w:ascii="Times New Roman" w:hAnsi="Times New Roman" w:cs="Times New Roman"/>
          <w:sz w:val="24"/>
          <w:szCs w:val="24"/>
        </w:rPr>
        <w:t>price gas station</w:t>
      </w:r>
      <w:r w:rsidR="002505DF">
        <w:rPr>
          <w:rFonts w:ascii="Times New Roman" w:hAnsi="Times New Roman" w:cs="Times New Roman"/>
          <w:sz w:val="24"/>
          <w:szCs w:val="24"/>
        </w:rPr>
        <w:t>s</w:t>
      </w:r>
      <w:r w:rsidR="00AF20A8">
        <w:rPr>
          <w:rFonts w:ascii="Times New Roman" w:hAnsi="Times New Roman" w:cs="Times New Roman"/>
          <w:sz w:val="24"/>
          <w:szCs w:val="24"/>
        </w:rPr>
        <w:t xml:space="preserve"> </w:t>
      </w:r>
      <w:proofErr w:type="gramStart"/>
      <w:r w:rsidR="00AF20A8">
        <w:rPr>
          <w:rFonts w:ascii="Times New Roman" w:hAnsi="Times New Roman" w:cs="Times New Roman"/>
          <w:sz w:val="24"/>
          <w:szCs w:val="24"/>
        </w:rPr>
        <w:t>in the neighborhood of</w:t>
      </w:r>
      <w:proofErr w:type="gramEnd"/>
      <w:r w:rsidR="00AF20A8">
        <w:rPr>
          <w:rFonts w:ascii="Times New Roman" w:hAnsi="Times New Roman" w:cs="Times New Roman"/>
          <w:sz w:val="24"/>
          <w:szCs w:val="24"/>
        </w:rPr>
        <w:t xml:space="preserve"> a low</w:t>
      </w:r>
      <w:r w:rsidR="002505DF">
        <w:rPr>
          <w:rFonts w:ascii="Times New Roman" w:hAnsi="Times New Roman" w:cs="Times New Roman"/>
          <w:sz w:val="24"/>
          <w:szCs w:val="24"/>
        </w:rPr>
        <w:t>-</w:t>
      </w:r>
      <w:r w:rsidR="00AF20A8">
        <w:rPr>
          <w:rFonts w:ascii="Times New Roman" w:hAnsi="Times New Roman" w:cs="Times New Roman"/>
          <w:sz w:val="24"/>
          <w:szCs w:val="24"/>
        </w:rPr>
        <w:t>price gas station.</w:t>
      </w:r>
      <w:r w:rsidR="00AF20A8" w:rsidRPr="009F72AD">
        <w:rPr>
          <w:rFonts w:ascii="Times New Roman" w:hAnsi="Times New Roman" w:cs="Times New Roman"/>
          <w:sz w:val="24"/>
          <w:szCs w:val="24"/>
        </w:rPr>
        <w:t xml:space="preserve"> </w:t>
      </w:r>
      <w:r w:rsidR="00AF20A8">
        <w:rPr>
          <w:rFonts w:ascii="Times New Roman" w:hAnsi="Times New Roman" w:cs="Times New Roman"/>
          <w:sz w:val="24"/>
          <w:szCs w:val="24"/>
        </w:rPr>
        <w:t>Similarly, sub-figure</w:t>
      </w:r>
      <w:r w:rsidR="002505DF">
        <w:rPr>
          <w:rFonts w:ascii="Times New Roman" w:hAnsi="Times New Roman" w:cs="Times New Roman"/>
          <w:sz w:val="24"/>
          <w:szCs w:val="24"/>
        </w:rPr>
        <w:t>s</w:t>
      </w:r>
      <w:r w:rsidR="00AF20A8">
        <w:rPr>
          <w:rFonts w:ascii="Times New Roman" w:hAnsi="Times New Roman" w:cs="Times New Roman"/>
          <w:sz w:val="24"/>
          <w:szCs w:val="24"/>
        </w:rPr>
        <w:t xml:space="preserve"> (b)(c)(d) show the confidence degree for Low to High, High to Low and High to High patterns</w:t>
      </w:r>
      <w:r w:rsidR="002505DF">
        <w:rPr>
          <w:rFonts w:ascii="Times New Roman" w:hAnsi="Times New Roman" w:cs="Times New Roman"/>
          <w:sz w:val="24"/>
          <w:szCs w:val="24"/>
        </w:rPr>
        <w:t xml:space="preserve">. </w:t>
      </w:r>
      <w:r w:rsidR="00006024">
        <w:rPr>
          <w:rFonts w:ascii="Times New Roman" w:hAnsi="Times New Roman" w:cs="Times New Roman"/>
          <w:sz w:val="24"/>
          <w:szCs w:val="24"/>
        </w:rPr>
        <w:t>The neighborhood size is defined as K-nearest neighbors, and K equals 1 in Fig. 2, which means that only the nearest gas station will be considered as the neighbor of a target gas station.</w:t>
      </w:r>
    </w:p>
    <w:p w14:paraId="1E1ECC8A" w14:textId="0C660DBB" w:rsidR="004A578B" w:rsidRDefault="00AF20A8" w:rsidP="002505DF">
      <w:pPr>
        <w:spacing w:line="480" w:lineRule="auto"/>
        <w:ind w:hanging="1800"/>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3DBF7484" wp14:editId="10680408">
            <wp:extent cx="7555865" cy="1102338"/>
            <wp:effectExtent l="0" t="0" r="0" b="3175"/>
            <wp:docPr id="1" name="图片 1" descr="C:\Users\Administrator\myenv\Experiment results\LowToLow_Confidence Degree_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yenv\Experiment results\LowToLow_Confidence Degree_K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8950" cy="1104247"/>
                    </a:xfrm>
                    <a:prstGeom prst="rect">
                      <a:avLst/>
                    </a:prstGeom>
                    <a:noFill/>
                    <a:ln>
                      <a:noFill/>
                    </a:ln>
                  </pic:spPr>
                </pic:pic>
              </a:graphicData>
            </a:graphic>
          </wp:inline>
        </w:drawing>
      </w:r>
    </w:p>
    <w:p w14:paraId="315D1076" w14:textId="22E298AB" w:rsidR="00AF20A8" w:rsidRPr="00191B4A" w:rsidRDefault="00AF20A8" w:rsidP="00AF20A8">
      <w:pPr>
        <w:pStyle w:val="a7"/>
        <w:numPr>
          <w:ilvl w:val="0"/>
          <w:numId w:val="1"/>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low pattern confidence degree</w:t>
      </w:r>
    </w:p>
    <w:p w14:paraId="5A4D39FC" w14:textId="66BA530B" w:rsidR="00AF20A8" w:rsidRDefault="00AF20A8" w:rsidP="00AF20A8">
      <w:pPr>
        <w:spacing w:line="480" w:lineRule="auto"/>
        <w:ind w:hanging="1800"/>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2CA2BCC6" wp14:editId="2285EF1A">
            <wp:extent cx="7555865" cy="1142999"/>
            <wp:effectExtent l="0" t="0" r="0" b="635"/>
            <wp:docPr id="2" name="图片 2" descr="C:\Users\Administrator\myenv\Experiment results\LowToHigh_Confidence Degree_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yenv\Experiment results\LowToHigh_Confidence Degree_K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85556" cy="1147490"/>
                    </a:xfrm>
                    <a:prstGeom prst="rect">
                      <a:avLst/>
                    </a:prstGeom>
                    <a:noFill/>
                    <a:ln>
                      <a:noFill/>
                    </a:ln>
                  </pic:spPr>
                </pic:pic>
              </a:graphicData>
            </a:graphic>
          </wp:inline>
        </w:drawing>
      </w:r>
    </w:p>
    <w:p w14:paraId="5FB65E73" w14:textId="7B4E0AEC" w:rsidR="00AF20A8" w:rsidRPr="00191B4A" w:rsidRDefault="00AF20A8" w:rsidP="00AF20A8">
      <w:pPr>
        <w:pStyle w:val="a7"/>
        <w:numPr>
          <w:ilvl w:val="0"/>
          <w:numId w:val="1"/>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High pattern confidence degree</w:t>
      </w:r>
    </w:p>
    <w:p w14:paraId="72523CD0" w14:textId="61F86603" w:rsidR="00AF20A8" w:rsidRDefault="00AF20A8" w:rsidP="00AF20A8">
      <w:pPr>
        <w:spacing w:line="480" w:lineRule="auto"/>
        <w:ind w:hanging="180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3D6DC9EE" wp14:editId="37E87E83">
            <wp:extent cx="7552055" cy="1104900"/>
            <wp:effectExtent l="0" t="0" r="0" b="0"/>
            <wp:docPr id="3" name="图片 3" descr="C:\Users\Administrator\myenv\Experiment results\HighToLow_Confidence Degree_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yenv\Experiment results\HighToLow_Confidence Degree_K_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8685" cy="1105870"/>
                    </a:xfrm>
                    <a:prstGeom prst="rect">
                      <a:avLst/>
                    </a:prstGeom>
                    <a:noFill/>
                    <a:ln>
                      <a:noFill/>
                    </a:ln>
                  </pic:spPr>
                </pic:pic>
              </a:graphicData>
            </a:graphic>
          </wp:inline>
        </w:drawing>
      </w:r>
    </w:p>
    <w:p w14:paraId="57F3EC00" w14:textId="07B184CE" w:rsidR="00AF20A8" w:rsidRPr="00191B4A" w:rsidRDefault="00AF20A8" w:rsidP="00AF20A8">
      <w:pPr>
        <w:pStyle w:val="a7"/>
        <w:numPr>
          <w:ilvl w:val="0"/>
          <w:numId w:val="1"/>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Low pattern confidence degree</w:t>
      </w:r>
    </w:p>
    <w:p w14:paraId="43B1A054" w14:textId="0AB23926" w:rsidR="00AF20A8" w:rsidRDefault="00AF20A8" w:rsidP="00AF20A8">
      <w:pPr>
        <w:spacing w:line="480" w:lineRule="auto"/>
        <w:ind w:hanging="1800"/>
        <w:rPr>
          <w:rFonts w:ascii="Times New Roman" w:eastAsia="宋体" w:hAnsi="Times New Roman" w:cs="Times New Roman"/>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6D4A3344" wp14:editId="529DA313">
            <wp:extent cx="7552055" cy="1095375"/>
            <wp:effectExtent l="0" t="0" r="0" b="9525"/>
            <wp:docPr id="4" name="图片 4" descr="C:\Users\Administrator\myenv\Experiment results\HighToHigh_Confidence Degree_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yenv\Experiment results\HighToHigh_Confidence Degree_K_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59254" cy="1096419"/>
                    </a:xfrm>
                    <a:prstGeom prst="rect">
                      <a:avLst/>
                    </a:prstGeom>
                    <a:noFill/>
                    <a:ln>
                      <a:noFill/>
                    </a:ln>
                  </pic:spPr>
                </pic:pic>
              </a:graphicData>
            </a:graphic>
          </wp:inline>
        </w:drawing>
      </w:r>
    </w:p>
    <w:p w14:paraId="106098AD" w14:textId="58AA8CEA" w:rsidR="00AF20A8" w:rsidRPr="00191B4A" w:rsidRDefault="00AF20A8" w:rsidP="00AF20A8">
      <w:pPr>
        <w:pStyle w:val="a7"/>
        <w:numPr>
          <w:ilvl w:val="0"/>
          <w:numId w:val="1"/>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 xml:space="preserve">High to </w:t>
      </w:r>
      <w:r w:rsidR="004A578B">
        <w:rPr>
          <w:rFonts w:ascii="Times New Roman" w:eastAsia="宋体" w:hAnsi="Times New Roman" w:cs="Times New Roman"/>
          <w:noProof/>
          <w:color w:val="000000"/>
          <w:kern w:val="0"/>
          <w:sz w:val="24"/>
          <w:szCs w:val="24"/>
        </w:rPr>
        <w:t>High</w:t>
      </w:r>
      <w:r>
        <w:rPr>
          <w:rFonts w:ascii="Times New Roman" w:eastAsia="宋体" w:hAnsi="Times New Roman" w:cs="Times New Roman"/>
          <w:noProof/>
          <w:color w:val="000000"/>
          <w:kern w:val="0"/>
          <w:sz w:val="24"/>
          <w:szCs w:val="24"/>
        </w:rPr>
        <w:t xml:space="preserve"> pattern confidence degree</w:t>
      </w:r>
    </w:p>
    <w:p w14:paraId="64CDD660" w14:textId="654FEBFB" w:rsidR="00AF20A8" w:rsidRDefault="00AF20A8" w:rsidP="00AF20A8">
      <w:pPr>
        <w:spacing w:line="480" w:lineRule="auto"/>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w:t>
      </w:r>
      <w:r w:rsidR="00006024">
        <w:rPr>
          <w:rFonts w:ascii="Times New Roman" w:hAnsi="Times New Roman" w:cs="Times New Roman"/>
          <w:sz w:val="24"/>
          <w:szCs w:val="24"/>
        </w:rPr>
        <w:t>2</w:t>
      </w:r>
      <w:r>
        <w:rPr>
          <w:rFonts w:ascii="Times New Roman" w:hAnsi="Times New Roman" w:cs="Times New Roman"/>
          <w:sz w:val="24"/>
          <w:szCs w:val="24"/>
        </w:rPr>
        <w:t xml:space="preserve"> Confidence degree of different spatial patterns in the past two years</w:t>
      </w:r>
      <w:r w:rsidR="00F65618">
        <w:rPr>
          <w:rFonts w:ascii="Times New Roman" w:hAnsi="Times New Roman" w:cs="Times New Roman"/>
          <w:sz w:val="24"/>
          <w:szCs w:val="24"/>
        </w:rPr>
        <w:t xml:space="preserve"> (K=1)</w:t>
      </w:r>
    </w:p>
    <w:p w14:paraId="666ABB2A" w14:textId="4A557574" w:rsidR="00AF20A8" w:rsidRDefault="00AF20A8" w:rsidP="00CE160C">
      <w:pPr>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lastRenderedPageBreak/>
        <w:t>In our study, we classified the gas stations into two categories, namely, high</w:t>
      </w:r>
      <w:r w:rsidR="002505DF">
        <w:rPr>
          <w:rFonts w:ascii="Times New Roman" w:hAnsi="Times New Roman" w:cs="Times New Roman"/>
          <w:sz w:val="24"/>
          <w:szCs w:val="24"/>
        </w:rPr>
        <w:t>-</w:t>
      </w:r>
      <w:r>
        <w:rPr>
          <w:rFonts w:ascii="Times New Roman" w:hAnsi="Times New Roman" w:cs="Times New Roman"/>
          <w:sz w:val="24"/>
          <w:szCs w:val="24"/>
        </w:rPr>
        <w:t>price gas stations and low</w:t>
      </w:r>
      <w:r w:rsidR="002505DF">
        <w:rPr>
          <w:rFonts w:ascii="Times New Roman" w:hAnsi="Times New Roman" w:cs="Times New Roman"/>
          <w:sz w:val="24"/>
          <w:szCs w:val="24"/>
        </w:rPr>
        <w:t>-</w:t>
      </w:r>
      <w:r>
        <w:rPr>
          <w:rFonts w:ascii="Times New Roman" w:hAnsi="Times New Roman" w:cs="Times New Roman"/>
          <w:sz w:val="24"/>
          <w:szCs w:val="24"/>
        </w:rPr>
        <w:t>price gas stations. So, if the gas stations are distributed</w:t>
      </w:r>
      <w:r w:rsidR="002505DF">
        <w:rPr>
          <w:rFonts w:ascii="Times New Roman" w:hAnsi="Times New Roman" w:cs="Times New Roman"/>
          <w:sz w:val="24"/>
          <w:szCs w:val="24"/>
        </w:rPr>
        <w:t xml:space="preserve"> randomly</w:t>
      </w:r>
      <w:r>
        <w:rPr>
          <w:rFonts w:ascii="Times New Roman" w:hAnsi="Times New Roman" w:cs="Times New Roman"/>
          <w:sz w:val="24"/>
          <w:szCs w:val="24"/>
        </w:rPr>
        <w:t xml:space="preserve">, the confidence degree of each spatial patterns should be </w:t>
      </w:r>
      <w:r w:rsidR="002505DF">
        <w:rPr>
          <w:rFonts w:ascii="Times New Roman" w:hAnsi="Times New Roman" w:cs="Times New Roman"/>
          <w:sz w:val="24"/>
          <w:szCs w:val="24"/>
        </w:rPr>
        <w:t xml:space="preserve">around </w:t>
      </w:r>
      <w:r>
        <w:rPr>
          <w:rFonts w:ascii="Times New Roman" w:hAnsi="Times New Roman" w:cs="Times New Roman"/>
          <w:sz w:val="24"/>
          <w:szCs w:val="24"/>
        </w:rPr>
        <w:t>0.5</w:t>
      </w:r>
      <w:r w:rsidR="002505DF">
        <w:rPr>
          <w:rFonts w:ascii="Times New Roman" w:hAnsi="Times New Roman" w:cs="Times New Roman"/>
          <w:sz w:val="24"/>
          <w:szCs w:val="24"/>
        </w:rPr>
        <w:t xml:space="preserve"> in the case where neighborhood of co-location only includes the nearest point</w:t>
      </w:r>
      <w:r>
        <w:rPr>
          <w:rFonts w:ascii="Times New Roman" w:hAnsi="Times New Roman" w:cs="Times New Roman"/>
          <w:sz w:val="24"/>
          <w:szCs w:val="24"/>
        </w:rPr>
        <w:t xml:space="preserve">. However, from Fig. </w:t>
      </w:r>
      <w:r w:rsidR="002505DF">
        <w:rPr>
          <w:rFonts w:ascii="Times New Roman" w:hAnsi="Times New Roman" w:cs="Times New Roman"/>
          <w:sz w:val="24"/>
          <w:szCs w:val="24"/>
        </w:rPr>
        <w:t>2</w:t>
      </w:r>
      <w:r>
        <w:rPr>
          <w:rFonts w:ascii="Times New Roman" w:hAnsi="Times New Roman" w:cs="Times New Roman"/>
          <w:sz w:val="24"/>
          <w:szCs w:val="24"/>
        </w:rPr>
        <w:t xml:space="preserve">, the confidence degrees of low to low pattern and high to high pattern in the past two years are more than 0.5 in most of the time slices, and </w:t>
      </w:r>
      <w:r w:rsidR="00CE160C">
        <w:rPr>
          <w:rFonts w:ascii="Times New Roman" w:hAnsi="Times New Roman" w:cs="Times New Roman"/>
          <w:sz w:val="24"/>
          <w:szCs w:val="24"/>
        </w:rPr>
        <w:t>those</w:t>
      </w:r>
      <w:r>
        <w:rPr>
          <w:rFonts w:ascii="Times New Roman" w:hAnsi="Times New Roman" w:cs="Times New Roman"/>
          <w:sz w:val="24"/>
          <w:szCs w:val="24"/>
        </w:rPr>
        <w:t xml:space="preserve"> of low to high pattern and high to low pattern </w:t>
      </w:r>
      <w:r w:rsidR="00CE160C">
        <w:rPr>
          <w:rFonts w:ascii="Times New Roman" w:hAnsi="Times New Roman" w:cs="Times New Roman"/>
          <w:sz w:val="24"/>
          <w:szCs w:val="24"/>
        </w:rPr>
        <w:t>are</w:t>
      </w:r>
      <w:r>
        <w:rPr>
          <w:rFonts w:ascii="Times New Roman" w:hAnsi="Times New Roman" w:cs="Times New Roman"/>
          <w:sz w:val="24"/>
          <w:szCs w:val="24"/>
        </w:rPr>
        <w:t xml:space="preserve"> less than 0.5 in most of the time slices</w:t>
      </w:r>
      <w:r w:rsidR="00E1084B">
        <w:rPr>
          <w:rFonts w:ascii="Times New Roman" w:hAnsi="Times New Roman" w:cs="Times New Roman"/>
          <w:sz w:val="24"/>
          <w:szCs w:val="24"/>
        </w:rPr>
        <w:t>.</w:t>
      </w:r>
    </w:p>
    <w:p w14:paraId="0DA57B30" w14:textId="30CCADE7" w:rsidR="00CE160C" w:rsidRDefault="00006024" w:rsidP="00CE160C">
      <w:pPr>
        <w:spacing w:line="480" w:lineRule="auto"/>
        <w:ind w:firstLine="420"/>
        <w:jc w:val="left"/>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compare the real confidence degrees of spatial co-location patterns with the expected ones</w:t>
      </w:r>
      <w:r w:rsidR="0028328F">
        <w:rPr>
          <w:rFonts w:ascii="Times New Roman" w:hAnsi="Times New Roman" w:cs="Times New Roman"/>
          <w:sz w:val="24"/>
          <w:szCs w:val="24"/>
        </w:rPr>
        <w:t xml:space="preserve"> in a more straightforward way</w:t>
      </w:r>
      <w:r>
        <w:rPr>
          <w:rFonts w:ascii="Times New Roman" w:hAnsi="Times New Roman" w:cs="Times New Roman"/>
          <w:sz w:val="24"/>
          <w:szCs w:val="24"/>
        </w:rPr>
        <w:t>, histograms of confidence degrees are drawn below.</w:t>
      </w:r>
      <w:r w:rsidR="00ED7656">
        <w:rPr>
          <w:rFonts w:ascii="Times New Roman" w:hAnsi="Times New Roman" w:cs="Times New Roman"/>
          <w:sz w:val="24"/>
          <w:szCs w:val="24"/>
        </w:rPr>
        <w:t xml:space="preserve"> </w:t>
      </w:r>
    </w:p>
    <w:p w14:paraId="7EFD72B4" w14:textId="7980F8F0" w:rsidR="00CE160C" w:rsidRDefault="004A3250" w:rsidP="00CE160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DAF96F" wp14:editId="6D232E1B">
            <wp:extent cx="2657498" cy="1990725"/>
            <wp:effectExtent l="0" t="0" r="9525" b="0"/>
            <wp:docPr id="34" name="图片 34" descr="C:\Users\Administrator\Desktop\Frontiers in GIS\Final Project\Histograms for confidence degree\Histogram for high to high co-location patter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Frontiers in GIS\Final Project\Histograms for confidence degree\Histogram for high to high co-location pattern(K=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7826" cy="2005953"/>
                    </a:xfrm>
                    <a:prstGeom prst="rect">
                      <a:avLst/>
                    </a:prstGeom>
                    <a:noFill/>
                    <a:ln>
                      <a:noFill/>
                    </a:ln>
                  </pic:spPr>
                </pic:pic>
              </a:graphicData>
            </a:graphic>
          </wp:inline>
        </w:drawing>
      </w:r>
    </w:p>
    <w:p w14:paraId="6746136C" w14:textId="77777777" w:rsidR="004A3250" w:rsidRDefault="0028328F" w:rsidP="0028328F">
      <w:pPr>
        <w:pStyle w:val="a7"/>
        <w:numPr>
          <w:ilvl w:val="0"/>
          <w:numId w:val="3"/>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High co-location pattern</w:t>
      </w:r>
    </w:p>
    <w:p w14:paraId="43F11A17" w14:textId="6312E773" w:rsidR="0028328F" w:rsidRPr="00191B4A" w:rsidRDefault="004A3250" w:rsidP="00ED7656">
      <w:pPr>
        <w:pStyle w:val="a7"/>
        <w:spacing w:line="480" w:lineRule="auto"/>
        <w:ind w:firstLineChars="0" w:firstLine="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77D125AB" wp14:editId="759C7909">
            <wp:extent cx="2571750" cy="1926491"/>
            <wp:effectExtent l="0" t="0" r="0" b="0"/>
            <wp:docPr id="35" name="图片 35" descr="C:\Users\Administrator\Desktop\Frontiers in GIS\Final Project\Histograms for confidence degree\Histogram for low to low co-location patter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Frontiers in GIS\Final Project\Histograms for confidence degree\Histogram for low to low co-location pattern(K=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418" cy="1935231"/>
                    </a:xfrm>
                    <a:prstGeom prst="rect">
                      <a:avLst/>
                    </a:prstGeom>
                    <a:noFill/>
                    <a:ln>
                      <a:noFill/>
                    </a:ln>
                  </pic:spPr>
                </pic:pic>
              </a:graphicData>
            </a:graphic>
          </wp:inline>
        </w:drawing>
      </w:r>
    </w:p>
    <w:p w14:paraId="4C590C35" w14:textId="781313B8" w:rsidR="0028328F" w:rsidRDefault="0028328F" w:rsidP="00E1084B">
      <w:pPr>
        <w:pStyle w:val="a7"/>
        <w:numPr>
          <w:ilvl w:val="0"/>
          <w:numId w:val="3"/>
        </w:numPr>
        <w:spacing w:line="480" w:lineRule="auto"/>
        <w:ind w:left="0" w:firstLineChars="0" w:firstLine="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Low</w:t>
      </w:r>
      <w:r w:rsidRPr="0028328F">
        <w:rPr>
          <w:rFonts w:ascii="Times New Roman" w:eastAsia="宋体" w:hAnsi="Times New Roman" w:cs="Times New Roman"/>
          <w:noProof/>
          <w:color w:val="000000"/>
          <w:kern w:val="0"/>
          <w:sz w:val="24"/>
          <w:szCs w:val="24"/>
        </w:rPr>
        <w:t xml:space="preserve"> to </w:t>
      </w:r>
      <w:r>
        <w:rPr>
          <w:rFonts w:ascii="Times New Roman" w:eastAsia="宋体" w:hAnsi="Times New Roman" w:cs="Times New Roman"/>
          <w:noProof/>
          <w:color w:val="000000"/>
          <w:kern w:val="0"/>
          <w:sz w:val="24"/>
          <w:szCs w:val="24"/>
        </w:rPr>
        <w:t>Low</w:t>
      </w:r>
      <w:r w:rsidRPr="0028328F">
        <w:rPr>
          <w:rFonts w:ascii="Times New Roman" w:eastAsia="宋体" w:hAnsi="Times New Roman" w:cs="Times New Roman"/>
          <w:noProof/>
          <w:color w:val="000000"/>
          <w:kern w:val="0"/>
          <w:sz w:val="24"/>
          <w:szCs w:val="24"/>
        </w:rPr>
        <w:t xml:space="preserve"> co-location pattern</w:t>
      </w:r>
    </w:p>
    <w:p w14:paraId="0EE883A4" w14:textId="0EE059DF" w:rsidR="00ED7656" w:rsidRPr="0028328F" w:rsidRDefault="00ED7656" w:rsidP="00ED7656">
      <w:pPr>
        <w:pStyle w:val="a7"/>
        <w:spacing w:line="480" w:lineRule="auto"/>
        <w:ind w:firstLineChars="0" w:firstLine="0"/>
        <w:jc w:val="center"/>
        <w:rPr>
          <w:rFonts w:ascii="Times New Roman" w:eastAsia="宋体" w:hAnsi="Times New Roman" w:cs="Times New Roman" w:hint="eastAsia"/>
          <w:noProof/>
          <w:color w:val="000000"/>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14:anchorId="12A21AB2" wp14:editId="6881EB50">
            <wp:extent cx="2571094" cy="1926000"/>
            <wp:effectExtent l="0" t="0" r="1270" b="0"/>
            <wp:docPr id="36" name="图片 36" descr="C:\Users\Administrator\Desktop\Frontiers in GIS\Final Project\Histograms for confidence degree\Histogram for high to low co-location patter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Frontiers in GIS\Final Project\Histograms for confidence degree\Histogram for high to low co-location pattern(K=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094" cy="1926000"/>
                    </a:xfrm>
                    <a:prstGeom prst="rect">
                      <a:avLst/>
                    </a:prstGeom>
                    <a:noFill/>
                    <a:ln>
                      <a:noFill/>
                    </a:ln>
                  </pic:spPr>
                </pic:pic>
              </a:graphicData>
            </a:graphic>
          </wp:inline>
        </w:drawing>
      </w:r>
    </w:p>
    <w:p w14:paraId="772565D0" w14:textId="0FE64C35" w:rsidR="0028328F" w:rsidRDefault="0028328F" w:rsidP="00E1084B">
      <w:pPr>
        <w:pStyle w:val="a7"/>
        <w:numPr>
          <w:ilvl w:val="0"/>
          <w:numId w:val="3"/>
        </w:numPr>
        <w:spacing w:line="480" w:lineRule="auto"/>
        <w:ind w:left="0" w:firstLineChars="0" w:firstLine="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w:t>
      </w:r>
      <w:r w:rsidRPr="0028328F">
        <w:rPr>
          <w:rFonts w:ascii="Times New Roman" w:eastAsia="宋体" w:hAnsi="Times New Roman" w:cs="Times New Roman"/>
          <w:noProof/>
          <w:color w:val="000000"/>
          <w:kern w:val="0"/>
          <w:sz w:val="24"/>
          <w:szCs w:val="24"/>
        </w:rPr>
        <w:t xml:space="preserve"> to </w:t>
      </w:r>
      <w:r>
        <w:rPr>
          <w:rFonts w:ascii="Times New Roman" w:eastAsia="宋体" w:hAnsi="Times New Roman" w:cs="Times New Roman"/>
          <w:noProof/>
          <w:color w:val="000000"/>
          <w:kern w:val="0"/>
          <w:sz w:val="24"/>
          <w:szCs w:val="24"/>
        </w:rPr>
        <w:t>Low</w:t>
      </w:r>
      <w:r w:rsidRPr="0028328F">
        <w:rPr>
          <w:rFonts w:ascii="Times New Roman" w:eastAsia="宋体" w:hAnsi="Times New Roman" w:cs="Times New Roman"/>
          <w:noProof/>
          <w:color w:val="000000"/>
          <w:kern w:val="0"/>
          <w:sz w:val="24"/>
          <w:szCs w:val="24"/>
        </w:rPr>
        <w:t xml:space="preserve"> co-location pattern</w:t>
      </w:r>
    </w:p>
    <w:p w14:paraId="11063951" w14:textId="017C13E2" w:rsidR="00ED7656" w:rsidRDefault="00ED7656" w:rsidP="00ED7656">
      <w:pPr>
        <w:pStyle w:val="a7"/>
        <w:spacing w:line="480" w:lineRule="auto"/>
        <w:ind w:firstLineChars="0" w:firstLine="0"/>
        <w:jc w:val="center"/>
        <w:rPr>
          <w:rFonts w:ascii="Times New Roman" w:eastAsia="宋体" w:hAnsi="Times New Roman" w:cs="Times New Roman" w:hint="eastAsia"/>
          <w:noProof/>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136C7CC4" wp14:editId="4B810FF3">
            <wp:extent cx="2571093" cy="1926000"/>
            <wp:effectExtent l="0" t="0" r="1270" b="0"/>
            <wp:docPr id="37" name="图片 37" descr="C:\Users\Administrator\Desktop\Frontiers in GIS\Final Project\Histograms for confidence degree\Histogram for low to high co-location patter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Frontiers in GIS\Final Project\Histograms for confidence degree\Histogram for low to high co-location pattern(K=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093" cy="1926000"/>
                    </a:xfrm>
                    <a:prstGeom prst="rect">
                      <a:avLst/>
                    </a:prstGeom>
                    <a:noFill/>
                    <a:ln>
                      <a:noFill/>
                    </a:ln>
                  </pic:spPr>
                </pic:pic>
              </a:graphicData>
            </a:graphic>
          </wp:inline>
        </w:drawing>
      </w:r>
    </w:p>
    <w:p w14:paraId="45B0AD76" w14:textId="60CF75FB" w:rsidR="0028328F" w:rsidRDefault="0028328F" w:rsidP="00E1084B">
      <w:pPr>
        <w:pStyle w:val="a7"/>
        <w:numPr>
          <w:ilvl w:val="0"/>
          <w:numId w:val="3"/>
        </w:numPr>
        <w:spacing w:line="480" w:lineRule="auto"/>
        <w:ind w:left="0" w:firstLineChars="0" w:firstLine="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Low</w:t>
      </w:r>
      <w:r w:rsidRPr="0028328F">
        <w:rPr>
          <w:rFonts w:ascii="Times New Roman" w:eastAsia="宋体" w:hAnsi="Times New Roman" w:cs="Times New Roman"/>
          <w:noProof/>
          <w:color w:val="000000"/>
          <w:kern w:val="0"/>
          <w:sz w:val="24"/>
          <w:szCs w:val="24"/>
        </w:rPr>
        <w:t xml:space="preserve"> to </w:t>
      </w:r>
      <w:r>
        <w:rPr>
          <w:rFonts w:ascii="Times New Roman" w:eastAsia="宋体" w:hAnsi="Times New Roman" w:cs="Times New Roman"/>
          <w:noProof/>
          <w:color w:val="000000"/>
          <w:kern w:val="0"/>
          <w:sz w:val="24"/>
          <w:szCs w:val="24"/>
        </w:rPr>
        <w:t>High</w:t>
      </w:r>
      <w:r w:rsidRPr="0028328F">
        <w:rPr>
          <w:rFonts w:ascii="Times New Roman" w:eastAsia="宋体" w:hAnsi="Times New Roman" w:cs="Times New Roman"/>
          <w:noProof/>
          <w:color w:val="000000"/>
          <w:kern w:val="0"/>
          <w:sz w:val="24"/>
          <w:szCs w:val="24"/>
        </w:rPr>
        <w:t xml:space="preserve"> co-location pattern</w:t>
      </w:r>
    </w:p>
    <w:p w14:paraId="071DF3FE" w14:textId="6A49A722" w:rsidR="0028328F" w:rsidRDefault="00E1084B" w:rsidP="00E1084B">
      <w:pPr>
        <w:pStyle w:val="a7"/>
        <w:spacing w:line="480" w:lineRule="auto"/>
        <w:ind w:firstLineChars="0" w:firstLine="0"/>
        <w:jc w:val="center"/>
        <w:rPr>
          <w:rFonts w:ascii="Times New Roman" w:eastAsia="宋体" w:hAnsi="Times New Roman" w:cs="Times New Roman" w:hint="eastAsia"/>
          <w:noProof/>
          <w:color w:val="000000"/>
          <w:kern w:val="0"/>
          <w:sz w:val="24"/>
          <w:szCs w:val="24"/>
        </w:rPr>
      </w:pPr>
      <w:r>
        <w:rPr>
          <w:rFonts w:ascii="Times New Roman" w:eastAsia="宋体" w:hAnsi="Times New Roman" w:cs="Times New Roman" w:hint="eastAsia"/>
          <w:noProof/>
          <w:color w:val="000000"/>
          <w:kern w:val="0"/>
          <w:sz w:val="24"/>
          <w:szCs w:val="24"/>
        </w:rPr>
        <w:t>F</w:t>
      </w:r>
      <w:r>
        <w:rPr>
          <w:rFonts w:ascii="Times New Roman" w:eastAsia="宋体" w:hAnsi="Times New Roman" w:cs="Times New Roman"/>
          <w:noProof/>
          <w:color w:val="000000"/>
          <w:kern w:val="0"/>
          <w:sz w:val="24"/>
          <w:szCs w:val="24"/>
        </w:rPr>
        <w:t>ig. 3 Histograms for confidence degrees of the four co-location patterns</w:t>
      </w:r>
      <w:r w:rsidR="00F65618">
        <w:rPr>
          <w:rFonts w:ascii="Times New Roman" w:eastAsia="宋体" w:hAnsi="Times New Roman" w:cs="Times New Roman"/>
          <w:noProof/>
          <w:color w:val="000000"/>
          <w:kern w:val="0"/>
          <w:sz w:val="24"/>
          <w:szCs w:val="24"/>
        </w:rPr>
        <w:t xml:space="preserve"> (K=1)</w:t>
      </w:r>
    </w:p>
    <w:p w14:paraId="46929D5D" w14:textId="1FD6F50A" w:rsidR="0028328F" w:rsidRDefault="00E1084B" w:rsidP="00E1084B">
      <w:pPr>
        <w:spacing w:line="480" w:lineRule="auto"/>
        <w:ind w:firstLineChars="177" w:firstLine="425"/>
        <w:rPr>
          <w:rFonts w:ascii="Times New Roman" w:hAnsi="Times New Roman" w:cs="Times New Roman"/>
          <w:sz w:val="24"/>
          <w:szCs w:val="24"/>
        </w:rPr>
      </w:pPr>
      <w:r>
        <w:rPr>
          <w:rFonts w:ascii="Times New Roman" w:eastAsia="宋体" w:hAnsi="Times New Roman" w:cs="Times New Roman" w:hint="eastAsia"/>
          <w:noProof/>
          <w:color w:val="000000"/>
          <w:kern w:val="0"/>
          <w:sz w:val="24"/>
          <w:szCs w:val="24"/>
        </w:rPr>
        <w:t>I</w:t>
      </w:r>
      <w:r>
        <w:rPr>
          <w:rFonts w:ascii="Times New Roman" w:eastAsia="宋体" w:hAnsi="Times New Roman" w:cs="Times New Roman"/>
          <w:noProof/>
          <w:color w:val="000000"/>
          <w:kern w:val="0"/>
          <w:sz w:val="24"/>
          <w:szCs w:val="24"/>
        </w:rPr>
        <w:t xml:space="preserve">n Fig. 3, we can find that for most of the time slices, High to High and Low to Low co-location patterns are significantly more than 0.5. On the contrary, High to Low and Low to High co-location patterns are much less than 0.5. </w:t>
      </w:r>
      <w:r>
        <w:rPr>
          <w:rFonts w:ascii="Times New Roman" w:hAnsi="Times New Roman" w:cs="Times New Roman"/>
          <w:sz w:val="24"/>
          <w:szCs w:val="24"/>
        </w:rPr>
        <w:t>This result means that low to low pattern and high to high patterns were more likely to happen in the past two years, while high to low and low to high patterns happened scarcely.</w:t>
      </w:r>
    </w:p>
    <w:p w14:paraId="66527EAB" w14:textId="425CCA30" w:rsidR="00F65618" w:rsidRDefault="00F65618" w:rsidP="00E1084B">
      <w:pPr>
        <w:spacing w:line="480" w:lineRule="auto"/>
        <w:ind w:firstLineChars="177" w:firstLine="425"/>
        <w:rPr>
          <w:rFonts w:ascii="Times New Roman" w:hAnsi="Times New Roman" w:cs="Times New Roman"/>
          <w:sz w:val="24"/>
          <w:szCs w:val="24"/>
        </w:rPr>
      </w:pPr>
      <w:r>
        <w:rPr>
          <w:rFonts w:ascii="Times New Roman" w:eastAsia="宋体" w:hAnsi="Times New Roman" w:cs="Times New Roman" w:hint="eastAsia"/>
          <w:noProof/>
          <w:color w:val="000000"/>
          <w:kern w:val="0"/>
          <w:sz w:val="24"/>
          <w:szCs w:val="24"/>
        </w:rPr>
        <w:t>M</w:t>
      </w:r>
      <w:r>
        <w:rPr>
          <w:rFonts w:ascii="Times New Roman" w:eastAsia="宋体" w:hAnsi="Times New Roman" w:cs="Times New Roman"/>
          <w:noProof/>
          <w:color w:val="000000"/>
          <w:kern w:val="0"/>
          <w:sz w:val="24"/>
          <w:szCs w:val="24"/>
        </w:rPr>
        <w:t>oreover, in different scales of neighborhood to detect co-location patterns, the experiment results are similar with K=1. The</w:t>
      </w:r>
      <w:r>
        <w:rPr>
          <w:rFonts w:ascii="Times New Roman" w:hAnsi="Times New Roman" w:cs="Times New Roman"/>
          <w:sz w:val="24"/>
          <w:szCs w:val="24"/>
        </w:rPr>
        <w:t xml:space="preserve"> confidence degrees of four spatial co-location patterns for K=2 and K=3 are shown in Fig. 4 and Fig. 5 respectively.</w:t>
      </w:r>
    </w:p>
    <w:p w14:paraId="7484BBA9" w14:textId="3F4E1D96" w:rsidR="00F65618" w:rsidRDefault="00F65618" w:rsidP="00F65618">
      <w:pPr>
        <w:spacing w:line="480" w:lineRule="auto"/>
        <w:ind w:hanging="1800"/>
        <w:rPr>
          <w:rFonts w:ascii="Times New Roman" w:eastAsia="宋体" w:hAnsi="Times New Roman" w:cs="Times New Roman" w:hint="eastAsia"/>
          <w:color w:val="000000"/>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14:anchorId="32D1CAAD" wp14:editId="75086F44">
            <wp:extent cx="7556400" cy="1152656"/>
            <wp:effectExtent l="0" t="0" r="6985" b="9525"/>
            <wp:docPr id="5" name="图片 5" descr="C:\Users\Administrator\myenv\Experiment results\LowToLow_Confidence Degree_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yenv\Experiment results\LowToLow_Confidence Degree_K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56400" cy="1152656"/>
                    </a:xfrm>
                    <a:prstGeom prst="rect">
                      <a:avLst/>
                    </a:prstGeom>
                    <a:noFill/>
                    <a:ln>
                      <a:noFill/>
                    </a:ln>
                  </pic:spPr>
                </pic:pic>
              </a:graphicData>
            </a:graphic>
          </wp:inline>
        </w:drawing>
      </w:r>
    </w:p>
    <w:p w14:paraId="23202CCC" w14:textId="0936A32C" w:rsidR="00F65618" w:rsidRPr="00191B4A" w:rsidRDefault="00F65618" w:rsidP="00F65618">
      <w:pPr>
        <w:pStyle w:val="a7"/>
        <w:numPr>
          <w:ilvl w:val="0"/>
          <w:numId w:val="5"/>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low pattern confidence degree</w:t>
      </w:r>
    </w:p>
    <w:p w14:paraId="24634A6E" w14:textId="25DA997E" w:rsidR="00F65618" w:rsidRDefault="00F65618" w:rsidP="00F65618">
      <w:pPr>
        <w:spacing w:line="480" w:lineRule="auto"/>
        <w:ind w:hanging="1800"/>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4E3F3902" wp14:editId="27EA70B6">
            <wp:extent cx="7556400" cy="1103529"/>
            <wp:effectExtent l="0" t="0" r="0" b="1905"/>
            <wp:docPr id="8" name="图片 8" descr="C:\Users\Administrator\myenv\Experiment results\LowToHigh_Confidence Degree_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yenv\Experiment results\LowToHigh_Confidence Degree_K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102B19E8" w14:textId="352247AE" w:rsidR="00F65618" w:rsidRPr="00191B4A" w:rsidRDefault="00F65618" w:rsidP="00F65618">
      <w:pPr>
        <w:pStyle w:val="a7"/>
        <w:numPr>
          <w:ilvl w:val="0"/>
          <w:numId w:val="5"/>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High pattern confidence degree</w:t>
      </w:r>
    </w:p>
    <w:p w14:paraId="608D98BE" w14:textId="6F6FB1BB" w:rsidR="00F65618" w:rsidRDefault="00F65618" w:rsidP="00F65618">
      <w:pPr>
        <w:spacing w:line="480" w:lineRule="auto"/>
        <w:ind w:hanging="180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2B02584F" wp14:editId="07AAA147">
            <wp:extent cx="7556400" cy="1103529"/>
            <wp:effectExtent l="0" t="0" r="0" b="1905"/>
            <wp:docPr id="10" name="图片 10" descr="C:\Users\Administrator\myenv\Experiment results\HighToLow_Confidence Degree_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myenv\Experiment results\HighToLow_Confidence Degree_K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3329AB75" w14:textId="0DFEADB1" w:rsidR="00F65618" w:rsidRPr="00191B4A" w:rsidRDefault="00F65618" w:rsidP="00F65618">
      <w:pPr>
        <w:pStyle w:val="a7"/>
        <w:numPr>
          <w:ilvl w:val="0"/>
          <w:numId w:val="5"/>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Low pattern confidence degree</w:t>
      </w:r>
    </w:p>
    <w:p w14:paraId="60A379B3" w14:textId="60A1BFBE" w:rsidR="00F65618" w:rsidRDefault="00F65618" w:rsidP="00F65618">
      <w:pPr>
        <w:spacing w:line="480" w:lineRule="auto"/>
        <w:ind w:hanging="1800"/>
        <w:rPr>
          <w:rFonts w:ascii="Times New Roman" w:eastAsia="宋体" w:hAnsi="Times New Roman" w:cs="Times New Roman"/>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3845BD22" wp14:editId="4119FAED">
            <wp:extent cx="7556400" cy="1103529"/>
            <wp:effectExtent l="0" t="0" r="0" b="1905"/>
            <wp:docPr id="13" name="图片 13" descr="C:\Users\Administrator\myenv\Experiment results\HighToHigh_Confidence Degree_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myenv\Experiment results\HighToHigh_Confidence Degree_K_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7A80ABD4" w14:textId="6A0ECEE2" w:rsidR="00F65618" w:rsidRPr="00191B4A" w:rsidRDefault="00F65618" w:rsidP="00F65618">
      <w:pPr>
        <w:pStyle w:val="a7"/>
        <w:numPr>
          <w:ilvl w:val="0"/>
          <w:numId w:val="5"/>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High pattern confidence degree</w:t>
      </w:r>
    </w:p>
    <w:p w14:paraId="378427C9" w14:textId="185F5665" w:rsidR="00F65618" w:rsidRPr="00F65618" w:rsidRDefault="00F65618" w:rsidP="00F65618">
      <w:pPr>
        <w:spacing w:line="480" w:lineRule="auto"/>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 4 Confidence degree of different spatial patterns in the past two years (K=2)</w:t>
      </w:r>
    </w:p>
    <w:p w14:paraId="0D314ED1" w14:textId="1626EB02" w:rsidR="00F65618" w:rsidRDefault="00F65618" w:rsidP="00F65618">
      <w:pPr>
        <w:spacing w:line="480" w:lineRule="auto"/>
        <w:ind w:hanging="1800"/>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noProof/>
          <w:color w:val="000000"/>
          <w:kern w:val="0"/>
          <w:sz w:val="24"/>
          <w:szCs w:val="24"/>
        </w:rPr>
        <w:drawing>
          <wp:inline distT="0" distB="0" distL="0" distR="0" wp14:anchorId="6E126AE3" wp14:editId="212EEAF0">
            <wp:extent cx="7556400" cy="1103529"/>
            <wp:effectExtent l="0" t="0" r="0" b="1905"/>
            <wp:docPr id="29" name="图片 29" descr="C:\Users\Administrator\myenv\Experiment results\LowToLow_Confidence Degree_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yenv\Experiment results\LowToLow_Confidence Degree_K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37A960DF" w14:textId="0DD3A064" w:rsidR="00F65618" w:rsidRPr="00191B4A" w:rsidRDefault="00F65618" w:rsidP="00F65618">
      <w:pPr>
        <w:pStyle w:val="a7"/>
        <w:numPr>
          <w:ilvl w:val="0"/>
          <w:numId w:val="6"/>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low pattern confidence degree</w:t>
      </w:r>
    </w:p>
    <w:p w14:paraId="77F626A5" w14:textId="105E3F28" w:rsidR="00F65618" w:rsidRDefault="00F65618" w:rsidP="00F65618">
      <w:pPr>
        <w:spacing w:line="480" w:lineRule="auto"/>
        <w:ind w:hanging="1800"/>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lastRenderedPageBreak/>
        <w:drawing>
          <wp:inline distT="0" distB="0" distL="0" distR="0" wp14:anchorId="0AA99815" wp14:editId="52592C47">
            <wp:extent cx="7556400" cy="1103529"/>
            <wp:effectExtent l="0" t="0" r="0" b="1905"/>
            <wp:docPr id="9" name="图片 9" descr="C:\Users\Administrator\myenv\Experiment results\LowToHigh_Confidence Degree_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yenv\Experiment results\LowToHigh_Confidence Degree_K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39358DC4" w14:textId="65523E59" w:rsidR="00F65618" w:rsidRPr="00191B4A" w:rsidRDefault="00F65618" w:rsidP="00F65618">
      <w:pPr>
        <w:pStyle w:val="a7"/>
        <w:numPr>
          <w:ilvl w:val="0"/>
          <w:numId w:val="6"/>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hint="eastAsia"/>
          <w:noProof/>
          <w:color w:val="000000"/>
          <w:kern w:val="0"/>
          <w:sz w:val="24"/>
          <w:szCs w:val="24"/>
        </w:rPr>
        <w:t>L</w:t>
      </w:r>
      <w:r>
        <w:rPr>
          <w:rFonts w:ascii="Times New Roman" w:eastAsia="宋体" w:hAnsi="Times New Roman" w:cs="Times New Roman"/>
          <w:noProof/>
          <w:color w:val="000000"/>
          <w:kern w:val="0"/>
          <w:sz w:val="24"/>
          <w:szCs w:val="24"/>
        </w:rPr>
        <w:t>ow to High pattern confidence degree</w:t>
      </w:r>
    </w:p>
    <w:p w14:paraId="568C5B90" w14:textId="174133AB" w:rsidR="00F65618" w:rsidRDefault="00F65618" w:rsidP="00F65618">
      <w:pPr>
        <w:spacing w:line="480" w:lineRule="auto"/>
        <w:ind w:hanging="180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3B67F4F9" wp14:editId="67C6DE16">
            <wp:extent cx="7556400" cy="1103529"/>
            <wp:effectExtent l="0" t="0" r="0" b="1905"/>
            <wp:docPr id="12" name="图片 12" descr="C:\Users\Administrator\myenv\Experiment results\HighToLow_Confidence Degree_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myenv\Experiment results\HighToLow_Confidence Degree_K_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61A18877" w14:textId="3E6B4411" w:rsidR="00F65618" w:rsidRPr="00191B4A" w:rsidRDefault="00F65618" w:rsidP="00F65618">
      <w:pPr>
        <w:pStyle w:val="a7"/>
        <w:numPr>
          <w:ilvl w:val="0"/>
          <w:numId w:val="6"/>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Low pattern confidence degree</w:t>
      </w:r>
    </w:p>
    <w:p w14:paraId="0CFD1F51" w14:textId="34402FF1" w:rsidR="00F65618" w:rsidRDefault="00F65618" w:rsidP="00F65618">
      <w:pPr>
        <w:spacing w:line="480" w:lineRule="auto"/>
        <w:ind w:hanging="1800"/>
        <w:rPr>
          <w:rFonts w:ascii="Times New Roman" w:eastAsia="宋体" w:hAnsi="Times New Roman" w:cs="Times New Roman"/>
          <w:color w:val="000000"/>
          <w:kern w:val="0"/>
          <w:sz w:val="24"/>
          <w:szCs w:val="24"/>
        </w:rPr>
      </w:pPr>
      <w:r>
        <w:rPr>
          <w:rFonts w:ascii="Times New Roman" w:eastAsia="宋体" w:hAnsi="Times New Roman" w:cs="Times New Roman"/>
          <w:noProof/>
          <w:color w:val="000000"/>
          <w:kern w:val="0"/>
          <w:sz w:val="24"/>
          <w:szCs w:val="24"/>
        </w:rPr>
        <w:drawing>
          <wp:inline distT="0" distB="0" distL="0" distR="0" wp14:anchorId="1D7C011A" wp14:editId="22C83309">
            <wp:extent cx="7556400" cy="1103529"/>
            <wp:effectExtent l="0" t="0" r="0" b="1905"/>
            <wp:docPr id="14" name="图片 14" descr="C:\Users\Administrator\myenv\Experiment results\HighToHigh_Confidence Degree_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myenv\Experiment results\HighToHigh_Confidence Degree_K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556400" cy="1103529"/>
                    </a:xfrm>
                    <a:prstGeom prst="rect">
                      <a:avLst/>
                    </a:prstGeom>
                    <a:noFill/>
                    <a:ln>
                      <a:noFill/>
                    </a:ln>
                  </pic:spPr>
                </pic:pic>
              </a:graphicData>
            </a:graphic>
          </wp:inline>
        </w:drawing>
      </w:r>
    </w:p>
    <w:p w14:paraId="65A710FC" w14:textId="416E76CE" w:rsidR="00F65618" w:rsidRPr="00191B4A" w:rsidRDefault="00F65618" w:rsidP="00F65618">
      <w:pPr>
        <w:pStyle w:val="a7"/>
        <w:numPr>
          <w:ilvl w:val="0"/>
          <w:numId w:val="6"/>
        </w:numPr>
        <w:spacing w:line="480" w:lineRule="auto"/>
        <w:ind w:firstLineChars="0"/>
        <w:jc w:val="center"/>
        <w:rPr>
          <w:rFonts w:ascii="Times New Roman" w:eastAsia="宋体" w:hAnsi="Times New Roman" w:cs="Times New Roman"/>
          <w:noProof/>
          <w:color w:val="000000"/>
          <w:kern w:val="0"/>
          <w:sz w:val="24"/>
          <w:szCs w:val="24"/>
        </w:rPr>
      </w:pPr>
      <w:r>
        <w:rPr>
          <w:rFonts w:ascii="Times New Roman" w:eastAsia="宋体" w:hAnsi="Times New Roman" w:cs="Times New Roman"/>
          <w:noProof/>
          <w:color w:val="000000"/>
          <w:kern w:val="0"/>
          <w:sz w:val="24"/>
          <w:szCs w:val="24"/>
        </w:rPr>
        <w:t>High to High pattern confidence degree</w:t>
      </w:r>
    </w:p>
    <w:p w14:paraId="6A5DA83C" w14:textId="5652C9AF" w:rsidR="00F65618" w:rsidRPr="004B6901" w:rsidRDefault="00F65618" w:rsidP="004B6901">
      <w:pPr>
        <w:spacing w:line="480" w:lineRule="auto"/>
        <w:jc w:val="center"/>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ig. 5 Confidence degree of different spatial patterns in the past two years (K=3)</w:t>
      </w:r>
    </w:p>
    <w:p w14:paraId="11031333" w14:textId="7524A251" w:rsidR="00AF20A8" w:rsidRDefault="00AF20A8" w:rsidP="00F65618">
      <w:pPr>
        <w:spacing w:line="480" w:lineRule="auto"/>
        <w:ind w:firstLine="420"/>
        <w:rPr>
          <w:rFonts w:ascii="Times New Roman" w:hAnsi="Times New Roman" w:cs="Times New Roman"/>
          <w:sz w:val="24"/>
          <w:szCs w:val="24"/>
        </w:rPr>
      </w:pPr>
      <w:r>
        <w:rPr>
          <w:rFonts w:ascii="Times New Roman" w:hAnsi="Times New Roman" w:cs="Times New Roman"/>
          <w:sz w:val="24"/>
          <w:szCs w:val="24"/>
        </w:rPr>
        <w:t xml:space="preserve">Therefore, the nearest gas station of a high or </w:t>
      </w:r>
      <w:proofErr w:type="gramStart"/>
      <w:r>
        <w:rPr>
          <w:rFonts w:ascii="Times New Roman" w:hAnsi="Times New Roman" w:cs="Times New Roman"/>
          <w:sz w:val="24"/>
          <w:szCs w:val="24"/>
        </w:rPr>
        <w:t>low</w:t>
      </w:r>
      <w:r w:rsidR="00F65618">
        <w:rPr>
          <w:rFonts w:ascii="Times New Roman" w:hAnsi="Times New Roman" w:cs="Times New Roman"/>
          <w:sz w:val="24"/>
          <w:szCs w:val="24"/>
        </w:rPr>
        <w:t xml:space="preserve"> </w:t>
      </w:r>
      <w:r>
        <w:rPr>
          <w:rFonts w:ascii="Times New Roman" w:hAnsi="Times New Roman" w:cs="Times New Roman"/>
          <w:sz w:val="24"/>
          <w:szCs w:val="24"/>
        </w:rPr>
        <w:t>price</w:t>
      </w:r>
      <w:proofErr w:type="gramEnd"/>
      <w:r>
        <w:rPr>
          <w:rFonts w:ascii="Times New Roman" w:hAnsi="Times New Roman" w:cs="Times New Roman"/>
          <w:sz w:val="24"/>
          <w:szCs w:val="24"/>
        </w:rPr>
        <w:t xml:space="preserve"> gas station tends to be the same category with it. </w:t>
      </w:r>
      <w:proofErr w:type="gramStart"/>
      <w:r>
        <w:rPr>
          <w:rFonts w:ascii="Times New Roman" w:hAnsi="Times New Roman" w:cs="Times New Roman"/>
          <w:sz w:val="24"/>
          <w:szCs w:val="24"/>
        </w:rPr>
        <w:t>That is to say, high</w:t>
      </w:r>
      <w:r w:rsidR="00F65618">
        <w:rPr>
          <w:rFonts w:ascii="Times New Roman" w:hAnsi="Times New Roman" w:cs="Times New Roman"/>
          <w:sz w:val="24"/>
          <w:szCs w:val="24"/>
        </w:rPr>
        <w:t>-</w:t>
      </w:r>
      <w:r>
        <w:rPr>
          <w:rFonts w:ascii="Times New Roman" w:hAnsi="Times New Roman" w:cs="Times New Roman"/>
          <w:sz w:val="24"/>
          <w:szCs w:val="24"/>
        </w:rPr>
        <w:t>price</w:t>
      </w:r>
      <w:proofErr w:type="gramEnd"/>
      <w:r>
        <w:rPr>
          <w:rFonts w:ascii="Times New Roman" w:hAnsi="Times New Roman" w:cs="Times New Roman"/>
          <w:sz w:val="24"/>
          <w:szCs w:val="24"/>
        </w:rPr>
        <w:t xml:space="preserve"> gas stations are more likely to be near high price gas stations, and low</w:t>
      </w:r>
      <w:r w:rsidR="00F65618">
        <w:rPr>
          <w:rFonts w:ascii="Times New Roman" w:hAnsi="Times New Roman" w:cs="Times New Roman"/>
          <w:sz w:val="24"/>
          <w:szCs w:val="24"/>
        </w:rPr>
        <w:t>-</w:t>
      </w:r>
      <w:r>
        <w:rPr>
          <w:rFonts w:ascii="Times New Roman" w:hAnsi="Times New Roman" w:cs="Times New Roman"/>
          <w:sz w:val="24"/>
          <w:szCs w:val="24"/>
        </w:rPr>
        <w:t>price gas stations are more likely to be closed to low price gas stations.</w:t>
      </w:r>
    </w:p>
    <w:p w14:paraId="1973FF6E" w14:textId="7680947F" w:rsidR="004B6901" w:rsidRDefault="004B6901" w:rsidP="009C1506">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experiment results of Fourier transform are represented in Fig. 6</w:t>
      </w:r>
      <w:r w:rsidR="009F7C0C">
        <w:rPr>
          <w:rFonts w:ascii="Times New Roman" w:hAnsi="Times New Roman" w:cs="Times New Roman"/>
          <w:sz w:val="24"/>
          <w:szCs w:val="24"/>
        </w:rPr>
        <w:t xml:space="preserve"> below. </w:t>
      </w:r>
      <w:r w:rsidR="00420125">
        <w:rPr>
          <w:rFonts w:ascii="Times New Roman" w:hAnsi="Times New Roman" w:cs="Times New Roman"/>
          <w:sz w:val="24"/>
          <w:szCs w:val="24"/>
        </w:rPr>
        <w:t>These figures are for the neighborhood size of K=1.</w:t>
      </w:r>
    </w:p>
    <w:p w14:paraId="3CA2C094" w14:textId="0BF35D24" w:rsidR="009C1506" w:rsidRDefault="009F7C0C" w:rsidP="009C150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472909" wp14:editId="115C3A2D">
            <wp:extent cx="3267832" cy="2447925"/>
            <wp:effectExtent l="0" t="0" r="8890" b="0"/>
            <wp:docPr id="41" name="图片 41" descr="C:\Users\Administrator\Desktop\Frontiers in GIS\Final Project\Fourier transform results\Fourier transform of confidence degree of Low to Low (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Frontiers in GIS\Final Project\Fourier transform results\Fourier transform of confidence degree of Low to Low (K=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2521" cy="2458928"/>
                    </a:xfrm>
                    <a:prstGeom prst="rect">
                      <a:avLst/>
                    </a:prstGeom>
                    <a:noFill/>
                    <a:ln>
                      <a:noFill/>
                    </a:ln>
                  </pic:spPr>
                </pic:pic>
              </a:graphicData>
            </a:graphic>
          </wp:inline>
        </w:drawing>
      </w:r>
    </w:p>
    <w:p w14:paraId="1248F09E" w14:textId="3E3AD698" w:rsidR="009C1506" w:rsidRPr="009C1506" w:rsidRDefault="009C1506" w:rsidP="009C1506">
      <w:pPr>
        <w:pStyle w:val="a7"/>
        <w:numPr>
          <w:ilvl w:val="0"/>
          <w:numId w:val="7"/>
        </w:numPr>
        <w:ind w:firstLineChars="0"/>
        <w:jc w:val="center"/>
        <w:rPr>
          <w:rFonts w:ascii="Times New Roman" w:hAnsi="Times New Roman" w:cs="Times New Roman" w:hint="eastAsia"/>
          <w:sz w:val="24"/>
          <w:szCs w:val="24"/>
        </w:rPr>
      </w:pPr>
      <w:r>
        <w:rPr>
          <w:rFonts w:ascii="Times New Roman" w:hAnsi="Times New Roman" w:cs="Times New Roman"/>
          <w:sz w:val="24"/>
          <w:szCs w:val="24"/>
        </w:rPr>
        <w:t>Confidence degree of low to low pattern</w:t>
      </w:r>
    </w:p>
    <w:p w14:paraId="2C58D9CB" w14:textId="545DE5BB" w:rsidR="009F7C0C" w:rsidRDefault="009C1506" w:rsidP="009C15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130D20" wp14:editId="4C8A5BB5">
            <wp:extent cx="3252260" cy="2448000"/>
            <wp:effectExtent l="0" t="0" r="5715" b="0"/>
            <wp:docPr id="40" name="图片 40" descr="C:\Users\Administrator\Desktop\Frontiers in GIS\Final Project\Fourier transform results\Fourier transform of confidence degree of Low to High (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Frontiers in GIS\Final Project\Fourier transform results\Fourier transform of confidence degree of Low to High (K=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2260" cy="2448000"/>
                    </a:xfrm>
                    <a:prstGeom prst="rect">
                      <a:avLst/>
                    </a:prstGeom>
                    <a:noFill/>
                    <a:ln>
                      <a:noFill/>
                    </a:ln>
                  </pic:spPr>
                </pic:pic>
              </a:graphicData>
            </a:graphic>
          </wp:inline>
        </w:drawing>
      </w:r>
    </w:p>
    <w:p w14:paraId="31432C6C" w14:textId="29FCDAC6" w:rsidR="009C1506" w:rsidRPr="009C1506" w:rsidRDefault="009C1506" w:rsidP="009C1506">
      <w:pPr>
        <w:pStyle w:val="a7"/>
        <w:numPr>
          <w:ilvl w:val="0"/>
          <w:numId w:val="7"/>
        </w:numPr>
        <w:ind w:firstLineChars="0"/>
        <w:jc w:val="center"/>
        <w:rPr>
          <w:rFonts w:ascii="Times New Roman" w:hAnsi="Times New Roman" w:cs="Times New Roman" w:hint="eastAsia"/>
          <w:sz w:val="24"/>
          <w:szCs w:val="24"/>
        </w:rPr>
      </w:pPr>
      <w:r w:rsidRPr="009C1506">
        <w:rPr>
          <w:rFonts w:ascii="Times New Roman" w:hAnsi="Times New Roman" w:cs="Times New Roman"/>
          <w:sz w:val="24"/>
          <w:szCs w:val="24"/>
        </w:rPr>
        <w:t xml:space="preserve">Confidence degree of low to </w:t>
      </w:r>
      <w:r>
        <w:rPr>
          <w:rFonts w:ascii="Times New Roman" w:hAnsi="Times New Roman" w:cs="Times New Roman"/>
          <w:sz w:val="24"/>
          <w:szCs w:val="24"/>
        </w:rPr>
        <w:t>high</w:t>
      </w:r>
      <w:r w:rsidRPr="009C1506">
        <w:rPr>
          <w:rFonts w:ascii="Times New Roman" w:hAnsi="Times New Roman" w:cs="Times New Roman"/>
          <w:sz w:val="24"/>
          <w:szCs w:val="24"/>
        </w:rPr>
        <w:t xml:space="preserve"> pattern</w:t>
      </w:r>
    </w:p>
    <w:p w14:paraId="40072400" w14:textId="008BD72D" w:rsidR="009F7C0C" w:rsidRDefault="009F7C0C" w:rsidP="009C15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F55C51" wp14:editId="7721DE82">
            <wp:extent cx="3267932" cy="2448000"/>
            <wp:effectExtent l="0" t="0" r="8890" b="0"/>
            <wp:docPr id="39" name="图片 39" descr="C:\Users\Administrator\Desktop\Frontiers in GIS\Final Project\Fourier transform results\Fourier transform of confidence degree of High to Low (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rontiers in GIS\Final Project\Fourier transform results\Fourier transform of confidence degree of High to Low (K=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932" cy="2448000"/>
                    </a:xfrm>
                    <a:prstGeom prst="rect">
                      <a:avLst/>
                    </a:prstGeom>
                    <a:noFill/>
                    <a:ln>
                      <a:noFill/>
                    </a:ln>
                  </pic:spPr>
                </pic:pic>
              </a:graphicData>
            </a:graphic>
          </wp:inline>
        </w:drawing>
      </w:r>
    </w:p>
    <w:p w14:paraId="16893BA4" w14:textId="61E234A2" w:rsidR="009C1506" w:rsidRPr="009C1506" w:rsidRDefault="009C1506" w:rsidP="009C1506">
      <w:pPr>
        <w:pStyle w:val="a7"/>
        <w:numPr>
          <w:ilvl w:val="0"/>
          <w:numId w:val="7"/>
        </w:numPr>
        <w:ind w:firstLineChars="0"/>
        <w:jc w:val="center"/>
        <w:rPr>
          <w:rFonts w:ascii="Times New Roman" w:hAnsi="Times New Roman" w:cs="Times New Roman" w:hint="eastAsia"/>
          <w:sz w:val="24"/>
          <w:szCs w:val="24"/>
        </w:rPr>
      </w:pPr>
      <w:r w:rsidRPr="009C1506">
        <w:rPr>
          <w:rFonts w:ascii="Times New Roman" w:hAnsi="Times New Roman" w:cs="Times New Roman"/>
          <w:sz w:val="24"/>
          <w:szCs w:val="24"/>
        </w:rPr>
        <w:t xml:space="preserve">Confidence degree of </w:t>
      </w:r>
      <w:r>
        <w:rPr>
          <w:rFonts w:ascii="Times New Roman" w:hAnsi="Times New Roman" w:cs="Times New Roman"/>
          <w:sz w:val="24"/>
          <w:szCs w:val="24"/>
        </w:rPr>
        <w:t>high</w:t>
      </w:r>
      <w:r w:rsidRPr="009C1506">
        <w:rPr>
          <w:rFonts w:ascii="Times New Roman" w:hAnsi="Times New Roman" w:cs="Times New Roman"/>
          <w:sz w:val="24"/>
          <w:szCs w:val="24"/>
        </w:rPr>
        <w:t xml:space="preserve"> to </w:t>
      </w:r>
      <w:r>
        <w:rPr>
          <w:rFonts w:ascii="Times New Roman" w:hAnsi="Times New Roman" w:cs="Times New Roman"/>
          <w:sz w:val="24"/>
          <w:szCs w:val="24"/>
        </w:rPr>
        <w:t>low</w:t>
      </w:r>
      <w:r w:rsidRPr="009C1506">
        <w:rPr>
          <w:rFonts w:ascii="Times New Roman" w:hAnsi="Times New Roman" w:cs="Times New Roman"/>
          <w:sz w:val="24"/>
          <w:szCs w:val="24"/>
        </w:rPr>
        <w:t xml:space="preserve"> pattern</w:t>
      </w:r>
    </w:p>
    <w:p w14:paraId="7E199383" w14:textId="4B16EF77" w:rsidR="009F7C0C" w:rsidRPr="009C1506" w:rsidRDefault="009C1506" w:rsidP="009F7C0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ED7F12" wp14:editId="13D06F7D">
            <wp:extent cx="3267933" cy="2448000"/>
            <wp:effectExtent l="0" t="0" r="8890" b="0"/>
            <wp:docPr id="42" name="图片 42" descr="C:\Users\Administrator\Desktop\Frontiers in GIS\Final Project\Fourier transform results\Fourier transform of confidence degree of High to High (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Frontiers in GIS\Final Project\Fourier transform results\Fourier transform of confidence degree of High to High (K=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7933" cy="2448000"/>
                    </a:xfrm>
                    <a:prstGeom prst="rect">
                      <a:avLst/>
                    </a:prstGeom>
                    <a:noFill/>
                    <a:ln>
                      <a:noFill/>
                    </a:ln>
                  </pic:spPr>
                </pic:pic>
              </a:graphicData>
            </a:graphic>
          </wp:inline>
        </w:drawing>
      </w:r>
    </w:p>
    <w:p w14:paraId="137497E5" w14:textId="6A6FFC7A" w:rsidR="009C1506" w:rsidRPr="009C1506" w:rsidRDefault="009C1506" w:rsidP="009C1506">
      <w:pPr>
        <w:pStyle w:val="a7"/>
        <w:numPr>
          <w:ilvl w:val="0"/>
          <w:numId w:val="7"/>
        </w:numPr>
        <w:ind w:firstLineChars="0"/>
        <w:jc w:val="center"/>
        <w:rPr>
          <w:rFonts w:ascii="Times New Roman" w:hAnsi="Times New Roman" w:cs="Times New Roman" w:hint="eastAsia"/>
          <w:sz w:val="24"/>
          <w:szCs w:val="24"/>
        </w:rPr>
      </w:pPr>
      <w:r w:rsidRPr="009C1506">
        <w:rPr>
          <w:rFonts w:ascii="Times New Roman" w:hAnsi="Times New Roman" w:cs="Times New Roman"/>
          <w:sz w:val="24"/>
          <w:szCs w:val="24"/>
        </w:rPr>
        <w:t xml:space="preserve">Confidence degree of </w:t>
      </w:r>
      <w:r>
        <w:rPr>
          <w:rFonts w:ascii="Times New Roman" w:hAnsi="Times New Roman" w:cs="Times New Roman"/>
          <w:sz w:val="24"/>
          <w:szCs w:val="24"/>
        </w:rPr>
        <w:t>high</w:t>
      </w:r>
      <w:r w:rsidRPr="009C1506">
        <w:rPr>
          <w:rFonts w:ascii="Times New Roman" w:hAnsi="Times New Roman" w:cs="Times New Roman"/>
          <w:sz w:val="24"/>
          <w:szCs w:val="24"/>
        </w:rPr>
        <w:t xml:space="preserve"> to </w:t>
      </w:r>
      <w:r>
        <w:rPr>
          <w:rFonts w:ascii="Times New Roman" w:hAnsi="Times New Roman" w:cs="Times New Roman"/>
          <w:sz w:val="24"/>
          <w:szCs w:val="24"/>
        </w:rPr>
        <w:t>high</w:t>
      </w:r>
      <w:r w:rsidRPr="009C1506">
        <w:rPr>
          <w:rFonts w:ascii="Times New Roman" w:hAnsi="Times New Roman" w:cs="Times New Roman"/>
          <w:sz w:val="24"/>
          <w:szCs w:val="24"/>
        </w:rPr>
        <w:t xml:space="preserve"> pattern</w:t>
      </w:r>
    </w:p>
    <w:p w14:paraId="021AA461" w14:textId="0AA36CA7" w:rsidR="009F7C0C" w:rsidRPr="009C1506" w:rsidRDefault="009C1506" w:rsidP="009F7C0C">
      <w:pPr>
        <w:spacing w:line="480" w:lineRule="auto"/>
        <w:jc w:val="center"/>
        <w:rPr>
          <w:rFonts w:ascii="Times New Roman" w:hAnsi="Times New Roman" w:cs="Times New Roman" w:hint="eastAsia"/>
          <w:sz w:val="24"/>
          <w:szCs w:val="24"/>
        </w:rPr>
      </w:pPr>
      <w:r>
        <w:rPr>
          <w:rFonts w:ascii="Times New Roman" w:hAnsi="Times New Roman" w:cs="Times New Roman"/>
          <w:sz w:val="24"/>
          <w:szCs w:val="24"/>
        </w:rPr>
        <w:t>Fig. 6 Confidence degree of co-location patterns in frequency domain</w:t>
      </w:r>
    </w:p>
    <w:p w14:paraId="6C9F9252" w14:textId="636CB9A2" w:rsidR="009157BC" w:rsidRDefault="00420125" w:rsidP="00420125">
      <w:pPr>
        <w:spacing w:line="480" w:lineRule="auto"/>
        <w:ind w:firstLineChars="177" w:firstLine="425"/>
        <w:rPr>
          <w:rFonts w:ascii="Times New Roman" w:hAnsi="Times New Roman" w:cs="Times New Roman"/>
          <w:sz w:val="24"/>
          <w:szCs w:val="24"/>
        </w:rPr>
      </w:pPr>
      <w:r>
        <w:rPr>
          <w:rFonts w:ascii="Times New Roman" w:hAnsi="Times New Roman" w:cs="Times New Roman"/>
          <w:sz w:val="24"/>
          <w:szCs w:val="24"/>
        </w:rPr>
        <w:t xml:space="preserve">In Fig.6, confidence degree of the four co-location patterns in frequency domain show similar figures. There is only significant pulse on 0 Hz in each figure. And the small pulses around Amplitude 0 are noises in the results. The pulse on 0 Hz means that the time series are mainly composed by a wave whose frequency is 0 Hz.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period of the wave should be infinite large, which indicates that no obvious periodicity exists in the time series of confidence degree of co-location patterns.</w:t>
      </w:r>
    </w:p>
    <w:p w14:paraId="5D1A5923" w14:textId="3B435AC7" w:rsidR="00420125" w:rsidRDefault="00420125" w:rsidP="00420125">
      <w:pPr>
        <w:spacing w:line="480" w:lineRule="auto"/>
        <w:ind w:firstLineChars="177" w:firstLine="425"/>
        <w:rPr>
          <w:rFonts w:ascii="Times New Roman" w:hAnsi="Times New Roman" w:cs="Times New Roman" w:hint="eastAsia"/>
          <w:sz w:val="24"/>
          <w:szCs w:val="24"/>
        </w:rPr>
      </w:pPr>
      <w:r>
        <w:rPr>
          <w:rFonts w:ascii="Times New Roman" w:hAnsi="Times New Roman" w:cs="Times New Roman"/>
          <w:sz w:val="24"/>
          <w:szCs w:val="24"/>
        </w:rPr>
        <w:t xml:space="preserve">Additionally, the results of Fourier transform for the cases where K equals 2 and 3 are similar with the results of K=1. Therefore, conclusion can be made that there is no significant periodicity in </w:t>
      </w:r>
      <w:r w:rsidR="00F363EA">
        <w:rPr>
          <w:rFonts w:ascii="Times New Roman" w:hAnsi="Times New Roman" w:cs="Times New Roman"/>
          <w:sz w:val="24"/>
          <w:szCs w:val="24"/>
        </w:rPr>
        <w:t>confidence degree of co-location patterns in the past two years.</w:t>
      </w:r>
    </w:p>
    <w:p w14:paraId="61B4E6B3" w14:textId="77777777" w:rsidR="009157BC" w:rsidRDefault="009157BC">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5FE134F" w14:textId="0AC07158" w:rsidR="009157BC" w:rsidRPr="009157BC" w:rsidRDefault="009157BC" w:rsidP="00AF20A8">
      <w:pPr>
        <w:spacing w:line="480" w:lineRule="auto"/>
        <w:ind w:firstLine="420"/>
        <w:rPr>
          <w:rFonts w:ascii="Times New Roman" w:hAnsi="Times New Roman" w:cs="Times New Roman" w:hint="eastAsia"/>
          <w:b/>
          <w:sz w:val="24"/>
          <w:szCs w:val="24"/>
        </w:rPr>
      </w:pPr>
      <w:r w:rsidRPr="009157BC">
        <w:rPr>
          <w:rFonts w:ascii="Times New Roman" w:hAnsi="Times New Roman" w:cs="Times New Roman" w:hint="eastAsia"/>
          <w:b/>
          <w:sz w:val="24"/>
          <w:szCs w:val="24"/>
        </w:rPr>
        <w:lastRenderedPageBreak/>
        <w:t>C</w:t>
      </w:r>
      <w:r w:rsidRPr="009157BC">
        <w:rPr>
          <w:rFonts w:ascii="Times New Roman" w:hAnsi="Times New Roman" w:cs="Times New Roman"/>
          <w:b/>
          <w:sz w:val="24"/>
          <w:szCs w:val="24"/>
        </w:rPr>
        <w:t>onclusion</w:t>
      </w:r>
    </w:p>
    <w:p w14:paraId="249783C6" w14:textId="29571EAF" w:rsidR="009157BC" w:rsidRDefault="00AF20A8" w:rsidP="00E347C3">
      <w:pPr>
        <w:spacing w:line="480" w:lineRule="auto"/>
        <w:ind w:firstLine="42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summary, </w:t>
      </w:r>
      <w:r w:rsidR="00860DDE">
        <w:rPr>
          <w:rFonts w:ascii="Times New Roman" w:hAnsi="Times New Roman" w:cs="Times New Roman"/>
          <w:sz w:val="24"/>
          <w:szCs w:val="24"/>
        </w:rPr>
        <w:t>based on</w:t>
      </w:r>
      <w:r>
        <w:rPr>
          <w:rFonts w:ascii="Times New Roman" w:hAnsi="Times New Roman" w:cs="Times New Roman"/>
          <w:sz w:val="24"/>
          <w:szCs w:val="24"/>
        </w:rPr>
        <w:t xml:space="preserve"> the experiment result, we </w:t>
      </w:r>
      <w:r w:rsidR="00B90CFB">
        <w:rPr>
          <w:rFonts w:ascii="Times New Roman" w:hAnsi="Times New Roman" w:cs="Times New Roman"/>
          <w:sz w:val="24"/>
          <w:szCs w:val="24"/>
        </w:rPr>
        <w:t>conclude</w:t>
      </w:r>
      <w:r>
        <w:rPr>
          <w:rFonts w:ascii="Times New Roman" w:hAnsi="Times New Roman" w:cs="Times New Roman"/>
          <w:sz w:val="24"/>
          <w:szCs w:val="24"/>
        </w:rPr>
        <w:t xml:space="preserve"> that in the four different spatial co-location patterns, high to high pattern and low to low pattern are significantly frequent in the past two years, and high to low pattern and low to high pattern are significantly scarce. These patterns indicate that </w:t>
      </w:r>
      <w:r w:rsidR="00E347C3">
        <w:rPr>
          <w:rFonts w:ascii="Times New Roman" w:hAnsi="Times New Roman" w:cs="Times New Roman"/>
          <w:sz w:val="24"/>
          <w:szCs w:val="24"/>
        </w:rPr>
        <w:t xml:space="preserve">there will likely be a same type (high price or low price) of gas stations </w:t>
      </w:r>
      <w:proofErr w:type="gramStart"/>
      <w:r w:rsidR="00E347C3">
        <w:rPr>
          <w:rFonts w:ascii="Times New Roman" w:hAnsi="Times New Roman" w:cs="Times New Roman"/>
          <w:sz w:val="24"/>
          <w:szCs w:val="24"/>
        </w:rPr>
        <w:t>in the neighborhood of</w:t>
      </w:r>
      <w:proofErr w:type="gramEnd"/>
      <w:r w:rsidR="00E347C3">
        <w:rPr>
          <w:rFonts w:ascii="Times New Roman" w:hAnsi="Times New Roman" w:cs="Times New Roman"/>
          <w:sz w:val="24"/>
          <w:szCs w:val="24"/>
        </w:rPr>
        <w:t xml:space="preserve"> a gas station.</w:t>
      </w:r>
      <w:r w:rsidR="00E347C3">
        <w:rPr>
          <w:rFonts w:ascii="Times New Roman" w:hAnsi="Times New Roman" w:cs="Times New Roman" w:hint="eastAsia"/>
          <w:sz w:val="24"/>
          <w:szCs w:val="24"/>
        </w:rPr>
        <w:t xml:space="preserve"> </w:t>
      </w:r>
      <w:r>
        <w:rPr>
          <w:rFonts w:ascii="Times New Roman" w:hAnsi="Times New Roman" w:cs="Times New Roman"/>
          <w:sz w:val="24"/>
          <w:szCs w:val="24"/>
        </w:rPr>
        <w:t xml:space="preserve">The closest gas station of a high price gas station </w:t>
      </w:r>
      <w:r w:rsidR="00E347C3">
        <w:rPr>
          <w:rFonts w:ascii="Times New Roman" w:hAnsi="Times New Roman" w:cs="Times New Roman"/>
          <w:sz w:val="24"/>
          <w:szCs w:val="24"/>
        </w:rPr>
        <w:t>tends</w:t>
      </w:r>
      <w:r>
        <w:rPr>
          <w:rFonts w:ascii="Times New Roman" w:hAnsi="Times New Roman" w:cs="Times New Roman"/>
          <w:sz w:val="24"/>
          <w:szCs w:val="24"/>
        </w:rPr>
        <w:t xml:space="preserve"> to be a high price gas station, while the nearest gas station of a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 is likely to be a low price gas station.</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This means that, if a customer in a high price gas station wants to find a </w:t>
      </w:r>
      <w:proofErr w:type="gramStart"/>
      <w:r>
        <w:rPr>
          <w:rFonts w:ascii="Times New Roman" w:hAnsi="Times New Roman" w:cs="Times New Roman"/>
          <w:sz w:val="24"/>
          <w:szCs w:val="24"/>
        </w:rPr>
        <w:t>low price</w:t>
      </w:r>
      <w:proofErr w:type="gramEnd"/>
      <w:r>
        <w:rPr>
          <w:rFonts w:ascii="Times New Roman" w:hAnsi="Times New Roman" w:cs="Times New Roman"/>
          <w:sz w:val="24"/>
          <w:szCs w:val="24"/>
        </w:rPr>
        <w:t xml:space="preserve"> gas stations, he or she should drive relatively far away. </w:t>
      </w:r>
      <w:r w:rsidR="00E347C3">
        <w:rPr>
          <w:rFonts w:ascii="Times New Roman" w:hAnsi="Times New Roman" w:cs="Times New Roman"/>
          <w:sz w:val="24"/>
          <w:szCs w:val="24"/>
        </w:rPr>
        <w:t xml:space="preserve">Besides, there is no obvious periodicity in the time series of confidence degree of co-location patterns. </w:t>
      </w:r>
      <w:r>
        <w:rPr>
          <w:rFonts w:ascii="Times New Roman" w:hAnsi="Times New Roman" w:cs="Times New Roman"/>
          <w:sz w:val="24"/>
          <w:szCs w:val="24"/>
        </w:rPr>
        <w:t>Another implication of the data is that the center and north areas of Columbus tend to have high price gas stations, while the southwest and northeast areas of Columbus are likely to hold low price gas stations. This rule can be used by customers when they want to find low price gas stations and avoid high price gas stations.</w:t>
      </w:r>
    </w:p>
    <w:p w14:paraId="1F4E59A1" w14:textId="77777777" w:rsidR="00AF20A8" w:rsidRDefault="00AF20A8" w:rsidP="00AF20A8">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1BD12C0A" w14:textId="77777777" w:rsidR="00AF20A8" w:rsidRDefault="00AF20A8" w:rsidP="00AF20A8">
      <w:pPr>
        <w:spacing w:line="480" w:lineRule="auto"/>
        <w:jc w:val="center"/>
        <w:rPr>
          <w:rStyle w:val="fontstyle01"/>
          <w:rFonts w:hint="eastAsia"/>
        </w:rPr>
      </w:pPr>
      <w:r>
        <w:rPr>
          <w:rStyle w:val="fontstyle01"/>
        </w:rPr>
        <w:lastRenderedPageBreak/>
        <w:t>Reference List</w:t>
      </w:r>
    </w:p>
    <w:p w14:paraId="4293381A" w14:textId="77777777" w:rsidR="00AF20A8" w:rsidRPr="0004494A" w:rsidRDefault="00AF20A8" w:rsidP="00AF20A8">
      <w:pPr>
        <w:spacing w:line="480" w:lineRule="auto"/>
        <w:jc w:val="left"/>
        <w:rPr>
          <w:rFonts w:ascii="Times New Roman" w:hAnsi="Times New Roman" w:cs="Times New Roman"/>
          <w:color w:val="000000"/>
          <w:sz w:val="24"/>
          <w:szCs w:val="24"/>
          <w:shd w:val="clear" w:color="auto" w:fill="FFFFFF"/>
        </w:rPr>
      </w:pPr>
      <w:r w:rsidRPr="00912AD1">
        <w:rPr>
          <w:rFonts w:ascii="Times New Roman" w:hAnsi="Times New Roman" w:cs="Times New Roman"/>
          <w:color w:val="000000"/>
          <w:sz w:val="24"/>
          <w:szCs w:val="24"/>
          <w:shd w:val="clear" w:color="auto" w:fill="FFFFFF"/>
        </w:rPr>
        <w:t xml:space="preserve">Agrawal, R., &amp; </w:t>
      </w:r>
      <w:proofErr w:type="spellStart"/>
      <w:r w:rsidRPr="00912AD1">
        <w:rPr>
          <w:rFonts w:ascii="Times New Roman" w:hAnsi="Times New Roman" w:cs="Times New Roman"/>
          <w:color w:val="000000"/>
          <w:sz w:val="24"/>
          <w:szCs w:val="24"/>
          <w:shd w:val="clear" w:color="auto" w:fill="FFFFFF"/>
        </w:rPr>
        <w:t>Srikant</w:t>
      </w:r>
      <w:proofErr w:type="spellEnd"/>
      <w:r w:rsidRPr="00912AD1">
        <w:rPr>
          <w:rFonts w:ascii="Times New Roman" w:hAnsi="Times New Roman" w:cs="Times New Roman"/>
          <w:color w:val="000000"/>
          <w:sz w:val="24"/>
          <w:szCs w:val="24"/>
          <w:shd w:val="clear" w:color="auto" w:fill="FFFFFF"/>
        </w:rPr>
        <w:t>, R. (1998).</w:t>
      </w:r>
      <w:r>
        <w:rPr>
          <w:rFonts w:ascii="Times New Roman" w:hAnsi="Times New Roman" w:cs="Times New Roman"/>
          <w:color w:val="000000"/>
          <w:sz w:val="24"/>
          <w:szCs w:val="24"/>
          <w:shd w:val="clear" w:color="auto" w:fill="FFFFFF"/>
        </w:rPr>
        <w:t xml:space="preserve"> </w:t>
      </w:r>
      <w:r w:rsidRPr="0004494A">
        <w:rPr>
          <w:rFonts w:ascii="Times New Roman" w:hAnsi="Times New Roman" w:cs="Times New Roman"/>
          <w:color w:val="000000"/>
          <w:sz w:val="24"/>
          <w:szCs w:val="24"/>
          <w:shd w:val="clear" w:color="auto" w:fill="FFFFFF"/>
        </w:rPr>
        <w:t xml:space="preserve">Fast algorithms for mining association </w:t>
      </w:r>
    </w:p>
    <w:p w14:paraId="24DC0754" w14:textId="49AA8992" w:rsidR="00AF20A8" w:rsidRDefault="00AF20A8" w:rsidP="00AF20A8">
      <w:pPr>
        <w:spacing w:line="480" w:lineRule="auto"/>
        <w:ind w:firstLine="420"/>
        <w:jc w:val="left"/>
        <w:rPr>
          <w:rFonts w:ascii="Times New Roman" w:hAnsi="Times New Roman" w:cs="Times New Roman"/>
          <w:color w:val="000000"/>
          <w:sz w:val="24"/>
          <w:szCs w:val="24"/>
          <w:shd w:val="clear" w:color="auto" w:fill="FFFFFF"/>
        </w:rPr>
      </w:pPr>
      <w:r w:rsidRPr="0004494A">
        <w:rPr>
          <w:rFonts w:ascii="Times New Roman" w:hAnsi="Times New Roman" w:cs="Times New Roman"/>
          <w:color w:val="000000"/>
          <w:sz w:val="24"/>
          <w:szCs w:val="24"/>
          <w:shd w:val="clear" w:color="auto" w:fill="FFFFFF"/>
        </w:rPr>
        <w:t>rules</w:t>
      </w:r>
      <w:r w:rsidRPr="00912AD1">
        <w:rPr>
          <w:rFonts w:ascii="Times New Roman" w:hAnsi="Times New Roman" w:cs="Times New Roman"/>
          <w:color w:val="000000"/>
          <w:sz w:val="24"/>
          <w:szCs w:val="24"/>
          <w:shd w:val="clear" w:color="auto" w:fill="FFFFFF"/>
        </w:rPr>
        <w:t>. </w:t>
      </w:r>
      <w:r w:rsidRPr="00912AD1">
        <w:rPr>
          <w:rFonts w:ascii="Times New Roman" w:hAnsi="Times New Roman" w:cs="Times New Roman"/>
          <w:i/>
          <w:iCs/>
          <w:color w:val="000000"/>
          <w:sz w:val="24"/>
          <w:szCs w:val="24"/>
          <w:shd w:val="clear" w:color="auto" w:fill="FFFFFF"/>
        </w:rPr>
        <w:t>Readings in database systems (3rd ed.)</w:t>
      </w:r>
      <w:r w:rsidRPr="00912AD1">
        <w:rPr>
          <w:rFonts w:ascii="Times New Roman" w:hAnsi="Times New Roman" w:cs="Times New Roman"/>
          <w:color w:val="000000"/>
          <w:sz w:val="24"/>
          <w:szCs w:val="24"/>
          <w:shd w:val="clear" w:color="auto" w:fill="FFFFFF"/>
        </w:rPr>
        <w:t>. Morgan Kaufmann Publishers Inc.</w:t>
      </w:r>
    </w:p>
    <w:p w14:paraId="4C8D137B" w14:textId="77777777" w:rsidR="00BA2A79" w:rsidRPr="00CF2614" w:rsidRDefault="00BA2A79" w:rsidP="00BA2A79">
      <w:pPr>
        <w:spacing w:line="480" w:lineRule="auto"/>
        <w:jc w:val="left"/>
        <w:rPr>
          <w:rFonts w:ascii="Times New Roman" w:hAnsi="Times New Roman" w:cs="Times New Roman"/>
          <w:i/>
          <w:color w:val="000000"/>
          <w:sz w:val="24"/>
          <w:szCs w:val="24"/>
          <w:shd w:val="clear" w:color="auto" w:fill="FFFFFF"/>
        </w:rPr>
      </w:pPr>
      <w:r w:rsidRPr="00BA2A79">
        <w:rPr>
          <w:rFonts w:ascii="Times New Roman" w:hAnsi="Times New Roman" w:cs="Times New Roman"/>
          <w:color w:val="000000"/>
          <w:sz w:val="24"/>
          <w:szCs w:val="24"/>
          <w:shd w:val="clear" w:color="auto" w:fill="FFFFFF"/>
        </w:rPr>
        <w:t>Bracewell, R. N., &amp; Bracewell, R. N. (1986). </w:t>
      </w:r>
      <w:r w:rsidRPr="00CF2614">
        <w:rPr>
          <w:rFonts w:ascii="Times New Roman" w:hAnsi="Times New Roman" w:cs="Times New Roman"/>
          <w:i/>
          <w:color w:val="000000"/>
          <w:sz w:val="24"/>
          <w:szCs w:val="24"/>
          <w:shd w:val="clear" w:color="auto" w:fill="FFFFFF"/>
        </w:rPr>
        <w:t xml:space="preserve">The Fourier transform and its </w:t>
      </w:r>
    </w:p>
    <w:p w14:paraId="2E6C7DEE" w14:textId="1640BC86" w:rsidR="00BA2A79" w:rsidRDefault="00BA2A79" w:rsidP="00BA2A79">
      <w:pPr>
        <w:spacing w:line="480" w:lineRule="auto"/>
        <w:ind w:firstLine="420"/>
        <w:jc w:val="left"/>
        <w:rPr>
          <w:rFonts w:ascii="Times New Roman" w:hAnsi="Times New Roman" w:cs="Times New Roman" w:hint="eastAsia"/>
          <w:color w:val="000000"/>
          <w:sz w:val="24"/>
          <w:szCs w:val="24"/>
          <w:shd w:val="clear" w:color="auto" w:fill="FFFFFF"/>
        </w:rPr>
      </w:pPr>
      <w:r w:rsidRPr="00CF2614">
        <w:rPr>
          <w:rFonts w:ascii="Times New Roman" w:hAnsi="Times New Roman" w:cs="Times New Roman"/>
          <w:i/>
          <w:color w:val="000000"/>
          <w:sz w:val="24"/>
          <w:szCs w:val="24"/>
          <w:shd w:val="clear" w:color="auto" w:fill="FFFFFF"/>
        </w:rPr>
        <w:t>applications (Vol. 31999)</w:t>
      </w:r>
      <w:r w:rsidRPr="00BA2A79">
        <w:rPr>
          <w:rFonts w:ascii="Times New Roman" w:hAnsi="Times New Roman" w:cs="Times New Roman"/>
          <w:color w:val="000000"/>
          <w:sz w:val="24"/>
          <w:szCs w:val="24"/>
          <w:shd w:val="clear" w:color="auto" w:fill="FFFFFF"/>
        </w:rPr>
        <w:t>. New York: McGraw-Hill.</w:t>
      </w:r>
    </w:p>
    <w:p w14:paraId="74477998" w14:textId="77777777" w:rsidR="00AF20A8" w:rsidRDefault="00AF20A8" w:rsidP="00AF20A8">
      <w:pPr>
        <w:spacing w:line="480" w:lineRule="auto"/>
        <w:jc w:val="left"/>
        <w:rPr>
          <w:rStyle w:val="fontstyle01"/>
          <w:rFonts w:hint="eastAsia"/>
        </w:rPr>
      </w:pPr>
      <w:r>
        <w:rPr>
          <w:rStyle w:val="fontstyle01"/>
        </w:rPr>
        <w:t xml:space="preserve">Chung, Y., &amp; Park, H. (2014). Analysis of spatial interaction effect of retail </w:t>
      </w:r>
    </w:p>
    <w:p w14:paraId="0F9F85DC" w14:textId="2A6FBD80" w:rsidR="00AF20A8" w:rsidRDefault="00AF20A8" w:rsidP="00AF20A8">
      <w:pPr>
        <w:spacing w:line="480" w:lineRule="auto"/>
        <w:ind w:left="420"/>
        <w:jc w:val="left"/>
        <w:rPr>
          <w:rStyle w:val="fontstyle01"/>
        </w:rPr>
      </w:pPr>
      <w:r>
        <w:rPr>
          <w:rStyle w:val="fontstyle01"/>
        </w:rPr>
        <w:t xml:space="preserve">gasoline price in Seoul: a spatial econometric approach. </w:t>
      </w:r>
      <w:r w:rsidRPr="00526B1B">
        <w:rPr>
          <w:rStyle w:val="fontstyle01"/>
          <w:i/>
        </w:rPr>
        <w:t>Korea and the World Economy,</w:t>
      </w:r>
      <w:r>
        <w:rPr>
          <w:rStyle w:val="fontstyle01"/>
        </w:rPr>
        <w:t xml:space="preserve"> 15(2),209-241.</w:t>
      </w:r>
    </w:p>
    <w:p w14:paraId="195DC82E" w14:textId="77777777" w:rsidR="00BA2A79" w:rsidRDefault="00BA2A79" w:rsidP="00BA2A79">
      <w:pPr>
        <w:spacing w:line="480" w:lineRule="auto"/>
        <w:jc w:val="left"/>
        <w:rPr>
          <w:rStyle w:val="fontstyle01"/>
        </w:rPr>
      </w:pPr>
      <w:proofErr w:type="spellStart"/>
      <w:r w:rsidRPr="00BA2A79">
        <w:rPr>
          <w:rStyle w:val="fontstyle01"/>
        </w:rPr>
        <w:t>Elfeky</w:t>
      </w:r>
      <w:proofErr w:type="spellEnd"/>
      <w:r w:rsidRPr="00BA2A79">
        <w:rPr>
          <w:rStyle w:val="fontstyle01"/>
        </w:rPr>
        <w:t xml:space="preserve">, M. G., </w:t>
      </w:r>
      <w:proofErr w:type="spellStart"/>
      <w:r w:rsidRPr="00BA2A79">
        <w:rPr>
          <w:rStyle w:val="fontstyle01"/>
        </w:rPr>
        <w:t>Aref</w:t>
      </w:r>
      <w:proofErr w:type="spellEnd"/>
      <w:r w:rsidRPr="00BA2A79">
        <w:rPr>
          <w:rStyle w:val="fontstyle01"/>
        </w:rPr>
        <w:t xml:space="preserve">, W. G., &amp; </w:t>
      </w:r>
      <w:proofErr w:type="spellStart"/>
      <w:r w:rsidRPr="00BA2A79">
        <w:rPr>
          <w:rStyle w:val="fontstyle01"/>
        </w:rPr>
        <w:t>Elmagarmid</w:t>
      </w:r>
      <w:proofErr w:type="spellEnd"/>
      <w:r w:rsidRPr="00BA2A79">
        <w:rPr>
          <w:rStyle w:val="fontstyle01"/>
        </w:rPr>
        <w:t xml:space="preserve">, A. K. (2005). Periodicity detection in time </w:t>
      </w:r>
    </w:p>
    <w:p w14:paraId="1BC5A102" w14:textId="3889CBD7" w:rsidR="00BA2A79" w:rsidRPr="00BA2A79" w:rsidRDefault="00BA2A79" w:rsidP="00BA2A79">
      <w:pPr>
        <w:spacing w:line="480" w:lineRule="auto"/>
        <w:ind w:left="420"/>
        <w:jc w:val="left"/>
        <w:rPr>
          <w:rStyle w:val="fontstyle01"/>
          <w:rFonts w:hint="eastAsia"/>
        </w:rPr>
      </w:pPr>
      <w:r w:rsidRPr="00BA2A79">
        <w:rPr>
          <w:rStyle w:val="fontstyle01"/>
        </w:rPr>
        <w:t>series databases. </w:t>
      </w:r>
      <w:r w:rsidRPr="00CF2614">
        <w:rPr>
          <w:rStyle w:val="fontstyle01"/>
          <w:i/>
        </w:rPr>
        <w:t>IEEE Transactions on Knowledge and Data Engineering</w:t>
      </w:r>
      <w:r w:rsidRPr="00BA2A79">
        <w:rPr>
          <w:rStyle w:val="fontstyle01"/>
        </w:rPr>
        <w:t>, 17(7), 875-887.</w:t>
      </w:r>
    </w:p>
    <w:p w14:paraId="2811D8BD" w14:textId="77777777" w:rsidR="00AF20A8" w:rsidRDefault="00AF20A8" w:rsidP="00AF20A8">
      <w:pPr>
        <w:spacing w:line="480" w:lineRule="auto"/>
        <w:jc w:val="left"/>
        <w:rPr>
          <w:rFonts w:ascii="Times New Roman" w:hAnsi="Times New Roman" w:cs="Times New Roman"/>
          <w:color w:val="000000"/>
          <w:sz w:val="24"/>
          <w:szCs w:val="24"/>
          <w:shd w:val="clear" w:color="auto" w:fill="FFFFFF"/>
        </w:rPr>
      </w:pPr>
      <w:r w:rsidRPr="00904DEA">
        <w:rPr>
          <w:rFonts w:ascii="Times New Roman" w:hAnsi="Times New Roman" w:cs="Times New Roman"/>
          <w:color w:val="000000"/>
          <w:sz w:val="24"/>
          <w:szCs w:val="24"/>
          <w:shd w:val="clear" w:color="auto" w:fill="FFFFFF"/>
        </w:rPr>
        <w:t xml:space="preserve">Hall, P., Racine, J., &amp; Li, Q. (2004). Cross-validation and the estimation of </w:t>
      </w:r>
    </w:p>
    <w:p w14:paraId="4FB49F7A" w14:textId="77777777" w:rsidR="00AF20A8" w:rsidRPr="00904DEA" w:rsidRDefault="00AF20A8" w:rsidP="00AF20A8">
      <w:pPr>
        <w:spacing w:line="480" w:lineRule="auto"/>
        <w:ind w:left="420"/>
        <w:jc w:val="left"/>
        <w:rPr>
          <w:rStyle w:val="fontstyle01"/>
          <w:rFonts w:ascii="Times New Roman" w:hAnsi="Times New Roman" w:cs="Times New Roman"/>
          <w:shd w:val="clear" w:color="auto" w:fill="FFFFFF"/>
        </w:rPr>
      </w:pPr>
      <w:r w:rsidRPr="00904DEA">
        <w:rPr>
          <w:rFonts w:ascii="Times New Roman" w:hAnsi="Times New Roman" w:cs="Times New Roman"/>
          <w:color w:val="000000"/>
          <w:sz w:val="24"/>
          <w:szCs w:val="24"/>
          <w:shd w:val="clear" w:color="auto" w:fill="FFFFFF"/>
        </w:rPr>
        <w:t>conditional probability densities. </w:t>
      </w:r>
      <w:r w:rsidRPr="00904DEA">
        <w:rPr>
          <w:rFonts w:ascii="Times New Roman" w:hAnsi="Times New Roman" w:cs="Times New Roman"/>
          <w:i/>
          <w:iCs/>
          <w:color w:val="000000"/>
          <w:sz w:val="24"/>
          <w:szCs w:val="24"/>
          <w:shd w:val="clear" w:color="auto" w:fill="FFFFFF"/>
        </w:rPr>
        <w:t>Journal of the American Statistical Association,</w:t>
      </w:r>
      <w:r w:rsidRPr="00904DEA">
        <w:rPr>
          <w:rFonts w:ascii="Times New Roman" w:hAnsi="Times New Roman" w:cs="Times New Roman"/>
          <w:color w:val="000000"/>
          <w:sz w:val="24"/>
          <w:szCs w:val="24"/>
          <w:shd w:val="clear" w:color="auto" w:fill="FFFFFF"/>
        </w:rPr>
        <w:t> </w:t>
      </w:r>
      <w:r w:rsidRPr="00904DEA">
        <w:rPr>
          <w:rFonts w:ascii="Times New Roman" w:hAnsi="Times New Roman" w:cs="Times New Roman"/>
          <w:i/>
          <w:iCs/>
          <w:color w:val="000000"/>
          <w:sz w:val="24"/>
          <w:szCs w:val="24"/>
          <w:shd w:val="clear" w:color="auto" w:fill="FFFFFF"/>
        </w:rPr>
        <w:t>99</w:t>
      </w:r>
      <w:r w:rsidRPr="00904DEA">
        <w:rPr>
          <w:rFonts w:ascii="Times New Roman" w:hAnsi="Times New Roman" w:cs="Times New Roman"/>
          <w:color w:val="000000"/>
          <w:sz w:val="24"/>
          <w:szCs w:val="24"/>
          <w:shd w:val="clear" w:color="auto" w:fill="FFFFFF"/>
        </w:rPr>
        <w:t>(468), 1015-1026.</w:t>
      </w:r>
    </w:p>
    <w:p w14:paraId="5F56FCD6" w14:textId="77777777" w:rsidR="00AF20A8" w:rsidRDefault="00AF20A8" w:rsidP="00AF20A8">
      <w:pPr>
        <w:spacing w:line="480" w:lineRule="auto"/>
        <w:jc w:val="left"/>
        <w:rPr>
          <w:rFonts w:ascii="Times New Roman" w:hAnsi="Times New Roman" w:cs="Times New Roman"/>
          <w:color w:val="000000"/>
          <w:sz w:val="24"/>
          <w:szCs w:val="24"/>
          <w:shd w:val="clear" w:color="auto" w:fill="FFFFFF"/>
        </w:rPr>
      </w:pPr>
      <w:r w:rsidRPr="008E0A0D">
        <w:rPr>
          <w:rFonts w:ascii="Times New Roman" w:hAnsi="Times New Roman" w:cs="Times New Roman"/>
          <w:color w:val="000000"/>
          <w:sz w:val="24"/>
          <w:szCs w:val="24"/>
          <w:shd w:val="clear" w:color="auto" w:fill="FFFFFF"/>
        </w:rPr>
        <w:t xml:space="preserve">Huang, Y., </w:t>
      </w:r>
      <w:proofErr w:type="spellStart"/>
      <w:r w:rsidRPr="008E0A0D">
        <w:rPr>
          <w:rFonts w:ascii="Times New Roman" w:hAnsi="Times New Roman" w:cs="Times New Roman"/>
          <w:color w:val="000000"/>
          <w:sz w:val="24"/>
          <w:szCs w:val="24"/>
          <w:shd w:val="clear" w:color="auto" w:fill="FFFFFF"/>
        </w:rPr>
        <w:t>Shekhar</w:t>
      </w:r>
      <w:proofErr w:type="spellEnd"/>
      <w:r w:rsidRPr="008E0A0D">
        <w:rPr>
          <w:rFonts w:ascii="Times New Roman" w:hAnsi="Times New Roman" w:cs="Times New Roman"/>
          <w:color w:val="000000"/>
          <w:sz w:val="24"/>
          <w:szCs w:val="24"/>
          <w:shd w:val="clear" w:color="auto" w:fill="FFFFFF"/>
        </w:rPr>
        <w:t xml:space="preserve">, S., &amp; </w:t>
      </w:r>
      <w:proofErr w:type="spellStart"/>
      <w:r w:rsidRPr="008E0A0D">
        <w:rPr>
          <w:rFonts w:ascii="Times New Roman" w:hAnsi="Times New Roman" w:cs="Times New Roman"/>
          <w:color w:val="000000"/>
          <w:sz w:val="24"/>
          <w:szCs w:val="24"/>
          <w:shd w:val="clear" w:color="auto" w:fill="FFFFFF"/>
        </w:rPr>
        <w:t>Xiong</w:t>
      </w:r>
      <w:proofErr w:type="spellEnd"/>
      <w:r w:rsidRPr="008E0A0D">
        <w:rPr>
          <w:rFonts w:ascii="Times New Roman" w:hAnsi="Times New Roman" w:cs="Times New Roman"/>
          <w:color w:val="000000"/>
          <w:sz w:val="24"/>
          <w:szCs w:val="24"/>
          <w:shd w:val="clear" w:color="auto" w:fill="FFFFFF"/>
        </w:rPr>
        <w:t xml:space="preserve">, H. (2004). Discovering colocation patterns from </w:t>
      </w:r>
    </w:p>
    <w:p w14:paraId="272E7EB4" w14:textId="5D1B8E5A" w:rsidR="00AF20A8" w:rsidRDefault="00AF20A8" w:rsidP="00AF20A8">
      <w:pPr>
        <w:spacing w:line="480" w:lineRule="auto"/>
        <w:ind w:left="420"/>
        <w:jc w:val="left"/>
        <w:rPr>
          <w:rFonts w:ascii="Times New Roman" w:hAnsi="Times New Roman" w:cs="Times New Roman"/>
          <w:color w:val="000000"/>
          <w:sz w:val="24"/>
          <w:szCs w:val="24"/>
          <w:shd w:val="clear" w:color="auto" w:fill="FFFFFF"/>
        </w:rPr>
      </w:pPr>
      <w:r w:rsidRPr="008E0A0D">
        <w:rPr>
          <w:rFonts w:ascii="Times New Roman" w:hAnsi="Times New Roman" w:cs="Times New Roman"/>
          <w:color w:val="000000"/>
          <w:sz w:val="24"/>
          <w:szCs w:val="24"/>
          <w:shd w:val="clear" w:color="auto" w:fill="FFFFFF"/>
        </w:rPr>
        <w:t>spatial data sets: a general approach. </w:t>
      </w:r>
      <w:r w:rsidRPr="008E0A0D">
        <w:rPr>
          <w:rFonts w:ascii="Times New Roman" w:hAnsi="Times New Roman" w:cs="Times New Roman"/>
          <w:i/>
          <w:iCs/>
          <w:color w:val="000000"/>
          <w:sz w:val="24"/>
          <w:szCs w:val="24"/>
          <w:shd w:val="clear" w:color="auto" w:fill="FFFFFF"/>
        </w:rPr>
        <w:t>IEEE Transactions on Knowledge &amp; Data Engineering,</w:t>
      </w:r>
      <w:r w:rsidRPr="008E0A0D">
        <w:rPr>
          <w:rFonts w:ascii="Times New Roman" w:hAnsi="Times New Roman" w:cs="Times New Roman"/>
          <w:color w:val="000000"/>
          <w:sz w:val="24"/>
          <w:szCs w:val="24"/>
          <w:shd w:val="clear" w:color="auto" w:fill="FFFFFF"/>
        </w:rPr>
        <w:t> </w:t>
      </w:r>
      <w:r w:rsidRPr="008E0A0D">
        <w:rPr>
          <w:rFonts w:ascii="Times New Roman" w:hAnsi="Times New Roman" w:cs="Times New Roman"/>
          <w:i/>
          <w:iCs/>
          <w:color w:val="000000"/>
          <w:sz w:val="24"/>
          <w:szCs w:val="24"/>
          <w:shd w:val="clear" w:color="auto" w:fill="FFFFFF"/>
        </w:rPr>
        <w:t>16</w:t>
      </w:r>
      <w:r w:rsidRPr="008E0A0D">
        <w:rPr>
          <w:rFonts w:ascii="Times New Roman" w:hAnsi="Times New Roman" w:cs="Times New Roman"/>
          <w:color w:val="000000"/>
          <w:sz w:val="24"/>
          <w:szCs w:val="24"/>
          <w:shd w:val="clear" w:color="auto" w:fill="FFFFFF"/>
        </w:rPr>
        <w:t>(12), 1472-1485.</w:t>
      </w:r>
    </w:p>
    <w:p w14:paraId="5F2323EC" w14:textId="77777777" w:rsidR="00CF2614" w:rsidRDefault="00AF20A8" w:rsidP="00AF20A8">
      <w:pPr>
        <w:spacing w:line="480" w:lineRule="auto"/>
        <w:jc w:val="left"/>
        <w:rPr>
          <w:rStyle w:val="fontstyle01"/>
        </w:rPr>
      </w:pPr>
      <w:proofErr w:type="spellStart"/>
      <w:r>
        <w:rPr>
          <w:rStyle w:val="fontstyle01"/>
        </w:rPr>
        <w:t>Kihm</w:t>
      </w:r>
      <w:proofErr w:type="spellEnd"/>
      <w:r>
        <w:rPr>
          <w:rStyle w:val="fontstyle01"/>
        </w:rPr>
        <w:t xml:space="preserve">, A., Ritter, N., &amp; Vance, C. (2016). Is the German retail gas </w:t>
      </w:r>
      <w:proofErr w:type="gramStart"/>
      <w:r>
        <w:rPr>
          <w:rStyle w:val="fontstyle01"/>
        </w:rPr>
        <w:t>market</w:t>
      </w:r>
      <w:proofErr w:type="gramEnd"/>
      <w:r>
        <w:rPr>
          <w:rStyle w:val="fontstyle01"/>
        </w:rPr>
        <w:t xml:space="preserve"> </w:t>
      </w:r>
    </w:p>
    <w:p w14:paraId="41C5D8EC" w14:textId="3FEF6C86" w:rsidR="00AF20A8" w:rsidRDefault="00AF20A8" w:rsidP="00CF2614">
      <w:pPr>
        <w:spacing w:line="480" w:lineRule="auto"/>
        <w:ind w:firstLine="420"/>
        <w:jc w:val="left"/>
        <w:rPr>
          <w:rStyle w:val="fontstyle01"/>
        </w:rPr>
      </w:pPr>
      <w:r>
        <w:rPr>
          <w:rStyle w:val="fontstyle01"/>
        </w:rPr>
        <w:t xml:space="preserve">competitive? </w:t>
      </w:r>
      <w:r w:rsidRPr="00526B1B">
        <w:rPr>
          <w:rStyle w:val="fontstyle01"/>
          <w:i/>
        </w:rPr>
        <w:t>Land Economics</w:t>
      </w:r>
      <w:r>
        <w:rPr>
          <w:rStyle w:val="fontstyle01"/>
        </w:rPr>
        <w:t>, 92(4), 718-736.</w:t>
      </w:r>
    </w:p>
    <w:p w14:paraId="35C0B93C" w14:textId="77777777" w:rsidR="00CF2614" w:rsidRDefault="00CF2614" w:rsidP="00AF20A8">
      <w:pPr>
        <w:spacing w:line="480" w:lineRule="auto"/>
        <w:jc w:val="left"/>
        <w:rPr>
          <w:rStyle w:val="fontstyle01"/>
        </w:rPr>
      </w:pPr>
      <w:r w:rsidRPr="00CF2614">
        <w:rPr>
          <w:rStyle w:val="fontstyle01"/>
        </w:rPr>
        <w:t xml:space="preserve">Knuth, </w:t>
      </w:r>
      <w:r>
        <w:rPr>
          <w:rStyle w:val="fontstyle01"/>
        </w:rPr>
        <w:t>D.E</w:t>
      </w:r>
      <w:r w:rsidRPr="00CF2614">
        <w:rPr>
          <w:rStyle w:val="fontstyle01"/>
        </w:rPr>
        <w:t xml:space="preserve">. (1981). The art of computer programming. 2, </w:t>
      </w:r>
      <w:proofErr w:type="spellStart"/>
      <w:r w:rsidRPr="00CF2614">
        <w:rPr>
          <w:rStyle w:val="fontstyle01"/>
        </w:rPr>
        <w:t>seminumerical</w:t>
      </w:r>
      <w:proofErr w:type="spellEnd"/>
      <w:r w:rsidRPr="00CF2614">
        <w:rPr>
          <w:rStyle w:val="fontstyle01"/>
        </w:rPr>
        <w:t xml:space="preserve"> </w:t>
      </w:r>
    </w:p>
    <w:p w14:paraId="6196F026" w14:textId="77F965BB" w:rsidR="00CF2614" w:rsidRDefault="00CF2614" w:rsidP="00CF2614">
      <w:pPr>
        <w:spacing w:line="480" w:lineRule="auto"/>
        <w:ind w:firstLine="420"/>
        <w:jc w:val="left"/>
        <w:rPr>
          <w:rStyle w:val="fontstyle01"/>
          <w:rFonts w:hint="eastAsia"/>
        </w:rPr>
      </w:pPr>
      <w:r w:rsidRPr="00CF2614">
        <w:rPr>
          <w:rStyle w:val="fontstyle01"/>
        </w:rPr>
        <w:t>algorithms. </w:t>
      </w:r>
      <w:r w:rsidRPr="00CF2614">
        <w:rPr>
          <w:rStyle w:val="fontstyle01"/>
          <w:i/>
        </w:rPr>
        <w:t>Atmospheric Chemistry and Physics</w:t>
      </w:r>
      <w:r w:rsidRPr="00CF2614">
        <w:rPr>
          <w:rStyle w:val="fontstyle01"/>
        </w:rPr>
        <w:t>, 2.</w:t>
      </w:r>
    </w:p>
    <w:p w14:paraId="5E1FA049" w14:textId="77777777" w:rsidR="00AF20A8" w:rsidRDefault="00AF20A8" w:rsidP="00AF20A8">
      <w:pPr>
        <w:spacing w:line="480" w:lineRule="auto"/>
        <w:jc w:val="left"/>
        <w:rPr>
          <w:rStyle w:val="fontstyle01"/>
          <w:rFonts w:hint="eastAsia"/>
          <w:i/>
        </w:rPr>
      </w:pPr>
      <w:r>
        <w:rPr>
          <w:rStyle w:val="fontstyle01"/>
        </w:rPr>
        <w:t>Kusakabe, A., &amp; Oh, J. (2010).</w:t>
      </w:r>
      <w:r w:rsidRPr="00CA0A35">
        <w:rPr>
          <w:rStyle w:val="fontstyle01"/>
        </w:rPr>
        <w:t xml:space="preserve"> </w:t>
      </w:r>
      <w:r w:rsidRPr="00CA0A35">
        <w:rPr>
          <w:rStyle w:val="fontstyle01"/>
          <w:rFonts w:hint="eastAsia"/>
        </w:rPr>
        <w:t xml:space="preserve">Spatial </w:t>
      </w:r>
      <w:r>
        <w:rPr>
          <w:rStyle w:val="fontstyle01"/>
        </w:rPr>
        <w:t>a</w:t>
      </w:r>
      <w:r w:rsidRPr="00CA0A35">
        <w:rPr>
          <w:rStyle w:val="fontstyle01"/>
          <w:rFonts w:hint="eastAsia"/>
        </w:rPr>
        <w:t xml:space="preserve">nalysis </w:t>
      </w:r>
      <w:r>
        <w:rPr>
          <w:rStyle w:val="fontstyle01"/>
        </w:rPr>
        <w:t>o</w:t>
      </w:r>
      <w:r w:rsidRPr="00CA0A35">
        <w:rPr>
          <w:rStyle w:val="fontstyle01"/>
          <w:rFonts w:hint="eastAsia"/>
        </w:rPr>
        <w:t xml:space="preserve">f </w:t>
      </w:r>
      <w:r>
        <w:rPr>
          <w:rStyle w:val="fontstyle01"/>
        </w:rPr>
        <w:t>t</w:t>
      </w:r>
      <w:r w:rsidRPr="00CA0A35">
        <w:rPr>
          <w:rStyle w:val="fontstyle01"/>
          <w:rFonts w:hint="eastAsia"/>
        </w:rPr>
        <w:t xml:space="preserve">he Japanese </w:t>
      </w:r>
      <w:r>
        <w:rPr>
          <w:rStyle w:val="fontstyle01"/>
        </w:rPr>
        <w:t>g</w:t>
      </w:r>
      <w:r w:rsidRPr="00CA0A35">
        <w:rPr>
          <w:rStyle w:val="fontstyle01"/>
          <w:rFonts w:hint="eastAsia"/>
        </w:rPr>
        <w:t xml:space="preserve">as </w:t>
      </w:r>
      <w:r>
        <w:rPr>
          <w:rStyle w:val="fontstyle01"/>
        </w:rPr>
        <w:t>i</w:t>
      </w:r>
      <w:r w:rsidRPr="00CA0A35">
        <w:rPr>
          <w:rStyle w:val="fontstyle01"/>
          <w:rFonts w:hint="eastAsia"/>
        </w:rPr>
        <w:t>ndustry.</w:t>
      </w:r>
      <w:r w:rsidRPr="00CA0A35">
        <w:rPr>
          <w:rStyle w:val="fontstyle01"/>
        </w:rPr>
        <w:t xml:space="preserve"> </w:t>
      </w:r>
      <w:r w:rsidRPr="00CA0A35">
        <w:rPr>
          <w:rStyle w:val="fontstyle01"/>
          <w:i/>
        </w:rPr>
        <w:t xml:space="preserve">Review </w:t>
      </w:r>
    </w:p>
    <w:p w14:paraId="0530F442" w14:textId="63C07671" w:rsidR="00AF20A8" w:rsidRPr="00AF20A8" w:rsidRDefault="00AF20A8" w:rsidP="00AF20A8">
      <w:pPr>
        <w:spacing w:line="480" w:lineRule="auto"/>
        <w:jc w:val="left"/>
        <w:rPr>
          <w:rStyle w:val="fontstyle01"/>
          <w:rFonts w:hint="eastAsia"/>
        </w:rPr>
      </w:pPr>
      <w:r>
        <w:rPr>
          <w:rStyle w:val="fontstyle01"/>
          <w:i/>
        </w:rPr>
        <w:lastRenderedPageBreak/>
        <w:tab/>
      </w:r>
      <w:r w:rsidRPr="00CA0A35">
        <w:rPr>
          <w:rStyle w:val="fontstyle01"/>
          <w:i/>
        </w:rPr>
        <w:t>of Urban &amp; Regional Development Studies</w:t>
      </w:r>
      <w:r w:rsidRPr="00CA0A35">
        <w:rPr>
          <w:rStyle w:val="fontstyle01"/>
        </w:rPr>
        <w:t xml:space="preserve">, </w:t>
      </w:r>
      <w:r w:rsidRPr="00CA0A35">
        <w:rPr>
          <w:rStyle w:val="fontstyle01"/>
          <w:i/>
        </w:rPr>
        <w:t>22</w:t>
      </w:r>
      <w:r>
        <w:rPr>
          <w:rStyle w:val="fontstyle01"/>
        </w:rPr>
        <w:t>,</w:t>
      </w:r>
      <w:r w:rsidRPr="00CA0A35">
        <w:rPr>
          <w:rStyle w:val="fontstyle01"/>
        </w:rPr>
        <w:t xml:space="preserve"> 143–164.</w:t>
      </w:r>
    </w:p>
    <w:p w14:paraId="5E66F6D5" w14:textId="77777777" w:rsidR="00CF2614" w:rsidRDefault="001E5A09" w:rsidP="00CF2614">
      <w:pPr>
        <w:spacing w:line="480" w:lineRule="auto"/>
        <w:jc w:val="left"/>
        <w:rPr>
          <w:rFonts w:ascii="Times New Roman" w:hAnsi="Times New Roman" w:cs="Times New Roman"/>
          <w:i/>
          <w:iCs/>
          <w:color w:val="000000"/>
          <w:sz w:val="24"/>
          <w:szCs w:val="24"/>
          <w:shd w:val="clear" w:color="auto" w:fill="FFFFFF"/>
        </w:rPr>
      </w:pPr>
      <w:r w:rsidRPr="001E5A09">
        <w:rPr>
          <w:rFonts w:ascii="Times New Roman" w:hAnsi="Times New Roman" w:cs="Times New Roman"/>
          <w:color w:val="000000"/>
          <w:sz w:val="24"/>
          <w:szCs w:val="24"/>
          <w:shd w:val="clear" w:color="auto" w:fill="FFFFFF"/>
        </w:rPr>
        <w:t>Scott, D. W. (2008). </w:t>
      </w:r>
      <w:r w:rsidRPr="001E5A09">
        <w:rPr>
          <w:rFonts w:ascii="Times New Roman" w:hAnsi="Times New Roman" w:cs="Times New Roman"/>
          <w:i/>
          <w:iCs/>
          <w:color w:val="000000"/>
          <w:sz w:val="24"/>
          <w:szCs w:val="24"/>
          <w:shd w:val="clear" w:color="auto" w:fill="FFFFFF"/>
        </w:rPr>
        <w:t xml:space="preserve">Multivariate Density Estimation: Theory, Practice, and </w:t>
      </w:r>
    </w:p>
    <w:p w14:paraId="14A8FF12" w14:textId="709E764B" w:rsidR="001E5A09" w:rsidRDefault="001E5A09" w:rsidP="00CF2614">
      <w:pPr>
        <w:spacing w:line="480" w:lineRule="auto"/>
        <w:ind w:firstLine="420"/>
        <w:jc w:val="left"/>
        <w:rPr>
          <w:rFonts w:ascii="Times New Roman" w:hAnsi="Times New Roman" w:cs="Times New Roman"/>
          <w:color w:val="000000"/>
          <w:sz w:val="24"/>
          <w:szCs w:val="24"/>
          <w:shd w:val="clear" w:color="auto" w:fill="FFFFFF"/>
        </w:rPr>
      </w:pPr>
      <w:r w:rsidRPr="001E5A09">
        <w:rPr>
          <w:rFonts w:ascii="Times New Roman" w:hAnsi="Times New Roman" w:cs="Times New Roman"/>
          <w:i/>
          <w:iCs/>
          <w:color w:val="000000"/>
          <w:sz w:val="24"/>
          <w:szCs w:val="24"/>
          <w:shd w:val="clear" w:color="auto" w:fill="FFFFFF"/>
        </w:rPr>
        <w:t>Visualization</w:t>
      </w:r>
      <w:r w:rsidRPr="001E5A09">
        <w:rPr>
          <w:rFonts w:ascii="Times New Roman" w:hAnsi="Times New Roman" w:cs="Times New Roman"/>
          <w:color w:val="000000"/>
          <w:sz w:val="24"/>
          <w:szCs w:val="24"/>
          <w:shd w:val="clear" w:color="auto" w:fill="FFFFFF"/>
        </w:rPr>
        <w:t>.</w:t>
      </w:r>
    </w:p>
    <w:p w14:paraId="76714853" w14:textId="77777777" w:rsidR="00990394" w:rsidRDefault="00990394" w:rsidP="00990394">
      <w:pPr>
        <w:spacing w:line="480" w:lineRule="auto"/>
        <w:jc w:val="left"/>
        <w:rPr>
          <w:rFonts w:ascii="Times New Roman" w:hAnsi="Times New Roman" w:cs="Times New Roman"/>
          <w:color w:val="000000"/>
          <w:sz w:val="24"/>
          <w:szCs w:val="24"/>
          <w:shd w:val="clear" w:color="auto" w:fill="FFFFFF"/>
        </w:rPr>
      </w:pPr>
      <w:proofErr w:type="spellStart"/>
      <w:r w:rsidRPr="00990394">
        <w:rPr>
          <w:rFonts w:ascii="Times New Roman" w:hAnsi="Times New Roman" w:cs="Times New Roman"/>
          <w:color w:val="000000"/>
          <w:sz w:val="24"/>
          <w:szCs w:val="24"/>
          <w:shd w:val="clear" w:color="auto" w:fill="FFFFFF"/>
        </w:rPr>
        <w:t>Tanguay</w:t>
      </w:r>
      <w:proofErr w:type="spellEnd"/>
      <w:r w:rsidRPr="00990394">
        <w:rPr>
          <w:rFonts w:ascii="Times New Roman" w:hAnsi="Times New Roman" w:cs="Times New Roman"/>
          <w:color w:val="000000"/>
          <w:sz w:val="24"/>
          <w:szCs w:val="24"/>
          <w:shd w:val="clear" w:color="auto" w:fill="FFFFFF"/>
        </w:rPr>
        <w:t xml:space="preserve">, G. A., &amp; </w:t>
      </w:r>
      <w:proofErr w:type="spellStart"/>
      <w:r w:rsidRPr="00990394">
        <w:rPr>
          <w:rFonts w:ascii="Times New Roman" w:hAnsi="Times New Roman" w:cs="Times New Roman"/>
          <w:color w:val="000000"/>
          <w:sz w:val="24"/>
          <w:szCs w:val="24"/>
          <w:shd w:val="clear" w:color="auto" w:fill="FFFFFF"/>
        </w:rPr>
        <w:t>Gingras</w:t>
      </w:r>
      <w:proofErr w:type="spellEnd"/>
      <w:r w:rsidRPr="00990394">
        <w:rPr>
          <w:rFonts w:ascii="Times New Roman" w:hAnsi="Times New Roman" w:cs="Times New Roman"/>
          <w:color w:val="000000"/>
          <w:sz w:val="24"/>
          <w:szCs w:val="24"/>
          <w:shd w:val="clear" w:color="auto" w:fill="FFFFFF"/>
        </w:rPr>
        <w:t xml:space="preserve">, I. (2011). Gas prices variations and urban sprawl: an </w:t>
      </w:r>
    </w:p>
    <w:p w14:paraId="4D7363FE" w14:textId="7C0211C9" w:rsidR="00990394" w:rsidRPr="00990394" w:rsidRDefault="00990394" w:rsidP="00990394">
      <w:pPr>
        <w:spacing w:line="480" w:lineRule="auto"/>
        <w:ind w:left="420"/>
        <w:jc w:val="left"/>
        <w:rPr>
          <w:rStyle w:val="fontstyle01"/>
          <w:rFonts w:ascii="Times New Roman" w:hAnsi="Times New Roman" w:cs="Times New Roman"/>
          <w:i/>
          <w:iCs/>
          <w:shd w:val="clear" w:color="auto" w:fill="FFFFFF"/>
        </w:rPr>
      </w:pPr>
      <w:r w:rsidRPr="00990394">
        <w:rPr>
          <w:rFonts w:ascii="Times New Roman" w:hAnsi="Times New Roman" w:cs="Times New Roman"/>
          <w:color w:val="000000"/>
          <w:sz w:val="24"/>
          <w:szCs w:val="24"/>
          <w:shd w:val="clear" w:color="auto" w:fill="FFFFFF"/>
        </w:rPr>
        <w:t xml:space="preserve">empirical analysis of the 12 largest </w:t>
      </w:r>
      <w:proofErr w:type="spellStart"/>
      <w:r w:rsidRPr="00990394">
        <w:rPr>
          <w:rFonts w:ascii="Times New Roman" w:hAnsi="Times New Roman" w:cs="Times New Roman"/>
          <w:color w:val="000000"/>
          <w:sz w:val="24"/>
          <w:szCs w:val="24"/>
          <w:shd w:val="clear" w:color="auto" w:fill="FFFFFF"/>
        </w:rPr>
        <w:t>canadian</w:t>
      </w:r>
      <w:proofErr w:type="spellEnd"/>
      <w:r w:rsidRPr="00990394">
        <w:rPr>
          <w:rFonts w:ascii="Times New Roman" w:hAnsi="Times New Roman" w:cs="Times New Roman"/>
          <w:color w:val="000000"/>
          <w:sz w:val="24"/>
          <w:szCs w:val="24"/>
          <w:shd w:val="clear" w:color="auto" w:fill="FFFFFF"/>
        </w:rPr>
        <w:t xml:space="preserve"> metropolitan areas. </w:t>
      </w:r>
      <w:proofErr w:type="spellStart"/>
      <w:r w:rsidRPr="00990394">
        <w:rPr>
          <w:rFonts w:ascii="Times New Roman" w:hAnsi="Times New Roman" w:cs="Times New Roman"/>
          <w:i/>
          <w:iCs/>
          <w:color w:val="000000"/>
          <w:sz w:val="24"/>
          <w:szCs w:val="24"/>
          <w:shd w:val="clear" w:color="auto" w:fill="FFFFFF"/>
        </w:rPr>
        <w:t>Cirano</w:t>
      </w:r>
      <w:proofErr w:type="spellEnd"/>
      <w:r w:rsidRPr="00990394">
        <w:rPr>
          <w:rFonts w:ascii="Times New Roman" w:hAnsi="Times New Roman" w:cs="Times New Roman"/>
          <w:i/>
          <w:iCs/>
          <w:color w:val="000000"/>
          <w:sz w:val="24"/>
          <w:szCs w:val="24"/>
          <w:shd w:val="clear" w:color="auto" w:fill="FFFFFF"/>
        </w:rPr>
        <w:t xml:space="preserve"> Working Papers,</w:t>
      </w:r>
      <w:r w:rsidRPr="00990394">
        <w:rPr>
          <w:rFonts w:ascii="Times New Roman" w:hAnsi="Times New Roman" w:cs="Times New Roman"/>
          <w:color w:val="000000"/>
          <w:sz w:val="24"/>
          <w:szCs w:val="24"/>
          <w:shd w:val="clear" w:color="auto" w:fill="FFFFFF"/>
        </w:rPr>
        <w:t> </w:t>
      </w:r>
      <w:r w:rsidRPr="00990394">
        <w:rPr>
          <w:rFonts w:ascii="Times New Roman" w:hAnsi="Times New Roman" w:cs="Times New Roman"/>
          <w:i/>
          <w:iCs/>
          <w:color w:val="000000"/>
          <w:sz w:val="24"/>
          <w:szCs w:val="24"/>
          <w:shd w:val="clear" w:color="auto" w:fill="FFFFFF"/>
        </w:rPr>
        <w:t>44</w:t>
      </w:r>
      <w:r w:rsidRPr="00990394">
        <w:rPr>
          <w:rFonts w:ascii="Times New Roman" w:hAnsi="Times New Roman" w:cs="Times New Roman"/>
          <w:color w:val="000000"/>
          <w:sz w:val="24"/>
          <w:szCs w:val="24"/>
          <w:shd w:val="clear" w:color="auto" w:fill="FFFFFF"/>
        </w:rPr>
        <w:t>(7), 1728-1743.</w:t>
      </w:r>
    </w:p>
    <w:p w14:paraId="3DB07B90" w14:textId="77777777" w:rsidR="00990394" w:rsidRDefault="00990394" w:rsidP="00990394">
      <w:pPr>
        <w:spacing w:line="480" w:lineRule="auto"/>
        <w:jc w:val="left"/>
        <w:rPr>
          <w:rStyle w:val="fontstyle01"/>
          <w:rFonts w:hint="eastAsia"/>
        </w:rPr>
      </w:pPr>
      <w:r>
        <w:rPr>
          <w:rStyle w:val="fontstyle01"/>
          <w:rFonts w:hint="eastAsia"/>
        </w:rPr>
        <w:t>Walker, R., McKenzie, P</w:t>
      </w:r>
      <w:r>
        <w:rPr>
          <w:rStyle w:val="fontstyle01"/>
        </w:rPr>
        <w:t xml:space="preserve">., Liddell, C., &amp; Morris, C. (2015). Spatial analysis of </w:t>
      </w:r>
    </w:p>
    <w:p w14:paraId="368112AA" w14:textId="77777777" w:rsidR="00990394" w:rsidRDefault="00990394" w:rsidP="00990394">
      <w:pPr>
        <w:spacing w:line="480" w:lineRule="auto"/>
        <w:ind w:left="420"/>
        <w:jc w:val="left"/>
        <w:rPr>
          <w:rStyle w:val="fontstyle01"/>
          <w:rFonts w:hint="eastAsia"/>
        </w:rPr>
      </w:pPr>
      <w:r>
        <w:rPr>
          <w:rStyle w:val="fontstyle01"/>
        </w:rPr>
        <w:t xml:space="preserve">residential fuel prices: Local variations in the price of heating oil in Northern Ireland. </w:t>
      </w:r>
      <w:r w:rsidRPr="004024BF">
        <w:rPr>
          <w:rStyle w:val="fontstyle01"/>
          <w:i/>
        </w:rPr>
        <w:t>Applied Geography</w:t>
      </w:r>
      <w:r>
        <w:rPr>
          <w:rStyle w:val="fontstyle01"/>
        </w:rPr>
        <w:t>, 63(2015), 369-379.</w:t>
      </w:r>
    </w:p>
    <w:p w14:paraId="1AEB2A19" w14:textId="77777777" w:rsidR="007D0BF4" w:rsidRPr="00AF20A8" w:rsidRDefault="007D0BF4" w:rsidP="00AF20A8">
      <w:bookmarkStart w:id="2" w:name="_GoBack"/>
      <w:bookmarkEnd w:id="2"/>
    </w:p>
    <w:sectPr w:rsidR="007D0BF4" w:rsidRPr="00AF20A8" w:rsidSect="00612754">
      <w:headerReference w:type="default" r:id="rId32"/>
      <w:headerReference w:type="first" r:id="rId3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74BA9" w14:textId="77777777" w:rsidR="00491768" w:rsidRDefault="00491768" w:rsidP="00AF20A8">
      <w:r>
        <w:separator/>
      </w:r>
    </w:p>
  </w:endnote>
  <w:endnote w:type="continuationSeparator" w:id="0">
    <w:p w14:paraId="162F9664" w14:textId="77777777" w:rsidR="00491768" w:rsidRDefault="00491768" w:rsidP="00AF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24081" w14:textId="77777777" w:rsidR="00491768" w:rsidRDefault="00491768" w:rsidP="00AF20A8">
      <w:r>
        <w:separator/>
      </w:r>
    </w:p>
  </w:footnote>
  <w:footnote w:type="continuationSeparator" w:id="0">
    <w:p w14:paraId="713D5001" w14:textId="77777777" w:rsidR="00491768" w:rsidRDefault="00491768" w:rsidP="00AF2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55EA0" w14:textId="1E95E2CF" w:rsidR="00420125" w:rsidRPr="00AC233B" w:rsidRDefault="00420125" w:rsidP="00612754">
    <w:pPr>
      <w:ind w:leftChars="-337" w:left="-228" w:rightChars="-364" w:right="-764" w:hangingChars="200" w:hanging="480"/>
      <w:jc w:val="left"/>
      <w:rPr>
        <w:rFonts w:ascii="Times New Roman" w:hAnsi="Times New Roman" w:cs="Times New Roman"/>
        <w:sz w:val="22"/>
        <w:szCs w:val="20"/>
      </w:rPr>
    </w:pPr>
    <w:r>
      <w:rPr>
        <w:rFonts w:ascii="Times New Roman" w:hAnsi="Times New Roman" w:cs="Times New Roman"/>
        <w:sz w:val="24"/>
        <w:szCs w:val="24"/>
      </w:rPr>
      <w:t xml:space="preserve">FINAL REPORT FOR FRONTIERS IN GIS                </w:t>
    </w:r>
    <w:r w:rsidRPr="00D86235">
      <w:rPr>
        <w:rFonts w:ascii="Times New Roman" w:hAnsi="Times New Roman" w:cs="Times New Roman"/>
        <w:sz w:val="22"/>
        <w:szCs w:val="20"/>
      </w:rPr>
      <w:t xml:space="preserve">        </w:t>
    </w:r>
    <w:r>
      <w:rPr>
        <w:rFonts w:ascii="Times New Roman" w:hAnsi="Times New Roman" w:cs="Times New Roman"/>
        <w:sz w:val="22"/>
        <w:szCs w:val="20"/>
      </w:rPr>
      <w:t xml:space="preserve">            </w:t>
    </w:r>
    <w:r w:rsidRPr="00D86235">
      <w:rPr>
        <w:rFonts w:ascii="Times New Roman" w:hAnsi="Times New Roman" w:cs="Times New Roman"/>
        <w:sz w:val="22"/>
        <w:szCs w:val="20"/>
      </w:rPr>
      <w:t xml:space="preserve">        </w:t>
    </w:r>
    <w:r w:rsidRPr="00E12E6C">
      <w:rPr>
        <w:rFonts w:ascii="Times New Roman" w:hAnsi="Times New Roman" w:cs="Times New Roman"/>
        <w:sz w:val="22"/>
        <w:szCs w:val="20"/>
      </w:rPr>
      <w:fldChar w:fldCharType="begin"/>
    </w:r>
    <w:r w:rsidRPr="00E12E6C">
      <w:rPr>
        <w:rFonts w:ascii="Times New Roman" w:hAnsi="Times New Roman" w:cs="Times New Roman"/>
        <w:sz w:val="22"/>
        <w:szCs w:val="20"/>
      </w:rPr>
      <w:instrText>PAGE   \* MERGEFORMAT</w:instrText>
    </w:r>
    <w:r w:rsidRPr="00E12E6C">
      <w:rPr>
        <w:rFonts w:ascii="Times New Roman" w:hAnsi="Times New Roman" w:cs="Times New Roman"/>
        <w:sz w:val="22"/>
        <w:szCs w:val="20"/>
      </w:rPr>
      <w:fldChar w:fldCharType="separate"/>
    </w:r>
    <w:r w:rsidR="0054569F">
      <w:rPr>
        <w:rFonts w:ascii="Times New Roman" w:hAnsi="Times New Roman" w:cs="Times New Roman"/>
        <w:noProof/>
        <w:sz w:val="22"/>
        <w:szCs w:val="20"/>
      </w:rPr>
      <w:t>20</w:t>
    </w:r>
    <w:r w:rsidRPr="00E12E6C">
      <w:rPr>
        <w:rFonts w:ascii="Times New Roman" w:hAnsi="Times New Roman" w:cs="Times New Roman"/>
        <w:sz w:val="22"/>
        <w:szCs w:val="20"/>
      </w:rPr>
      <w:fldChar w:fldCharType="end"/>
    </w:r>
  </w:p>
  <w:p w14:paraId="6FEC0414" w14:textId="77777777" w:rsidR="00420125" w:rsidRPr="00E12E6C" w:rsidRDefault="00420125" w:rsidP="00612754">
    <w:pPr>
      <w:ind w:leftChars="-337" w:left="-268" w:rightChars="-364" w:right="-764" w:hangingChars="200" w:hanging="440"/>
      <w:jc w:val="left"/>
      <w:rPr>
        <w:rFonts w:ascii="Times New Roman" w:hAnsi="Times New Roman" w:cs="Times New Roman"/>
        <w:sz w:val="22"/>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7C1DC" w14:textId="0778B787" w:rsidR="00420125" w:rsidRPr="00AC233B" w:rsidRDefault="00420125" w:rsidP="00612754">
    <w:pPr>
      <w:ind w:leftChars="-337" w:left="-268" w:rightChars="-364" w:right="-764" w:hangingChars="200" w:hanging="440"/>
      <w:jc w:val="left"/>
      <w:rPr>
        <w:rFonts w:ascii="Times New Roman" w:hAnsi="Times New Roman" w:cs="Times New Roman"/>
        <w:sz w:val="22"/>
        <w:szCs w:val="20"/>
      </w:rPr>
    </w:pPr>
    <w:r>
      <w:rPr>
        <w:rFonts w:ascii="Times New Roman" w:hAnsi="Times New Roman" w:cs="Times New Roman"/>
        <w:sz w:val="22"/>
        <w:szCs w:val="20"/>
      </w:rPr>
      <w:t>Running head:</w:t>
    </w:r>
    <w:r>
      <w:rPr>
        <w:rFonts w:ascii="Times New Roman" w:hAnsi="Times New Roman" w:cs="Times New Roman"/>
        <w:sz w:val="24"/>
        <w:szCs w:val="24"/>
      </w:rPr>
      <w:t xml:space="preserve"> FINAL REPORT FOR FRONTIERS IN GIS                        </w:t>
    </w:r>
    <w:r>
      <w:rPr>
        <w:rFonts w:ascii="Times New Roman" w:hAnsi="Times New Roman" w:cs="Times New Roman"/>
        <w:sz w:val="22"/>
        <w:szCs w:val="20"/>
      </w:rPr>
      <w:t xml:space="preserve">     </w:t>
    </w:r>
    <w:r w:rsidRPr="00D86235">
      <w:rPr>
        <w:rFonts w:ascii="Times New Roman" w:hAnsi="Times New Roman" w:cs="Times New Roman"/>
        <w:sz w:val="22"/>
        <w:szCs w:val="20"/>
      </w:rPr>
      <w:t xml:space="preserve"> </w:t>
    </w:r>
    <w:r>
      <w:rPr>
        <w:rFonts w:ascii="Times New Roman" w:hAnsi="Times New Roman" w:cs="Times New Roman"/>
        <w:sz w:val="22"/>
        <w:szCs w:val="20"/>
      </w:rPr>
      <w:t xml:space="preserve"> </w:t>
    </w:r>
    <w:r w:rsidRPr="00E12E6C">
      <w:rPr>
        <w:rFonts w:ascii="Times New Roman" w:hAnsi="Times New Roman" w:cs="Times New Roman"/>
        <w:sz w:val="22"/>
        <w:szCs w:val="20"/>
      </w:rPr>
      <w:fldChar w:fldCharType="begin"/>
    </w:r>
    <w:r w:rsidRPr="00E12E6C">
      <w:rPr>
        <w:rFonts w:ascii="Times New Roman" w:hAnsi="Times New Roman" w:cs="Times New Roman"/>
        <w:sz w:val="22"/>
        <w:szCs w:val="20"/>
      </w:rPr>
      <w:instrText>PAGE   \* MERGEFORMAT</w:instrText>
    </w:r>
    <w:r w:rsidRPr="00E12E6C">
      <w:rPr>
        <w:rFonts w:ascii="Times New Roman" w:hAnsi="Times New Roman" w:cs="Times New Roman"/>
        <w:sz w:val="22"/>
        <w:szCs w:val="20"/>
      </w:rPr>
      <w:fldChar w:fldCharType="separate"/>
    </w:r>
    <w:r w:rsidR="00990394">
      <w:rPr>
        <w:rFonts w:ascii="Times New Roman" w:hAnsi="Times New Roman" w:cs="Times New Roman"/>
        <w:noProof/>
        <w:sz w:val="22"/>
        <w:szCs w:val="20"/>
      </w:rPr>
      <w:t>1</w:t>
    </w:r>
    <w:r w:rsidRPr="00E12E6C">
      <w:rPr>
        <w:rFonts w:ascii="Times New Roman" w:hAnsi="Times New Roman" w:cs="Times New Roman"/>
        <w:sz w:val="22"/>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F202C"/>
    <w:multiLevelType w:val="hybridMultilevel"/>
    <w:tmpl w:val="27A41490"/>
    <w:lvl w:ilvl="0" w:tplc="E41223C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498119AB"/>
    <w:multiLevelType w:val="hybridMultilevel"/>
    <w:tmpl w:val="6C020F54"/>
    <w:lvl w:ilvl="0" w:tplc="BE22B1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320C93"/>
    <w:multiLevelType w:val="hybridMultilevel"/>
    <w:tmpl w:val="652488D0"/>
    <w:lvl w:ilvl="0" w:tplc="BE22B1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9752DEB"/>
    <w:multiLevelType w:val="hybridMultilevel"/>
    <w:tmpl w:val="27A41490"/>
    <w:lvl w:ilvl="0" w:tplc="E41223C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8776A78"/>
    <w:multiLevelType w:val="hybridMultilevel"/>
    <w:tmpl w:val="452646D2"/>
    <w:lvl w:ilvl="0" w:tplc="BE22B1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0B078E"/>
    <w:multiLevelType w:val="hybridMultilevel"/>
    <w:tmpl w:val="652488D0"/>
    <w:lvl w:ilvl="0" w:tplc="BE22B1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E4194B"/>
    <w:multiLevelType w:val="hybridMultilevel"/>
    <w:tmpl w:val="652488D0"/>
    <w:lvl w:ilvl="0" w:tplc="BE22B1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10"/>
    <w:rsid w:val="00006024"/>
    <w:rsid w:val="00017BBC"/>
    <w:rsid w:val="00023CB2"/>
    <w:rsid w:val="000B3B8B"/>
    <w:rsid w:val="000D6C89"/>
    <w:rsid w:val="0010764E"/>
    <w:rsid w:val="001230F5"/>
    <w:rsid w:val="001B6FFC"/>
    <w:rsid w:val="001E5A09"/>
    <w:rsid w:val="00246E4B"/>
    <w:rsid w:val="002505DF"/>
    <w:rsid w:val="00257D25"/>
    <w:rsid w:val="0028328F"/>
    <w:rsid w:val="003E538E"/>
    <w:rsid w:val="00410085"/>
    <w:rsid w:val="00420125"/>
    <w:rsid w:val="00420DBC"/>
    <w:rsid w:val="00491768"/>
    <w:rsid w:val="004A3250"/>
    <w:rsid w:val="004A578B"/>
    <w:rsid w:val="004B6901"/>
    <w:rsid w:val="004F0D3D"/>
    <w:rsid w:val="0054059C"/>
    <w:rsid w:val="0054569F"/>
    <w:rsid w:val="00587B9B"/>
    <w:rsid w:val="005C3A2A"/>
    <w:rsid w:val="005C7053"/>
    <w:rsid w:val="005F0910"/>
    <w:rsid w:val="00600A7C"/>
    <w:rsid w:val="00612754"/>
    <w:rsid w:val="0064217D"/>
    <w:rsid w:val="006A311E"/>
    <w:rsid w:val="006E0692"/>
    <w:rsid w:val="00730018"/>
    <w:rsid w:val="00764582"/>
    <w:rsid w:val="007711D4"/>
    <w:rsid w:val="0079304A"/>
    <w:rsid w:val="007D0BF4"/>
    <w:rsid w:val="00860DDE"/>
    <w:rsid w:val="008E297E"/>
    <w:rsid w:val="008F12DF"/>
    <w:rsid w:val="009157BC"/>
    <w:rsid w:val="00976E84"/>
    <w:rsid w:val="00990394"/>
    <w:rsid w:val="0099405A"/>
    <w:rsid w:val="009B7D47"/>
    <w:rsid w:val="009C1506"/>
    <w:rsid w:val="009F7C0C"/>
    <w:rsid w:val="00A1127A"/>
    <w:rsid w:val="00AA625D"/>
    <w:rsid w:val="00AC4527"/>
    <w:rsid w:val="00AF20A8"/>
    <w:rsid w:val="00B45705"/>
    <w:rsid w:val="00B90CFB"/>
    <w:rsid w:val="00BA2A79"/>
    <w:rsid w:val="00BE4834"/>
    <w:rsid w:val="00C13E97"/>
    <w:rsid w:val="00C167EC"/>
    <w:rsid w:val="00C56892"/>
    <w:rsid w:val="00C9011A"/>
    <w:rsid w:val="00CE160C"/>
    <w:rsid w:val="00CE5747"/>
    <w:rsid w:val="00CF2614"/>
    <w:rsid w:val="00D204F3"/>
    <w:rsid w:val="00D67F68"/>
    <w:rsid w:val="00D927A6"/>
    <w:rsid w:val="00DC6D4F"/>
    <w:rsid w:val="00DE33E2"/>
    <w:rsid w:val="00E1084B"/>
    <w:rsid w:val="00E347C3"/>
    <w:rsid w:val="00EA3565"/>
    <w:rsid w:val="00EB6FE8"/>
    <w:rsid w:val="00ED7656"/>
    <w:rsid w:val="00F26260"/>
    <w:rsid w:val="00F363EA"/>
    <w:rsid w:val="00F65618"/>
    <w:rsid w:val="00FC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60FE0"/>
  <w15:chartTrackingRefBased/>
  <w15:docId w15:val="{8391FC71-7D3B-4321-9849-411CD685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F20A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20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20A8"/>
    <w:rPr>
      <w:sz w:val="18"/>
      <w:szCs w:val="18"/>
    </w:rPr>
  </w:style>
  <w:style w:type="paragraph" w:styleId="a5">
    <w:name w:val="footer"/>
    <w:basedOn w:val="a"/>
    <w:link w:val="a6"/>
    <w:uiPriority w:val="99"/>
    <w:unhideWhenUsed/>
    <w:rsid w:val="00AF20A8"/>
    <w:pPr>
      <w:tabs>
        <w:tab w:val="center" w:pos="4153"/>
        <w:tab w:val="right" w:pos="8306"/>
      </w:tabs>
      <w:snapToGrid w:val="0"/>
      <w:jc w:val="left"/>
    </w:pPr>
    <w:rPr>
      <w:sz w:val="18"/>
      <w:szCs w:val="18"/>
    </w:rPr>
  </w:style>
  <w:style w:type="character" w:customStyle="1" w:styleId="a6">
    <w:name w:val="页脚 字符"/>
    <w:basedOn w:val="a0"/>
    <w:link w:val="a5"/>
    <w:uiPriority w:val="99"/>
    <w:rsid w:val="00AF20A8"/>
    <w:rPr>
      <w:sz w:val="18"/>
      <w:szCs w:val="18"/>
    </w:rPr>
  </w:style>
  <w:style w:type="paragraph" w:styleId="a7">
    <w:name w:val="List Paragraph"/>
    <w:basedOn w:val="a"/>
    <w:uiPriority w:val="34"/>
    <w:qFormat/>
    <w:rsid w:val="00AF20A8"/>
    <w:pPr>
      <w:ind w:firstLineChars="200" w:firstLine="420"/>
    </w:pPr>
  </w:style>
  <w:style w:type="table" w:styleId="a8">
    <w:name w:val="Table Grid"/>
    <w:basedOn w:val="a1"/>
    <w:uiPriority w:val="39"/>
    <w:rsid w:val="00AF2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AF20A8"/>
    <w:rPr>
      <w:rFonts w:ascii="TimesNewRomanPSMT" w:hAnsi="TimesNewRomanPSMT" w:hint="default"/>
      <w:b w:val="0"/>
      <w:bCs w:val="0"/>
      <w:i w:val="0"/>
      <w:iCs w:val="0"/>
      <w:color w:val="000000"/>
      <w:sz w:val="24"/>
      <w:szCs w:val="24"/>
    </w:rPr>
  </w:style>
  <w:style w:type="paragraph" w:styleId="a9">
    <w:name w:val="Normal (Web)"/>
    <w:basedOn w:val="a"/>
    <w:uiPriority w:val="99"/>
    <w:unhideWhenUsed/>
    <w:rsid w:val="00AA625D"/>
    <w:pPr>
      <w:widowControl/>
      <w:spacing w:before="100" w:beforeAutospacing="1" w:after="100" w:afterAutospacing="1"/>
      <w:jc w:val="left"/>
    </w:pPr>
    <w:rPr>
      <w:rFonts w:ascii="宋体" w:eastAsia="宋体" w:hAnsi="宋体" w:cs="宋体"/>
      <w:kern w:val="0"/>
      <w:sz w:val="24"/>
      <w:szCs w:val="24"/>
    </w:rPr>
  </w:style>
  <w:style w:type="character" w:styleId="aa">
    <w:name w:val="Placeholder Text"/>
    <w:basedOn w:val="a0"/>
    <w:uiPriority w:val="99"/>
    <w:semiHidden/>
    <w:rsid w:val="00017B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2364</TotalTime>
  <Pages>20</Pages>
  <Words>2781</Words>
  <Characters>15855</Characters>
  <Application>Microsoft Office Word</Application>
  <DocSecurity>0</DocSecurity>
  <Lines>132</Lines>
  <Paragraphs>37</Paragraphs>
  <ScaleCrop>false</ScaleCrop>
  <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li.7957@buckeyemail.osu.edu</dc:creator>
  <cp:keywords/>
  <dc:description/>
  <cp:lastModifiedBy>li.7957@buckeyemail.osu.edu</cp:lastModifiedBy>
  <cp:revision>9</cp:revision>
  <dcterms:created xsi:type="dcterms:W3CDTF">2017-12-05T19:16:00Z</dcterms:created>
  <dcterms:modified xsi:type="dcterms:W3CDTF">2017-12-07T20:24:00Z</dcterms:modified>
</cp:coreProperties>
</file>