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B25A" w14:textId="4DF2DDD3" w:rsidR="002B1058" w:rsidRPr="00507447" w:rsidRDefault="002C1B8F">
      <w:pPr>
        <w:rPr>
          <w:rFonts w:ascii="Times New Roman" w:hAnsi="Times New Roman" w:cs="Times New Roman"/>
          <w:sz w:val="24"/>
        </w:rPr>
      </w:pPr>
      <w:r w:rsidRPr="00507447">
        <w:rPr>
          <w:rFonts w:ascii="Times New Roman" w:hAnsi="Times New Roman" w:cs="Times New Roman"/>
          <w:sz w:val="24"/>
        </w:rPr>
        <w:t>2.4.3 VGG19</w:t>
      </w:r>
    </w:p>
    <w:p w14:paraId="7934D3B2" w14:textId="580C33F2" w:rsidR="002C1B8F" w:rsidRDefault="005074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Extremely similar to VGG16, the original VGG19 network has 19 layers and is trained on more than a million images from the ImageNet database. The network can identify 1000 categories with input size of 224*224. </w:t>
      </w:r>
      <w:r w:rsidR="00161A27">
        <w:rPr>
          <w:rFonts w:ascii="Times New Roman" w:hAnsi="Times New Roman" w:cs="Times New Roman"/>
          <w:sz w:val="24"/>
        </w:rPr>
        <w:t xml:space="preserve">Figure </w:t>
      </w:r>
      <w:r w:rsidR="00161A27" w:rsidRPr="00161A27">
        <w:rPr>
          <w:rFonts w:ascii="Times New Roman" w:hAnsi="Times New Roman" w:cs="Times New Roman"/>
          <w:sz w:val="24"/>
          <w:highlight w:val="yellow"/>
        </w:rPr>
        <w:t>X</w:t>
      </w:r>
      <w:r w:rsidR="00161A27">
        <w:rPr>
          <w:rFonts w:ascii="Times New Roman" w:hAnsi="Times New Roman" w:cs="Times New Roman"/>
          <w:sz w:val="24"/>
        </w:rPr>
        <w:t xml:space="preserve"> illustrates the structure of VGG19.</w:t>
      </w:r>
      <w:r w:rsidR="00586D0B">
        <w:rPr>
          <w:rFonts w:ascii="Times New Roman" w:hAnsi="Times New Roman" w:cs="Times New Roman"/>
          <w:sz w:val="24"/>
        </w:rPr>
        <w:t xml:space="preserve"> It consists of five conventional layers and a</w:t>
      </w:r>
      <w:r w:rsidR="003405F0">
        <w:rPr>
          <w:rFonts w:ascii="Times New Roman" w:hAnsi="Times New Roman" w:cs="Times New Roman"/>
          <w:sz w:val="24"/>
        </w:rPr>
        <w:t>n</w:t>
      </w:r>
      <w:r w:rsidR="00586D0B">
        <w:rPr>
          <w:rFonts w:ascii="Times New Roman" w:hAnsi="Times New Roman" w:cs="Times New Roman"/>
          <w:sz w:val="24"/>
        </w:rPr>
        <w:t xml:space="preserve"> output layer.</w:t>
      </w:r>
      <w:r w:rsidR="003405F0">
        <w:rPr>
          <w:rFonts w:ascii="Times New Roman" w:hAnsi="Times New Roman" w:cs="Times New Roman"/>
          <w:sz w:val="24"/>
        </w:rPr>
        <w:t xml:space="preserve"> </w:t>
      </w:r>
      <w:r w:rsidR="00142CD4">
        <w:rPr>
          <w:rFonts w:ascii="Times New Roman" w:hAnsi="Times New Roman" w:cs="Times New Roman"/>
          <w:sz w:val="24"/>
        </w:rPr>
        <w:t xml:space="preserve">Every conventional layer includes </w:t>
      </w:r>
      <w:r w:rsidR="009F1660">
        <w:rPr>
          <w:rFonts w:ascii="Times New Roman" w:hAnsi="Times New Roman" w:cs="Times New Roman" w:hint="eastAsia"/>
          <w:sz w:val="24"/>
        </w:rPr>
        <w:t>2</w:t>
      </w:r>
      <w:r w:rsidR="009F1660">
        <w:rPr>
          <w:rFonts w:ascii="Times New Roman" w:hAnsi="Times New Roman" w:cs="Times New Roman"/>
          <w:sz w:val="24"/>
        </w:rPr>
        <w:t xml:space="preserve"> or 4 conventional sub-layers, and</w:t>
      </w:r>
      <w:r w:rsidR="00C249B7" w:rsidRPr="00C249B7">
        <w:rPr>
          <w:rFonts w:ascii="Times New Roman" w:hAnsi="Times New Roman" w:cs="Times New Roman"/>
          <w:sz w:val="24"/>
        </w:rPr>
        <w:t xml:space="preserve"> </w:t>
      </w:r>
      <w:r w:rsidR="00C249B7">
        <w:rPr>
          <w:rFonts w:ascii="Times New Roman" w:hAnsi="Times New Roman" w:cs="Times New Roman"/>
          <w:sz w:val="24"/>
        </w:rPr>
        <w:t xml:space="preserve">there is one </w:t>
      </w:r>
      <w:proofErr w:type="spellStart"/>
      <w:r w:rsidR="00C249B7">
        <w:rPr>
          <w:rFonts w:ascii="Times New Roman" w:hAnsi="Times New Roman" w:cs="Times New Roman"/>
          <w:sz w:val="24"/>
        </w:rPr>
        <w:t>maxpool</w:t>
      </w:r>
      <w:proofErr w:type="spellEnd"/>
      <w:r w:rsidR="00C249B7">
        <w:rPr>
          <w:rFonts w:ascii="Times New Roman" w:hAnsi="Times New Roman" w:cs="Times New Roman"/>
          <w:sz w:val="24"/>
        </w:rPr>
        <w:t xml:space="preserve"> layer</w:t>
      </w:r>
      <w:r w:rsidR="009F1660">
        <w:rPr>
          <w:rFonts w:ascii="Times New Roman" w:hAnsi="Times New Roman" w:cs="Times New Roman"/>
          <w:sz w:val="24"/>
        </w:rPr>
        <w:t xml:space="preserve"> </w:t>
      </w:r>
      <w:r w:rsidR="00F801CE">
        <w:rPr>
          <w:rFonts w:ascii="Times New Roman" w:hAnsi="Times New Roman" w:cs="Times New Roman"/>
          <w:sz w:val="24"/>
        </w:rPr>
        <w:t xml:space="preserve">between </w:t>
      </w:r>
      <w:r w:rsidR="009F1660">
        <w:rPr>
          <w:rFonts w:ascii="Times New Roman" w:hAnsi="Times New Roman" w:cs="Times New Roman"/>
          <w:sz w:val="24"/>
        </w:rPr>
        <w:t>every two conventional layers</w:t>
      </w:r>
      <w:r w:rsidR="00F801CE">
        <w:rPr>
          <w:rFonts w:ascii="Times New Roman" w:hAnsi="Times New Roman" w:cs="Times New Roman"/>
          <w:sz w:val="24"/>
        </w:rPr>
        <w:t>.</w:t>
      </w:r>
    </w:p>
    <w:p w14:paraId="2267B791" w14:textId="77777777" w:rsidR="00507447" w:rsidRDefault="00507447" w:rsidP="00507447">
      <w:pPr>
        <w:keepNext/>
      </w:pPr>
      <w:r>
        <w:rPr>
          <w:noProof/>
        </w:rPr>
        <w:drawing>
          <wp:inline distT="0" distB="0" distL="0" distR="0" wp14:anchorId="66401D90" wp14:editId="658833D9">
            <wp:extent cx="5486400" cy="3146425"/>
            <wp:effectExtent l="0" t="0" r="0" b="0"/>
            <wp:docPr id="1" name="Picture 1" descr="Illustration of the network architecture of VGG-19 model: conv means convolution, FC means fully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the network architecture of VGG-19 model: conv means convolution, FC means fully connec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8EC7" w14:textId="71DBE1EF" w:rsidR="00507447" w:rsidRDefault="00507447" w:rsidP="00700184">
      <w:pPr>
        <w:jc w:val="center"/>
        <w:rPr>
          <w:rFonts w:ascii="Times New Roman" w:hAnsi="Times New Roman" w:cs="Times New Roman"/>
          <w:sz w:val="24"/>
        </w:rPr>
      </w:pPr>
      <w:r w:rsidRPr="00700184">
        <w:rPr>
          <w:rFonts w:ascii="Times New Roman" w:hAnsi="Times New Roman" w:cs="Times New Roman"/>
          <w:sz w:val="24"/>
        </w:rPr>
        <w:t xml:space="preserve">Figure </w:t>
      </w:r>
      <w:r w:rsidRPr="00700184">
        <w:rPr>
          <w:rFonts w:ascii="Times New Roman" w:hAnsi="Times New Roman" w:cs="Times New Roman"/>
          <w:sz w:val="24"/>
        </w:rPr>
        <w:fldChar w:fldCharType="begin"/>
      </w:r>
      <w:r w:rsidRPr="00700184">
        <w:rPr>
          <w:rFonts w:ascii="Times New Roman" w:hAnsi="Times New Roman" w:cs="Times New Roman"/>
          <w:sz w:val="24"/>
        </w:rPr>
        <w:instrText xml:space="preserve"> SEQ Figure \* ARABIC </w:instrText>
      </w:r>
      <w:r w:rsidRPr="00700184">
        <w:rPr>
          <w:rFonts w:ascii="Times New Roman" w:hAnsi="Times New Roman" w:cs="Times New Roman"/>
          <w:sz w:val="24"/>
        </w:rPr>
        <w:fldChar w:fldCharType="separate"/>
      </w:r>
      <w:r w:rsidR="001D1DC5">
        <w:rPr>
          <w:rFonts w:ascii="Times New Roman" w:hAnsi="Times New Roman" w:cs="Times New Roman"/>
          <w:noProof/>
          <w:sz w:val="24"/>
        </w:rPr>
        <w:t>1</w:t>
      </w:r>
      <w:r w:rsidRPr="00700184">
        <w:rPr>
          <w:rFonts w:ascii="Times New Roman" w:hAnsi="Times New Roman" w:cs="Times New Roman"/>
          <w:sz w:val="24"/>
        </w:rPr>
        <w:fldChar w:fldCharType="end"/>
      </w:r>
      <w:r w:rsidRPr="00700184">
        <w:rPr>
          <w:rFonts w:ascii="Times New Roman" w:hAnsi="Times New Roman" w:cs="Times New Roman"/>
          <w:sz w:val="24"/>
        </w:rPr>
        <w:t xml:space="preserve"> The structure of VGG19</w:t>
      </w:r>
    </w:p>
    <w:p w14:paraId="03558836" w14:textId="5B85B0DE" w:rsidR="0044639E" w:rsidRDefault="00700184" w:rsidP="004463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we </w:t>
      </w:r>
      <w:r w:rsidR="00322157">
        <w:rPr>
          <w:rFonts w:ascii="Times New Roman" w:hAnsi="Times New Roman" w:cs="Times New Roman"/>
          <w:sz w:val="24"/>
        </w:rPr>
        <w:t xml:space="preserve">also </w:t>
      </w:r>
      <w:r>
        <w:rPr>
          <w:rFonts w:ascii="Times New Roman" w:hAnsi="Times New Roman" w:cs="Times New Roman"/>
          <w:sz w:val="24"/>
        </w:rPr>
        <w:t>present a transfer learning solution to migrate the original VGG19 network to a relatively simplified map classifying network.</w:t>
      </w:r>
      <w:r w:rsidR="00B000A9">
        <w:rPr>
          <w:rFonts w:ascii="Times New Roman" w:hAnsi="Times New Roman" w:cs="Times New Roman"/>
          <w:sz w:val="24"/>
        </w:rPr>
        <w:t xml:space="preserve"> </w:t>
      </w:r>
      <w:r w:rsidR="0044639E">
        <w:rPr>
          <w:rFonts w:ascii="Times New Roman" w:hAnsi="Times New Roman" w:cs="Times New Roman"/>
          <w:sz w:val="24"/>
        </w:rPr>
        <w:t>To implement transfer learning, similar to VGG16, we loaded pre-trained weight, added a new output layer, and set the last few layers trainable during the training process.</w:t>
      </w:r>
    </w:p>
    <w:p w14:paraId="48EEA8DB" w14:textId="77777777" w:rsidR="00F74411" w:rsidRDefault="00F74411">
      <w:pPr>
        <w:rPr>
          <w:rFonts w:ascii="Times New Roman" w:hAnsi="Times New Roman" w:cs="Times New Roman"/>
          <w:sz w:val="24"/>
        </w:rPr>
      </w:pPr>
    </w:p>
    <w:p w14:paraId="0F540F22" w14:textId="77777777" w:rsidR="00F74411" w:rsidRDefault="00F74411">
      <w:pPr>
        <w:rPr>
          <w:rFonts w:ascii="Times New Roman" w:hAnsi="Times New Roman" w:cs="Times New Roman"/>
          <w:sz w:val="24"/>
        </w:rPr>
      </w:pPr>
    </w:p>
    <w:p w14:paraId="7DC7BE4A" w14:textId="28DBA991" w:rsidR="00F74411" w:rsidRDefault="00F744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4.3.3 VGG19</w:t>
      </w:r>
    </w:p>
    <w:p w14:paraId="783297AF" w14:textId="0203C0A3" w:rsidR="00F74411" w:rsidRDefault="00F744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[Parameter setting]</w:t>
      </w:r>
    </w:p>
    <w:p w14:paraId="590D1B90" w14:textId="38D50333" w:rsidR="00F74411" w:rsidRDefault="00B000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Considering the extreme similarity between VGG16 and VGG19, we constructed the output layers</w:t>
      </w:r>
      <w:r w:rsidR="0047460D">
        <w:rPr>
          <w:rFonts w:ascii="Times New Roman" w:hAnsi="Times New Roman" w:cs="Times New Roman"/>
          <w:sz w:val="24"/>
        </w:rPr>
        <w:t xml:space="preserve"> and parameters</w:t>
      </w:r>
      <w:r>
        <w:rPr>
          <w:rFonts w:ascii="Times New Roman" w:hAnsi="Times New Roman" w:cs="Times New Roman"/>
          <w:sz w:val="24"/>
        </w:rPr>
        <w:t xml:space="preserve"> </w:t>
      </w:r>
      <w:r w:rsidR="00BC7449">
        <w:rPr>
          <w:rFonts w:ascii="Times New Roman" w:hAnsi="Times New Roman" w:cs="Times New Roman"/>
          <w:sz w:val="24"/>
        </w:rPr>
        <w:t>just like</w:t>
      </w:r>
      <w:r>
        <w:rPr>
          <w:rFonts w:ascii="Times New Roman" w:hAnsi="Times New Roman" w:cs="Times New Roman"/>
          <w:sz w:val="24"/>
        </w:rPr>
        <w:t xml:space="preserve"> VGG16</w:t>
      </w:r>
      <w:r w:rsidR="00A12188">
        <w:rPr>
          <w:rFonts w:ascii="Times New Roman" w:hAnsi="Times New Roman" w:cs="Times New Roman"/>
          <w:sz w:val="24"/>
        </w:rPr>
        <w:t>.</w:t>
      </w:r>
    </w:p>
    <w:p w14:paraId="66E6635F" w14:textId="029DCA7C" w:rsidR="00F74411" w:rsidRDefault="00F744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[Experiment results]</w:t>
      </w:r>
    </w:p>
    <w:p w14:paraId="7A6D9C6F" w14:textId="735610EA" w:rsidR="00D10FA6" w:rsidRDefault="00C75C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Likewise</w:t>
      </w:r>
      <w:r w:rsidR="00D10FA6">
        <w:rPr>
          <w:rFonts w:ascii="Times New Roman" w:hAnsi="Times New Roman" w:cs="Times New Roman"/>
          <w:sz w:val="24"/>
        </w:rPr>
        <w:t xml:space="preserve">, we investigated </w:t>
      </w:r>
      <w:r w:rsidR="003A1554">
        <w:rPr>
          <w:rFonts w:ascii="Times New Roman" w:hAnsi="Times New Roman" w:cs="Times New Roman"/>
          <w:sz w:val="24"/>
        </w:rPr>
        <w:t xml:space="preserve">training/validation accuracy’s </w:t>
      </w:r>
      <w:r w:rsidR="00D10FA6">
        <w:rPr>
          <w:rFonts w:ascii="Times New Roman" w:hAnsi="Times New Roman" w:cs="Times New Roman"/>
          <w:sz w:val="24"/>
        </w:rPr>
        <w:t xml:space="preserve">relationship </w:t>
      </w:r>
      <w:r w:rsidR="003A1554">
        <w:rPr>
          <w:rFonts w:ascii="Times New Roman" w:hAnsi="Times New Roman" w:cs="Times New Roman"/>
          <w:sz w:val="24"/>
        </w:rPr>
        <w:t xml:space="preserve">with </w:t>
      </w:r>
      <w:r w:rsidR="00D10FA6">
        <w:rPr>
          <w:rFonts w:ascii="Times New Roman" w:hAnsi="Times New Roman" w:cs="Times New Roman"/>
          <w:sz w:val="24"/>
        </w:rPr>
        <w:t>epochs,</w:t>
      </w:r>
      <w:r w:rsidR="00D4624E">
        <w:rPr>
          <w:rFonts w:ascii="Times New Roman" w:hAnsi="Times New Roman" w:cs="Times New Roman"/>
          <w:sz w:val="24"/>
        </w:rPr>
        <w:t xml:space="preserve"> and</w:t>
      </w:r>
      <w:r w:rsidR="00D10FA6">
        <w:rPr>
          <w:rFonts w:ascii="Times New Roman" w:hAnsi="Times New Roman" w:cs="Times New Roman"/>
          <w:sz w:val="24"/>
        </w:rPr>
        <w:t xml:space="preserve"> trainable layer number</w:t>
      </w:r>
      <w:r w:rsidR="00D3273D">
        <w:rPr>
          <w:rFonts w:ascii="Times New Roman" w:hAnsi="Times New Roman" w:cs="Times New Roman"/>
          <w:sz w:val="24"/>
        </w:rPr>
        <w:t>.</w:t>
      </w:r>
      <w:r w:rsidR="0047460D">
        <w:rPr>
          <w:rFonts w:ascii="Times New Roman" w:hAnsi="Times New Roman" w:cs="Times New Roman"/>
          <w:sz w:val="24"/>
        </w:rPr>
        <w:t xml:space="preserve"> </w:t>
      </w:r>
    </w:p>
    <w:p w14:paraId="6FFF0728" w14:textId="70080B20" w:rsidR="00430521" w:rsidRDefault="004305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 w:rsidRPr="00CC46CB">
        <w:rPr>
          <w:rFonts w:ascii="Times New Roman" w:hAnsi="Times New Roman" w:cs="Times New Roman"/>
          <w:sz w:val="24"/>
          <w:highlight w:val="yellow"/>
        </w:rPr>
        <w:t>X</w:t>
      </w:r>
      <w:r>
        <w:rPr>
          <w:rFonts w:ascii="Times New Roman" w:hAnsi="Times New Roman" w:cs="Times New Roman"/>
          <w:sz w:val="24"/>
        </w:rPr>
        <w:t xml:space="preserve"> shows the convergence process of VGG19</w:t>
      </w:r>
      <w:r w:rsidR="00EF7E67">
        <w:rPr>
          <w:rFonts w:ascii="Times New Roman" w:hAnsi="Times New Roman" w:cs="Times New Roman"/>
          <w:sz w:val="24"/>
        </w:rPr>
        <w:t xml:space="preserve"> with </w:t>
      </w:r>
      <w:r w:rsidR="000B5D48">
        <w:rPr>
          <w:rFonts w:ascii="Times New Roman" w:hAnsi="Times New Roman" w:cs="Times New Roman"/>
          <w:sz w:val="24"/>
        </w:rPr>
        <w:t xml:space="preserve">3 </w:t>
      </w:r>
      <w:r w:rsidR="00EF7E67">
        <w:rPr>
          <w:rFonts w:ascii="Times New Roman" w:hAnsi="Times New Roman" w:cs="Times New Roman"/>
          <w:sz w:val="24"/>
        </w:rPr>
        <w:t>trainable layers</w:t>
      </w:r>
      <w:r w:rsidR="00E80631">
        <w:rPr>
          <w:rFonts w:ascii="Times New Roman" w:hAnsi="Times New Roman" w:cs="Times New Roman"/>
          <w:sz w:val="24"/>
        </w:rPr>
        <w:t>. After 50 epochs, the accuracy and loss will converge and stay invariable.</w:t>
      </w:r>
      <w:r w:rsidR="00EF7E67">
        <w:rPr>
          <w:rFonts w:ascii="Times New Roman" w:hAnsi="Times New Roman" w:cs="Times New Roman"/>
          <w:sz w:val="24"/>
        </w:rPr>
        <w:t xml:space="preserve"> Considering </w:t>
      </w:r>
      <w:r w:rsidR="0013620E">
        <w:rPr>
          <w:rFonts w:ascii="Times New Roman" w:hAnsi="Times New Roman" w:cs="Times New Roman"/>
          <w:sz w:val="24"/>
        </w:rPr>
        <w:t xml:space="preserve">the convergence speed of the network, we set the 20 epochs for all training instances. </w:t>
      </w:r>
    </w:p>
    <w:p w14:paraId="35E7D676" w14:textId="77777777" w:rsidR="00430521" w:rsidRDefault="00430521" w:rsidP="00430521">
      <w:pPr>
        <w:keepNext/>
        <w:jc w:val="center"/>
      </w:pPr>
      <w:r>
        <w:rPr>
          <w:noProof/>
        </w:rPr>
        <w:drawing>
          <wp:inline distT="0" distB="0" distL="0" distR="0" wp14:anchorId="0B8EB9C4" wp14:editId="7D7947F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673BD9-3F18-46D7-AF9F-09E7F292F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4073059" w14:textId="652A88DC" w:rsidR="00F74411" w:rsidRDefault="00430521" w:rsidP="00430521">
      <w:pPr>
        <w:jc w:val="center"/>
        <w:rPr>
          <w:rFonts w:ascii="Times New Roman" w:hAnsi="Times New Roman" w:cs="Times New Roman"/>
          <w:sz w:val="24"/>
        </w:rPr>
      </w:pPr>
      <w:r w:rsidRPr="00430521">
        <w:rPr>
          <w:rFonts w:ascii="Times New Roman" w:hAnsi="Times New Roman" w:cs="Times New Roman"/>
          <w:sz w:val="24"/>
        </w:rPr>
        <w:t xml:space="preserve">Figure </w:t>
      </w:r>
      <w:r w:rsidRPr="00430521">
        <w:rPr>
          <w:rFonts w:ascii="Times New Roman" w:hAnsi="Times New Roman" w:cs="Times New Roman"/>
          <w:sz w:val="24"/>
        </w:rPr>
        <w:fldChar w:fldCharType="begin"/>
      </w:r>
      <w:r w:rsidRPr="00430521">
        <w:rPr>
          <w:rFonts w:ascii="Times New Roman" w:hAnsi="Times New Roman" w:cs="Times New Roman"/>
          <w:sz w:val="24"/>
        </w:rPr>
        <w:instrText xml:space="preserve"> SEQ Figure \* ARABIC </w:instrText>
      </w:r>
      <w:r w:rsidRPr="00430521">
        <w:rPr>
          <w:rFonts w:ascii="Times New Roman" w:hAnsi="Times New Roman" w:cs="Times New Roman"/>
          <w:sz w:val="24"/>
        </w:rPr>
        <w:fldChar w:fldCharType="separate"/>
      </w:r>
      <w:r w:rsidR="001D1DC5">
        <w:rPr>
          <w:rFonts w:ascii="Times New Roman" w:hAnsi="Times New Roman" w:cs="Times New Roman"/>
          <w:noProof/>
          <w:sz w:val="24"/>
        </w:rPr>
        <w:t>2</w:t>
      </w:r>
      <w:r w:rsidRPr="00430521">
        <w:rPr>
          <w:rFonts w:ascii="Times New Roman" w:hAnsi="Times New Roman" w:cs="Times New Roman"/>
          <w:sz w:val="24"/>
        </w:rPr>
        <w:fldChar w:fldCharType="end"/>
      </w:r>
      <w:r w:rsidRPr="00430521">
        <w:rPr>
          <w:rFonts w:ascii="Times New Roman" w:hAnsi="Times New Roman" w:cs="Times New Roman"/>
          <w:sz w:val="24"/>
        </w:rPr>
        <w:t xml:space="preserve"> The convergence process of VGG19</w:t>
      </w:r>
    </w:p>
    <w:p w14:paraId="1DAC8146" w14:textId="3A1B8D4E" w:rsidR="00AE6D2E" w:rsidRDefault="00AE6D2E" w:rsidP="00AE6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see the trainable layers’ impact on the final accuracy, we conducted a series of experiment</w:t>
      </w:r>
      <w:r w:rsidR="00C94F3D">
        <w:rPr>
          <w:rFonts w:ascii="Times New Roman" w:hAnsi="Times New Roman" w:cs="Times New Roman"/>
          <w:sz w:val="24"/>
        </w:rPr>
        <w:t xml:space="preserve"> with different trainable layers’ number from 3 to 10. Figure </w:t>
      </w:r>
      <w:r w:rsidR="00C94F3D" w:rsidRPr="0004696A">
        <w:rPr>
          <w:rFonts w:ascii="Times New Roman" w:hAnsi="Times New Roman" w:cs="Times New Roman"/>
          <w:sz w:val="24"/>
          <w:highlight w:val="yellow"/>
        </w:rPr>
        <w:t>X</w:t>
      </w:r>
      <w:r w:rsidR="00C94F3D">
        <w:rPr>
          <w:rFonts w:ascii="Times New Roman" w:hAnsi="Times New Roman" w:cs="Times New Roman"/>
          <w:sz w:val="24"/>
        </w:rPr>
        <w:t xml:space="preserve"> shows the convergence process of VGG19 with 3, 4, 5 trainable layers.</w:t>
      </w:r>
      <w:r w:rsidR="00337001">
        <w:rPr>
          <w:rFonts w:ascii="Times New Roman" w:hAnsi="Times New Roman" w:cs="Times New Roman"/>
          <w:sz w:val="24"/>
        </w:rPr>
        <w:t xml:space="preserve"> Figure </w:t>
      </w:r>
      <w:r w:rsidR="00337001" w:rsidRPr="0004696A">
        <w:rPr>
          <w:rFonts w:ascii="Times New Roman" w:hAnsi="Times New Roman" w:cs="Times New Roman"/>
          <w:sz w:val="24"/>
          <w:highlight w:val="yellow"/>
        </w:rPr>
        <w:t>X</w:t>
      </w:r>
      <w:r w:rsidR="00337001">
        <w:rPr>
          <w:rFonts w:ascii="Times New Roman" w:hAnsi="Times New Roman" w:cs="Times New Roman"/>
          <w:sz w:val="24"/>
        </w:rPr>
        <w:t xml:space="preserve"> shows the accuracy</w:t>
      </w:r>
      <w:r w:rsidR="00485225">
        <w:rPr>
          <w:rFonts w:ascii="Times New Roman" w:hAnsi="Times New Roman" w:cs="Times New Roman"/>
          <w:sz w:val="24"/>
        </w:rPr>
        <w:t>’s changing</w:t>
      </w:r>
      <w:r w:rsidR="00337001">
        <w:rPr>
          <w:rFonts w:ascii="Times New Roman" w:hAnsi="Times New Roman" w:cs="Times New Roman"/>
          <w:sz w:val="24"/>
        </w:rPr>
        <w:t xml:space="preserve"> trend with</w:t>
      </w:r>
      <w:r w:rsidR="00A4273D">
        <w:rPr>
          <w:rFonts w:ascii="Times New Roman" w:hAnsi="Times New Roman" w:cs="Times New Roman"/>
          <w:sz w:val="24"/>
        </w:rPr>
        <w:t xml:space="preserve"> the number of</w:t>
      </w:r>
      <w:r w:rsidR="00337001">
        <w:rPr>
          <w:rFonts w:ascii="Times New Roman" w:hAnsi="Times New Roman" w:cs="Times New Roman"/>
          <w:sz w:val="24"/>
        </w:rPr>
        <w:t xml:space="preserve"> trainable layer</w:t>
      </w:r>
      <w:r w:rsidR="00A4273D">
        <w:rPr>
          <w:rFonts w:ascii="Times New Roman" w:hAnsi="Times New Roman" w:cs="Times New Roman"/>
          <w:sz w:val="24"/>
        </w:rPr>
        <w:t>s</w:t>
      </w:r>
      <w:r w:rsidR="00337001">
        <w:rPr>
          <w:rFonts w:ascii="Times New Roman" w:hAnsi="Times New Roman" w:cs="Times New Roman"/>
          <w:sz w:val="24"/>
        </w:rPr>
        <w:t>.</w:t>
      </w:r>
    </w:p>
    <w:p w14:paraId="2647D90E" w14:textId="77777777" w:rsidR="00337001" w:rsidRDefault="00C94F3D" w:rsidP="00337001">
      <w:pPr>
        <w:keepNext/>
      </w:pPr>
      <w:r>
        <w:rPr>
          <w:noProof/>
        </w:rPr>
        <w:drawing>
          <wp:inline distT="0" distB="0" distL="0" distR="0" wp14:anchorId="5B465727" wp14:editId="48790F5A">
            <wp:extent cx="5505450" cy="25336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AA589DB-17C9-4FC4-A1A6-63A4374B0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C210A6" w14:textId="69129348" w:rsidR="00C94F3D" w:rsidRDefault="00337001" w:rsidP="00337001">
      <w:pPr>
        <w:jc w:val="center"/>
        <w:rPr>
          <w:rFonts w:ascii="Times New Roman" w:hAnsi="Times New Roman" w:cs="Times New Roman"/>
          <w:sz w:val="24"/>
        </w:rPr>
      </w:pPr>
      <w:r w:rsidRPr="00337001">
        <w:rPr>
          <w:rFonts w:ascii="Times New Roman" w:hAnsi="Times New Roman" w:cs="Times New Roman"/>
          <w:sz w:val="24"/>
        </w:rPr>
        <w:t xml:space="preserve">Figure </w:t>
      </w:r>
      <w:r w:rsidRPr="00337001">
        <w:rPr>
          <w:rFonts w:ascii="Times New Roman" w:hAnsi="Times New Roman" w:cs="Times New Roman"/>
          <w:sz w:val="24"/>
        </w:rPr>
        <w:fldChar w:fldCharType="begin"/>
      </w:r>
      <w:r w:rsidRPr="00337001">
        <w:rPr>
          <w:rFonts w:ascii="Times New Roman" w:hAnsi="Times New Roman" w:cs="Times New Roman"/>
          <w:sz w:val="24"/>
        </w:rPr>
        <w:instrText xml:space="preserve"> SEQ Figure \* ARABIC </w:instrText>
      </w:r>
      <w:r w:rsidRPr="00337001">
        <w:rPr>
          <w:rFonts w:ascii="Times New Roman" w:hAnsi="Times New Roman" w:cs="Times New Roman"/>
          <w:sz w:val="24"/>
        </w:rPr>
        <w:fldChar w:fldCharType="separate"/>
      </w:r>
      <w:r w:rsidR="001D1DC5">
        <w:rPr>
          <w:rFonts w:ascii="Times New Roman" w:hAnsi="Times New Roman" w:cs="Times New Roman"/>
          <w:noProof/>
          <w:sz w:val="24"/>
        </w:rPr>
        <w:t>3</w:t>
      </w:r>
      <w:r w:rsidRPr="00337001">
        <w:rPr>
          <w:rFonts w:ascii="Times New Roman" w:hAnsi="Times New Roman" w:cs="Times New Roman"/>
          <w:sz w:val="24"/>
        </w:rPr>
        <w:fldChar w:fldCharType="end"/>
      </w:r>
      <w:r w:rsidRPr="00337001">
        <w:rPr>
          <w:rFonts w:ascii="Times New Roman" w:hAnsi="Times New Roman" w:cs="Times New Roman"/>
          <w:sz w:val="24"/>
        </w:rPr>
        <w:t xml:space="preserve"> The convergence process of VGG19 with 3, 4, 5 trainable layers.</w:t>
      </w:r>
    </w:p>
    <w:p w14:paraId="14B1498F" w14:textId="77BA5E7B" w:rsidR="00417616" w:rsidRDefault="00417616" w:rsidP="00417616">
      <w:pPr>
        <w:pStyle w:val="Caption"/>
        <w:keepNext/>
      </w:pPr>
    </w:p>
    <w:tbl>
      <w:tblPr>
        <w:tblW w:w="3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069"/>
        <w:gridCol w:w="1230"/>
      </w:tblGrid>
      <w:tr w:rsidR="00417616" w:rsidRPr="00417616" w14:paraId="38BD952A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50C9390" w14:textId="77777777" w:rsidR="00417616" w:rsidRPr="00417616" w:rsidRDefault="00417616" w:rsidP="0041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Trainable layers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2E85ECAE" w14:textId="77777777" w:rsidR="00417616" w:rsidRPr="00417616" w:rsidRDefault="00417616" w:rsidP="0041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Training accuracy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62D5A23B" w14:textId="77777777" w:rsidR="00417616" w:rsidRPr="00417616" w:rsidRDefault="00417616" w:rsidP="0041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Validation accuracy</w:t>
            </w:r>
          </w:p>
        </w:tc>
      </w:tr>
      <w:tr w:rsidR="00417616" w:rsidRPr="00417616" w14:paraId="3CCB398E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103D07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6022E66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0.64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4CBAFEBB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0.60</w:t>
            </w:r>
          </w:p>
        </w:tc>
      </w:tr>
      <w:tr w:rsidR="00417616" w:rsidRPr="00417616" w14:paraId="7FFEE8C2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B6BCC75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518F9678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0.72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0C8C5E00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0.69</w:t>
            </w:r>
          </w:p>
        </w:tc>
      </w:tr>
      <w:tr w:rsidR="00417616" w:rsidRPr="00417616" w14:paraId="29DF444E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34549B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7F9EC181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0.53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0872742B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0.57</w:t>
            </w:r>
          </w:p>
        </w:tc>
      </w:tr>
      <w:tr w:rsidR="00417616" w:rsidRPr="00417616" w14:paraId="0575135E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4C1E07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0428ED81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0.25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312C2430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0.27</w:t>
            </w:r>
          </w:p>
        </w:tc>
      </w:tr>
      <w:tr w:rsidR="00417616" w:rsidRPr="00417616" w14:paraId="4B0864BC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74AD06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521EC201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0.25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01057FE7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0.27</w:t>
            </w:r>
          </w:p>
        </w:tc>
      </w:tr>
      <w:tr w:rsidR="00417616" w:rsidRPr="00417616" w14:paraId="7EF56D4D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0D5365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645197D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0.25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63EFBB68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0.24</w:t>
            </w:r>
          </w:p>
        </w:tc>
      </w:tr>
      <w:tr w:rsidR="00417616" w:rsidRPr="00417616" w14:paraId="7ACA3F9C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6F3216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4CE14D6F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0.25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7A647430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0.26</w:t>
            </w:r>
          </w:p>
        </w:tc>
      </w:tr>
      <w:tr w:rsidR="00417616" w:rsidRPr="00417616" w14:paraId="03549934" w14:textId="77777777" w:rsidTr="00417616">
        <w:trPr>
          <w:trHeight w:val="300"/>
          <w:jc w:val="center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F72C59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998" w:type="dxa"/>
            <w:shd w:val="clear" w:color="auto" w:fill="auto"/>
            <w:noWrap/>
            <w:vAlign w:val="bottom"/>
            <w:hideMark/>
          </w:tcPr>
          <w:p w14:paraId="146D22BC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0.25</w:t>
            </w:r>
          </w:p>
        </w:tc>
        <w:tc>
          <w:tcPr>
            <w:tcW w:w="1124" w:type="dxa"/>
            <w:shd w:val="clear" w:color="auto" w:fill="auto"/>
            <w:noWrap/>
            <w:vAlign w:val="bottom"/>
            <w:hideMark/>
          </w:tcPr>
          <w:p w14:paraId="39DA35F4" w14:textId="77777777" w:rsidR="00417616" w:rsidRPr="00417616" w:rsidRDefault="00417616" w:rsidP="00417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417616">
              <w:rPr>
                <w:rFonts w:ascii="Times New Roman" w:eastAsia="Times New Roman" w:hAnsi="Times New Roman" w:cs="Times New Roman"/>
                <w:color w:val="000000"/>
                <w:sz w:val="24"/>
              </w:rPr>
              <w:t>0.22</w:t>
            </w:r>
          </w:p>
        </w:tc>
      </w:tr>
    </w:tbl>
    <w:p w14:paraId="0545E664" w14:textId="73A7D616" w:rsidR="00417616" w:rsidRDefault="00417616" w:rsidP="00337001">
      <w:pPr>
        <w:jc w:val="center"/>
        <w:rPr>
          <w:rFonts w:ascii="Times New Roman" w:hAnsi="Times New Roman" w:cs="Times New Roman"/>
          <w:sz w:val="24"/>
        </w:rPr>
      </w:pPr>
      <w:r w:rsidRPr="00417616">
        <w:rPr>
          <w:rFonts w:ascii="Times New Roman" w:hAnsi="Times New Roman" w:cs="Times New Roman"/>
          <w:sz w:val="24"/>
        </w:rPr>
        <w:t xml:space="preserve">Table </w:t>
      </w:r>
      <w:r w:rsidRPr="00417616">
        <w:rPr>
          <w:rFonts w:ascii="Times New Roman" w:hAnsi="Times New Roman" w:cs="Times New Roman"/>
          <w:sz w:val="24"/>
        </w:rPr>
        <w:fldChar w:fldCharType="begin"/>
      </w:r>
      <w:r w:rsidRPr="00417616">
        <w:rPr>
          <w:rFonts w:ascii="Times New Roman" w:hAnsi="Times New Roman" w:cs="Times New Roman"/>
          <w:sz w:val="24"/>
        </w:rPr>
        <w:instrText xml:space="preserve"> SEQ Table \* ARABIC </w:instrText>
      </w:r>
      <w:r w:rsidRPr="00417616">
        <w:rPr>
          <w:rFonts w:ascii="Times New Roman" w:hAnsi="Times New Roman" w:cs="Times New Roman"/>
          <w:sz w:val="24"/>
        </w:rPr>
        <w:fldChar w:fldCharType="separate"/>
      </w:r>
      <w:r w:rsidR="00782898">
        <w:rPr>
          <w:rFonts w:ascii="Times New Roman" w:hAnsi="Times New Roman" w:cs="Times New Roman"/>
          <w:noProof/>
          <w:sz w:val="24"/>
        </w:rPr>
        <w:t>1</w:t>
      </w:r>
      <w:r w:rsidRPr="00417616">
        <w:rPr>
          <w:rFonts w:ascii="Times New Roman" w:hAnsi="Times New Roman" w:cs="Times New Roman"/>
          <w:sz w:val="24"/>
        </w:rPr>
        <w:fldChar w:fldCharType="end"/>
      </w:r>
      <w:r w:rsidRPr="00417616">
        <w:rPr>
          <w:rFonts w:ascii="Times New Roman" w:hAnsi="Times New Roman" w:cs="Times New Roman"/>
          <w:sz w:val="24"/>
        </w:rPr>
        <w:t xml:space="preserve"> Training and validation accuracy's relationship with trainable layers</w:t>
      </w:r>
    </w:p>
    <w:p w14:paraId="541D75F3" w14:textId="77777777" w:rsidR="00E42DDD" w:rsidRDefault="00E42DDD" w:rsidP="00E42DDD">
      <w:pPr>
        <w:rPr>
          <w:rFonts w:ascii="Times New Roman" w:hAnsi="Times New Roman" w:cs="Times New Roman"/>
          <w:sz w:val="24"/>
        </w:rPr>
      </w:pPr>
    </w:p>
    <w:p w14:paraId="1FEDFB9B" w14:textId="77777777" w:rsidR="00964FC5" w:rsidRDefault="00964FC5" w:rsidP="00964FC5">
      <w:pPr>
        <w:keepNext/>
        <w:jc w:val="center"/>
      </w:pPr>
      <w:r>
        <w:rPr>
          <w:noProof/>
        </w:rPr>
        <w:drawing>
          <wp:inline distT="0" distB="0" distL="0" distR="0" wp14:anchorId="55FBDF4E" wp14:editId="3AB28D2D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1998864-971A-4310-B612-37843D86B2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BDAD78" w14:textId="2E3EDA7E" w:rsidR="00337001" w:rsidRDefault="00964FC5" w:rsidP="00964FC5">
      <w:pPr>
        <w:jc w:val="center"/>
        <w:rPr>
          <w:rFonts w:ascii="Times New Roman" w:hAnsi="Times New Roman" w:cs="Times New Roman"/>
          <w:sz w:val="24"/>
        </w:rPr>
      </w:pPr>
      <w:r w:rsidRPr="00964FC5">
        <w:rPr>
          <w:rFonts w:ascii="Times New Roman" w:hAnsi="Times New Roman" w:cs="Times New Roman"/>
          <w:sz w:val="24"/>
        </w:rPr>
        <w:t xml:space="preserve">Figure </w:t>
      </w:r>
      <w:r w:rsidRPr="00964FC5">
        <w:rPr>
          <w:rFonts w:ascii="Times New Roman" w:hAnsi="Times New Roman" w:cs="Times New Roman"/>
          <w:sz w:val="24"/>
        </w:rPr>
        <w:fldChar w:fldCharType="begin"/>
      </w:r>
      <w:r w:rsidRPr="00964FC5">
        <w:rPr>
          <w:rFonts w:ascii="Times New Roman" w:hAnsi="Times New Roman" w:cs="Times New Roman"/>
          <w:sz w:val="24"/>
        </w:rPr>
        <w:instrText xml:space="preserve"> SEQ Figure \* ARABIC </w:instrText>
      </w:r>
      <w:r w:rsidRPr="00964FC5">
        <w:rPr>
          <w:rFonts w:ascii="Times New Roman" w:hAnsi="Times New Roman" w:cs="Times New Roman"/>
          <w:sz w:val="24"/>
        </w:rPr>
        <w:fldChar w:fldCharType="separate"/>
      </w:r>
      <w:r w:rsidR="001D1DC5">
        <w:rPr>
          <w:rFonts w:ascii="Times New Roman" w:hAnsi="Times New Roman" w:cs="Times New Roman"/>
          <w:noProof/>
          <w:sz w:val="24"/>
        </w:rPr>
        <w:t>4</w:t>
      </w:r>
      <w:r w:rsidRPr="00964FC5">
        <w:rPr>
          <w:rFonts w:ascii="Times New Roman" w:hAnsi="Times New Roman" w:cs="Times New Roman"/>
          <w:sz w:val="24"/>
        </w:rPr>
        <w:fldChar w:fldCharType="end"/>
      </w:r>
      <w:r w:rsidRPr="00964FC5">
        <w:rPr>
          <w:rFonts w:ascii="Times New Roman" w:hAnsi="Times New Roman" w:cs="Times New Roman"/>
          <w:sz w:val="24"/>
        </w:rPr>
        <w:t xml:space="preserve"> The changing trend of accuracy with </w:t>
      </w:r>
      <w:r w:rsidR="00BE0869">
        <w:rPr>
          <w:rFonts w:ascii="Times New Roman" w:hAnsi="Times New Roman" w:cs="Times New Roman"/>
          <w:sz w:val="24"/>
        </w:rPr>
        <w:t xml:space="preserve">the number of </w:t>
      </w:r>
      <w:r w:rsidRPr="00964FC5">
        <w:rPr>
          <w:rFonts w:ascii="Times New Roman" w:hAnsi="Times New Roman" w:cs="Times New Roman"/>
          <w:sz w:val="24"/>
        </w:rPr>
        <w:t>train</w:t>
      </w:r>
      <w:r>
        <w:rPr>
          <w:rFonts w:ascii="Times New Roman" w:hAnsi="Times New Roman" w:cs="Times New Roman"/>
          <w:sz w:val="24"/>
        </w:rPr>
        <w:t>a</w:t>
      </w:r>
      <w:r w:rsidRPr="00964FC5">
        <w:rPr>
          <w:rFonts w:ascii="Times New Roman" w:hAnsi="Times New Roman" w:cs="Times New Roman"/>
          <w:sz w:val="24"/>
        </w:rPr>
        <w:t>ble layer</w:t>
      </w:r>
      <w:r w:rsidR="00027EF0">
        <w:rPr>
          <w:rFonts w:ascii="Times New Roman" w:hAnsi="Times New Roman" w:cs="Times New Roman"/>
          <w:sz w:val="24"/>
        </w:rPr>
        <w:t>s</w:t>
      </w:r>
    </w:p>
    <w:p w14:paraId="0FCC5164" w14:textId="0767C26A" w:rsidR="00506978" w:rsidRDefault="00506978" w:rsidP="005069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</w:t>
      </w:r>
      <w:r w:rsidR="00FB69FA">
        <w:rPr>
          <w:rFonts w:ascii="Times New Roman" w:hAnsi="Times New Roman" w:cs="Times New Roman"/>
          <w:sz w:val="24"/>
        </w:rPr>
        <w:t xml:space="preserve">5 shows the </w:t>
      </w:r>
      <w:r w:rsidR="00572AF1">
        <w:rPr>
          <w:rFonts w:ascii="Times New Roman" w:hAnsi="Times New Roman" w:cs="Times New Roman"/>
          <w:sz w:val="24"/>
        </w:rPr>
        <w:t xml:space="preserve">number of trainable layers’ impact on training time and trainable parameters. We can observe a strong correlation between time and parameters. Combined with Figure 4, we can also witness that </w:t>
      </w:r>
      <w:r w:rsidR="002C4663">
        <w:rPr>
          <w:rFonts w:ascii="Times New Roman" w:hAnsi="Times New Roman" w:cs="Times New Roman"/>
          <w:sz w:val="24"/>
        </w:rPr>
        <w:t xml:space="preserve">final convergent accuracy is also correlated with trainable parameters. For trainable layers of 3, 4, and 5, </w:t>
      </w:r>
      <w:r w:rsidR="00587751">
        <w:rPr>
          <w:rFonts w:ascii="Times New Roman" w:hAnsi="Times New Roman" w:cs="Times New Roman"/>
          <w:sz w:val="24"/>
        </w:rPr>
        <w:t>the model can achieve higher accuracy with fewer trainable parameters. However, with increasing trainable parameters, the convergent accuracy instantly drops to random level.</w:t>
      </w:r>
    </w:p>
    <w:p w14:paraId="3B1D5E37" w14:textId="77777777" w:rsidR="00506978" w:rsidRDefault="00506978" w:rsidP="0050697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06A4B4" wp14:editId="75E94AE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605967-FEE4-4D58-92C6-38BA786ED9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950C7E" w14:textId="40A945F4" w:rsidR="00663F7A" w:rsidRDefault="00506978" w:rsidP="00663F7A">
      <w:pPr>
        <w:jc w:val="center"/>
        <w:rPr>
          <w:rFonts w:ascii="Times New Roman" w:hAnsi="Times New Roman" w:cs="Times New Roman"/>
          <w:sz w:val="24"/>
        </w:rPr>
      </w:pPr>
      <w:r w:rsidRPr="00506978">
        <w:rPr>
          <w:rFonts w:ascii="Times New Roman" w:hAnsi="Times New Roman" w:cs="Times New Roman"/>
          <w:sz w:val="24"/>
        </w:rPr>
        <w:t xml:space="preserve">Figure </w:t>
      </w:r>
      <w:r w:rsidRPr="00506978">
        <w:rPr>
          <w:rFonts w:ascii="Times New Roman" w:hAnsi="Times New Roman" w:cs="Times New Roman"/>
          <w:sz w:val="24"/>
        </w:rPr>
        <w:fldChar w:fldCharType="begin"/>
      </w:r>
      <w:r w:rsidRPr="00506978">
        <w:rPr>
          <w:rFonts w:ascii="Times New Roman" w:hAnsi="Times New Roman" w:cs="Times New Roman"/>
          <w:sz w:val="24"/>
        </w:rPr>
        <w:instrText xml:space="preserve"> SEQ Figure \* ARABIC </w:instrText>
      </w:r>
      <w:r w:rsidRPr="00506978">
        <w:rPr>
          <w:rFonts w:ascii="Times New Roman" w:hAnsi="Times New Roman" w:cs="Times New Roman"/>
          <w:sz w:val="24"/>
        </w:rPr>
        <w:fldChar w:fldCharType="separate"/>
      </w:r>
      <w:r w:rsidR="001D1DC5">
        <w:rPr>
          <w:rFonts w:ascii="Times New Roman" w:hAnsi="Times New Roman" w:cs="Times New Roman"/>
          <w:noProof/>
          <w:sz w:val="24"/>
        </w:rPr>
        <w:t>5</w:t>
      </w:r>
      <w:r w:rsidRPr="00506978">
        <w:rPr>
          <w:rFonts w:ascii="Times New Roman" w:hAnsi="Times New Roman" w:cs="Times New Roman"/>
          <w:sz w:val="24"/>
        </w:rPr>
        <w:fldChar w:fldCharType="end"/>
      </w:r>
      <w:r w:rsidRPr="00506978">
        <w:rPr>
          <w:rFonts w:ascii="Times New Roman" w:hAnsi="Times New Roman" w:cs="Times New Roman"/>
          <w:sz w:val="24"/>
        </w:rPr>
        <w:t xml:space="preserve"> Training time </w:t>
      </w:r>
      <w:r w:rsidR="00312940">
        <w:rPr>
          <w:rFonts w:ascii="Times New Roman" w:hAnsi="Times New Roman" w:cs="Times New Roman"/>
          <w:sz w:val="24"/>
        </w:rPr>
        <w:t xml:space="preserve">(seconds) </w:t>
      </w:r>
      <w:r w:rsidRPr="00506978">
        <w:rPr>
          <w:rFonts w:ascii="Times New Roman" w:hAnsi="Times New Roman" w:cs="Times New Roman"/>
          <w:sz w:val="24"/>
        </w:rPr>
        <w:t>and train</w:t>
      </w:r>
      <w:r w:rsidR="00FB69FA">
        <w:rPr>
          <w:rFonts w:ascii="Times New Roman" w:hAnsi="Times New Roman" w:cs="Times New Roman"/>
          <w:sz w:val="24"/>
        </w:rPr>
        <w:t>a</w:t>
      </w:r>
      <w:r w:rsidRPr="00506978">
        <w:rPr>
          <w:rFonts w:ascii="Times New Roman" w:hAnsi="Times New Roman" w:cs="Times New Roman"/>
          <w:sz w:val="24"/>
        </w:rPr>
        <w:t>ble parameter's relationship with the number of trainable layers</w:t>
      </w:r>
    </w:p>
    <w:p w14:paraId="2BE80B49" w14:textId="639D8FAF" w:rsidR="00782898" w:rsidRDefault="00BF6658" w:rsidP="00D009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6 shows the convergent accuracy’s relationship with </w:t>
      </w:r>
      <w:r w:rsidR="002E309B">
        <w:rPr>
          <w:rFonts w:ascii="Times New Roman" w:hAnsi="Times New Roman" w:cs="Times New Roman"/>
          <w:sz w:val="24"/>
        </w:rPr>
        <w:t>trainable layers for different input size</w:t>
      </w:r>
      <w:r>
        <w:rPr>
          <w:rFonts w:ascii="Times New Roman" w:hAnsi="Times New Roman" w:cs="Times New Roman"/>
          <w:sz w:val="24"/>
        </w:rPr>
        <w:t xml:space="preserve">. </w:t>
      </w:r>
      <w:r w:rsidR="00ED52EB">
        <w:rPr>
          <w:rFonts w:ascii="Times New Roman" w:hAnsi="Times New Roman" w:cs="Times New Roman"/>
          <w:sz w:val="24"/>
        </w:rPr>
        <w:t>Figure 7 shows</w:t>
      </w:r>
      <w:r w:rsidR="00D0093D" w:rsidRPr="00D0093D">
        <w:rPr>
          <w:rFonts w:ascii="Times New Roman" w:hAnsi="Times New Roman" w:cs="Times New Roman"/>
          <w:sz w:val="24"/>
        </w:rPr>
        <w:t xml:space="preserve"> </w:t>
      </w:r>
      <w:r w:rsidR="00D0093D">
        <w:rPr>
          <w:rFonts w:ascii="Times New Roman" w:hAnsi="Times New Roman" w:cs="Times New Roman"/>
          <w:sz w:val="24"/>
        </w:rPr>
        <w:t>t</w:t>
      </w:r>
      <w:r w:rsidR="00D0093D" w:rsidRPr="001D1DC5">
        <w:rPr>
          <w:rFonts w:ascii="Times New Roman" w:hAnsi="Times New Roman" w:cs="Times New Roman"/>
          <w:sz w:val="24"/>
        </w:rPr>
        <w:t>he convergent accuracy's relationship with input data size</w:t>
      </w:r>
      <w:r w:rsidR="00D0093D">
        <w:rPr>
          <w:rFonts w:ascii="Times New Roman" w:hAnsi="Times New Roman" w:cs="Times New Roman"/>
          <w:sz w:val="24"/>
        </w:rPr>
        <w:t xml:space="preserve"> for trainable layers of 1.</w:t>
      </w:r>
      <w:r w:rsidR="00D009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There is a</w:t>
      </w:r>
      <w:r w:rsidR="00ED49FF">
        <w:rPr>
          <w:rFonts w:ascii="Times New Roman" w:hAnsi="Times New Roman" w:cs="Times New Roman"/>
          <w:sz w:val="24"/>
        </w:rPr>
        <w:t xml:space="preserve"> valley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from 1000 – 1200</w:t>
      </w:r>
      <w:r w:rsidR="001D7DA3">
        <w:rPr>
          <w:rFonts w:ascii="Times New Roman" w:hAnsi="Times New Roman" w:cs="Times New Roman"/>
          <w:sz w:val="24"/>
        </w:rPr>
        <w:t xml:space="preserve">. We can </w:t>
      </w:r>
      <w:proofErr w:type="gramStart"/>
      <w:r w:rsidR="001D7DA3">
        <w:rPr>
          <w:rFonts w:ascii="Times New Roman" w:hAnsi="Times New Roman" w:cs="Times New Roman"/>
          <w:sz w:val="24"/>
        </w:rPr>
        <w:t>observe:</w:t>
      </w:r>
      <w:proofErr w:type="gramEnd"/>
      <w:r w:rsidR="001D7DA3">
        <w:rPr>
          <w:rFonts w:ascii="Times New Roman" w:hAnsi="Times New Roman" w:cs="Times New Roman"/>
          <w:sz w:val="24"/>
        </w:rPr>
        <w:t xml:space="preserve"> smaller dataset can achieve a relatively high accuracy, however, this could be overfitting. Larger dataset can also achieve higher accuracy</w:t>
      </w:r>
      <w:r w:rsidR="007C77D8">
        <w:rPr>
          <w:rFonts w:ascii="Times New Roman" w:hAnsi="Times New Roman" w:cs="Times New Roman"/>
          <w:sz w:val="24"/>
        </w:rPr>
        <w:t xml:space="preserve"> in a good sense</w:t>
      </w:r>
      <w:r w:rsidR="001D7DA3">
        <w:rPr>
          <w:rFonts w:ascii="Times New Roman" w:hAnsi="Times New Roman" w:cs="Times New Roman"/>
          <w:sz w:val="24"/>
        </w:rPr>
        <w:t>.</w:t>
      </w:r>
    </w:p>
    <w:p w14:paraId="44C79C13" w14:textId="31B035AF" w:rsidR="00013521" w:rsidRDefault="00ED52EB" w:rsidP="00BF66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4FC5" wp14:editId="2696073B">
                <wp:simplePos x="0" y="0"/>
                <wp:positionH relativeFrom="column">
                  <wp:posOffset>31750</wp:posOffset>
                </wp:positionH>
                <wp:positionV relativeFrom="paragraph">
                  <wp:posOffset>247650</wp:posOffset>
                </wp:positionV>
                <wp:extent cx="893445" cy="5657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A8102" w14:textId="77777777" w:rsidR="00013521" w:rsidRDefault="00013521" w:rsidP="00013521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# T</w:t>
                            </w:r>
                            <w:r w:rsidRPr="00CA130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rainable </w:t>
                            </w:r>
                          </w:p>
                          <w:p w14:paraId="2813F841" w14:textId="77777777" w:rsidR="00013521" w:rsidRPr="00CA1304" w:rsidRDefault="00013521" w:rsidP="00013521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la</w:t>
                            </w:r>
                            <w:r w:rsidRPr="00CA130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4FC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.5pt;margin-top:19.5pt;width:70.35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" filled="f" stroked="f" strokeweight=".5pt">
                <v:textbox>
                  <w:txbxContent>
                    <w:p w14:paraId="215A8102" w14:textId="77777777" w:rsidR="00013521" w:rsidRDefault="00013521" w:rsidP="00013521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# T</w:t>
                      </w:r>
                      <w:r w:rsidRPr="00CA130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rainable </w:t>
                      </w:r>
                    </w:p>
                    <w:p w14:paraId="2813F841" w14:textId="77777777" w:rsidR="00013521" w:rsidRPr="00CA1304" w:rsidRDefault="00013521" w:rsidP="00013521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la</w:t>
                      </w:r>
                      <w:r w:rsidRPr="00CA130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yers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288" w:type="dxa"/>
        <w:jc w:val="center"/>
        <w:tblLook w:val="04A0" w:firstRow="1" w:lastRow="0" w:firstColumn="1" w:lastColumn="0" w:noHBand="0" w:noVBand="1"/>
      </w:tblPr>
      <w:tblGrid>
        <w:gridCol w:w="1162"/>
        <w:gridCol w:w="795"/>
        <w:gridCol w:w="795"/>
        <w:gridCol w:w="795"/>
        <w:gridCol w:w="795"/>
        <w:gridCol w:w="795"/>
        <w:gridCol w:w="795"/>
        <w:gridCol w:w="795"/>
        <w:gridCol w:w="795"/>
        <w:gridCol w:w="766"/>
      </w:tblGrid>
      <w:tr w:rsidR="00013521" w14:paraId="33451240" w14:textId="77777777" w:rsidTr="00ED52EB">
        <w:trPr>
          <w:trHeight w:val="1020"/>
          <w:jc w:val="center"/>
        </w:trPr>
        <w:tc>
          <w:tcPr>
            <w:tcW w:w="1162" w:type="dxa"/>
            <w:tcBorders>
              <w:tl2br w:val="single" w:sz="4" w:space="0" w:color="000000"/>
            </w:tcBorders>
            <w:vAlign w:val="center"/>
          </w:tcPr>
          <w:p w14:paraId="4FDB865C" w14:textId="4347B9D0" w:rsidR="00013521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95" w:type="dxa"/>
            <w:vAlign w:val="center"/>
          </w:tcPr>
          <w:p w14:paraId="33BE475F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95" w:type="dxa"/>
            <w:vAlign w:val="center"/>
          </w:tcPr>
          <w:p w14:paraId="25C4DA16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95" w:type="dxa"/>
            <w:vAlign w:val="center"/>
          </w:tcPr>
          <w:p w14:paraId="0BEF37EA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95" w:type="dxa"/>
            <w:vAlign w:val="center"/>
          </w:tcPr>
          <w:p w14:paraId="7340CF24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95" w:type="dxa"/>
            <w:vAlign w:val="center"/>
          </w:tcPr>
          <w:p w14:paraId="18578EB1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95" w:type="dxa"/>
            <w:vAlign w:val="center"/>
          </w:tcPr>
          <w:p w14:paraId="7209E474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95" w:type="dxa"/>
            <w:vAlign w:val="center"/>
          </w:tcPr>
          <w:p w14:paraId="008E3346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95" w:type="dxa"/>
            <w:vAlign w:val="center"/>
          </w:tcPr>
          <w:p w14:paraId="6A51C517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66" w:type="dxa"/>
            <w:vAlign w:val="center"/>
          </w:tcPr>
          <w:p w14:paraId="5E02FA31" w14:textId="77777777" w:rsidR="00013521" w:rsidRPr="00FD213F" w:rsidRDefault="00013521" w:rsidP="003205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013521" w14:paraId="62D7A6E7" w14:textId="77777777" w:rsidTr="00ED52EB">
        <w:trPr>
          <w:trHeight w:val="429"/>
          <w:jc w:val="center"/>
        </w:trPr>
        <w:tc>
          <w:tcPr>
            <w:tcW w:w="1162" w:type="dxa"/>
            <w:vAlign w:val="center"/>
          </w:tcPr>
          <w:p w14:paraId="7BDA0307" w14:textId="6D824FAB" w:rsidR="00013521" w:rsidRPr="00FD213F" w:rsidRDefault="00ED52EB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2EAE1F" wp14:editId="7B364BE0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-460375</wp:posOffset>
                      </wp:positionV>
                      <wp:extent cx="842010" cy="490855"/>
                      <wp:effectExtent l="0" t="0" r="0" b="444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2010" cy="490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36F501" w14:textId="77777777" w:rsidR="00013521" w:rsidRDefault="00013521" w:rsidP="00013521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# Images</w:t>
                                  </w:r>
                                </w:p>
                                <w:p w14:paraId="4A61F1EB" w14:textId="77777777" w:rsidR="00013521" w:rsidRPr="00CA1304" w:rsidRDefault="00013521" w:rsidP="00013521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used</w:t>
                                  </w:r>
                                </w:p>
                                <w:p w14:paraId="2A8A93F2" w14:textId="77777777" w:rsidR="00013521" w:rsidRDefault="00013521" w:rsidP="0001352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EAE1F" id="Text Box 10" o:spid="_x0000_s1027" type="#_x0000_t202" style="position:absolute;left:0;text-align:left;margin-left:-13.3pt;margin-top:-36.25pt;width:66.3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" filled="f" stroked="f" strokeweight=".5pt">
                      <v:textbox>
                        <w:txbxContent>
                          <w:p w14:paraId="0F36F501" w14:textId="77777777" w:rsidR="00013521" w:rsidRDefault="00013521" w:rsidP="00013521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# Images</w:t>
                            </w:r>
                          </w:p>
                          <w:p w14:paraId="4A61F1EB" w14:textId="77777777" w:rsidR="00013521" w:rsidRPr="00CA1304" w:rsidRDefault="00013521" w:rsidP="00013521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used</w:t>
                            </w:r>
                          </w:p>
                          <w:p w14:paraId="2A8A93F2" w14:textId="77777777" w:rsidR="00013521" w:rsidRDefault="00013521" w:rsidP="00013521"/>
                        </w:txbxContent>
                      </v:textbox>
                    </v:shape>
                  </w:pict>
                </mc:Fallback>
              </mc:AlternateContent>
            </w:r>
            <w:r w:rsidR="00013521"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95" w:type="dxa"/>
            <w:vAlign w:val="bottom"/>
          </w:tcPr>
          <w:p w14:paraId="75B32551" w14:textId="2804493C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95" w:type="dxa"/>
            <w:vAlign w:val="bottom"/>
          </w:tcPr>
          <w:p w14:paraId="74AB8557" w14:textId="37A3400A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0.80</w:t>
            </w:r>
          </w:p>
        </w:tc>
        <w:tc>
          <w:tcPr>
            <w:tcW w:w="795" w:type="dxa"/>
            <w:vAlign w:val="bottom"/>
          </w:tcPr>
          <w:p w14:paraId="7327509D" w14:textId="06C49F7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0.80</w:t>
            </w:r>
          </w:p>
        </w:tc>
        <w:tc>
          <w:tcPr>
            <w:tcW w:w="795" w:type="dxa"/>
            <w:vAlign w:val="bottom"/>
          </w:tcPr>
          <w:p w14:paraId="464C9A89" w14:textId="0348015D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0.38</w:t>
            </w:r>
          </w:p>
        </w:tc>
        <w:tc>
          <w:tcPr>
            <w:tcW w:w="795" w:type="dxa"/>
            <w:vAlign w:val="bottom"/>
          </w:tcPr>
          <w:p w14:paraId="03D14B38" w14:textId="63E5746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0F3F67D5" w14:textId="6DB0892B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0E7F0A9B" w14:textId="7B67C09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95" w:type="dxa"/>
            <w:vAlign w:val="bottom"/>
          </w:tcPr>
          <w:p w14:paraId="3AC6A6F0" w14:textId="6640011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66" w:type="dxa"/>
            <w:vAlign w:val="bottom"/>
          </w:tcPr>
          <w:p w14:paraId="71FF1BBA" w14:textId="211AEDCC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</w:tr>
      <w:tr w:rsidR="00013521" w14:paraId="70E57FAA" w14:textId="77777777" w:rsidTr="00ED52EB">
        <w:trPr>
          <w:trHeight w:val="435"/>
          <w:jc w:val="center"/>
        </w:trPr>
        <w:tc>
          <w:tcPr>
            <w:tcW w:w="1162" w:type="dxa"/>
            <w:vAlign w:val="center"/>
          </w:tcPr>
          <w:p w14:paraId="062AE156" w14:textId="77777777" w:rsidR="00013521" w:rsidRPr="00FD213F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1200</w:t>
            </w:r>
          </w:p>
        </w:tc>
        <w:tc>
          <w:tcPr>
            <w:tcW w:w="795" w:type="dxa"/>
            <w:vAlign w:val="bottom"/>
          </w:tcPr>
          <w:p w14:paraId="3613458F" w14:textId="1C5B227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0.92</w:t>
            </w:r>
          </w:p>
        </w:tc>
        <w:tc>
          <w:tcPr>
            <w:tcW w:w="795" w:type="dxa"/>
            <w:vAlign w:val="bottom"/>
          </w:tcPr>
          <w:p w14:paraId="1C6043F6" w14:textId="4C5ADF5A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795" w:type="dxa"/>
            <w:vAlign w:val="bottom"/>
          </w:tcPr>
          <w:p w14:paraId="341BF302" w14:textId="4613FE38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0.53</w:t>
            </w:r>
          </w:p>
        </w:tc>
        <w:tc>
          <w:tcPr>
            <w:tcW w:w="795" w:type="dxa"/>
            <w:vAlign w:val="bottom"/>
          </w:tcPr>
          <w:p w14:paraId="2F4667DF" w14:textId="63C1CA8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795" w:type="dxa"/>
            <w:vAlign w:val="bottom"/>
          </w:tcPr>
          <w:p w14:paraId="3B0BAF2D" w14:textId="0ABC9241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95" w:type="dxa"/>
            <w:tcBorders>
              <w:right w:val="single" w:sz="4" w:space="0" w:color="000000"/>
            </w:tcBorders>
            <w:vAlign w:val="bottom"/>
          </w:tcPr>
          <w:p w14:paraId="4A4C3108" w14:textId="5C23640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95" w:type="dxa"/>
            <w:tcBorders>
              <w:left w:val="single" w:sz="4" w:space="0" w:color="000000"/>
            </w:tcBorders>
            <w:vAlign w:val="bottom"/>
          </w:tcPr>
          <w:p w14:paraId="6801D805" w14:textId="1137B251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0.29</w:t>
            </w:r>
          </w:p>
        </w:tc>
        <w:tc>
          <w:tcPr>
            <w:tcW w:w="795" w:type="dxa"/>
            <w:vAlign w:val="bottom"/>
          </w:tcPr>
          <w:p w14:paraId="29C92909" w14:textId="12CABEDA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0.29</w:t>
            </w:r>
          </w:p>
        </w:tc>
        <w:tc>
          <w:tcPr>
            <w:tcW w:w="766" w:type="dxa"/>
            <w:vAlign w:val="bottom"/>
          </w:tcPr>
          <w:p w14:paraId="2538035B" w14:textId="6BDC402F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0.29</w:t>
            </w:r>
          </w:p>
        </w:tc>
      </w:tr>
      <w:tr w:rsidR="00013521" w14:paraId="56944993" w14:textId="77777777" w:rsidTr="00ED52EB">
        <w:trPr>
          <w:trHeight w:val="426"/>
          <w:jc w:val="center"/>
        </w:trPr>
        <w:tc>
          <w:tcPr>
            <w:tcW w:w="1162" w:type="dxa"/>
            <w:vAlign w:val="center"/>
          </w:tcPr>
          <w:p w14:paraId="2F5F9325" w14:textId="77777777" w:rsidR="00013521" w:rsidRPr="00FD213F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795" w:type="dxa"/>
            <w:vAlign w:val="bottom"/>
          </w:tcPr>
          <w:p w14:paraId="009CCBFC" w14:textId="731C17F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0.71</w:t>
            </w:r>
          </w:p>
        </w:tc>
        <w:tc>
          <w:tcPr>
            <w:tcW w:w="795" w:type="dxa"/>
            <w:vAlign w:val="bottom"/>
          </w:tcPr>
          <w:p w14:paraId="1A4A3859" w14:textId="39119E44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95" w:type="dxa"/>
            <w:vAlign w:val="bottom"/>
          </w:tcPr>
          <w:p w14:paraId="2C6071D8" w14:textId="0FB6BED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0.87</w:t>
            </w:r>
          </w:p>
        </w:tc>
        <w:tc>
          <w:tcPr>
            <w:tcW w:w="795" w:type="dxa"/>
            <w:vAlign w:val="bottom"/>
          </w:tcPr>
          <w:p w14:paraId="0AFC43B3" w14:textId="236BE89A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95" w:type="dxa"/>
            <w:vAlign w:val="bottom"/>
          </w:tcPr>
          <w:p w14:paraId="0ABDEC28" w14:textId="5C8FC6E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95" w:type="dxa"/>
            <w:vAlign w:val="bottom"/>
          </w:tcPr>
          <w:p w14:paraId="33196641" w14:textId="10E3AF04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95" w:type="dxa"/>
            <w:vAlign w:val="bottom"/>
          </w:tcPr>
          <w:p w14:paraId="707491C8" w14:textId="56FC1FD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95" w:type="dxa"/>
            <w:vAlign w:val="bottom"/>
          </w:tcPr>
          <w:p w14:paraId="430996C3" w14:textId="35225C5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0.20</w:t>
            </w:r>
          </w:p>
        </w:tc>
        <w:tc>
          <w:tcPr>
            <w:tcW w:w="766" w:type="dxa"/>
            <w:vAlign w:val="bottom"/>
          </w:tcPr>
          <w:p w14:paraId="61E984B0" w14:textId="65064BB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0.33</w:t>
            </w:r>
          </w:p>
        </w:tc>
      </w:tr>
      <w:tr w:rsidR="00013521" w14:paraId="72E65ED2" w14:textId="77777777" w:rsidTr="00ED52EB">
        <w:trPr>
          <w:trHeight w:val="433"/>
          <w:jc w:val="center"/>
        </w:trPr>
        <w:tc>
          <w:tcPr>
            <w:tcW w:w="1162" w:type="dxa"/>
            <w:vAlign w:val="center"/>
          </w:tcPr>
          <w:p w14:paraId="11D76CFD" w14:textId="77777777" w:rsidR="00013521" w:rsidRPr="00CA1304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2800</w:t>
            </w:r>
          </w:p>
        </w:tc>
        <w:tc>
          <w:tcPr>
            <w:tcW w:w="795" w:type="dxa"/>
            <w:vAlign w:val="bottom"/>
          </w:tcPr>
          <w:p w14:paraId="107CDE8F" w14:textId="486F8C5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95" w:type="dxa"/>
            <w:vAlign w:val="bottom"/>
          </w:tcPr>
          <w:p w14:paraId="2172D3B7" w14:textId="60BC435E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0.46</w:t>
            </w:r>
          </w:p>
        </w:tc>
        <w:tc>
          <w:tcPr>
            <w:tcW w:w="795" w:type="dxa"/>
            <w:vAlign w:val="bottom"/>
          </w:tcPr>
          <w:p w14:paraId="4D30DD0F" w14:textId="65607FAE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0.71</w:t>
            </w:r>
          </w:p>
        </w:tc>
        <w:tc>
          <w:tcPr>
            <w:tcW w:w="795" w:type="dxa"/>
            <w:vAlign w:val="bottom"/>
          </w:tcPr>
          <w:p w14:paraId="669D7086" w14:textId="57F5C83D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95" w:type="dxa"/>
            <w:vAlign w:val="bottom"/>
          </w:tcPr>
          <w:p w14:paraId="40F2A9FC" w14:textId="71BF26E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0.30</w:t>
            </w:r>
          </w:p>
        </w:tc>
        <w:tc>
          <w:tcPr>
            <w:tcW w:w="795" w:type="dxa"/>
            <w:vAlign w:val="bottom"/>
          </w:tcPr>
          <w:p w14:paraId="386FF234" w14:textId="6079EE5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95" w:type="dxa"/>
            <w:vAlign w:val="bottom"/>
          </w:tcPr>
          <w:p w14:paraId="39AB7D92" w14:textId="04A86A2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0.30</w:t>
            </w:r>
          </w:p>
        </w:tc>
        <w:tc>
          <w:tcPr>
            <w:tcW w:w="795" w:type="dxa"/>
            <w:vAlign w:val="bottom"/>
          </w:tcPr>
          <w:p w14:paraId="02FD2B3A" w14:textId="31A5CF15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66" w:type="dxa"/>
            <w:vAlign w:val="bottom"/>
          </w:tcPr>
          <w:p w14:paraId="456FF3BC" w14:textId="2452683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</w:tr>
      <w:tr w:rsidR="00013521" w14:paraId="11546C8C" w14:textId="77777777" w:rsidTr="00ED52EB">
        <w:trPr>
          <w:trHeight w:val="439"/>
          <w:jc w:val="center"/>
        </w:trPr>
        <w:tc>
          <w:tcPr>
            <w:tcW w:w="1162" w:type="dxa"/>
            <w:vAlign w:val="center"/>
          </w:tcPr>
          <w:p w14:paraId="0AD081DF" w14:textId="77777777" w:rsidR="00013521" w:rsidRPr="00FD213F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3600</w:t>
            </w:r>
          </w:p>
        </w:tc>
        <w:tc>
          <w:tcPr>
            <w:tcW w:w="795" w:type="dxa"/>
            <w:vAlign w:val="bottom"/>
          </w:tcPr>
          <w:p w14:paraId="7C130AEB" w14:textId="7B94ED61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0.81</w:t>
            </w:r>
          </w:p>
        </w:tc>
        <w:tc>
          <w:tcPr>
            <w:tcW w:w="795" w:type="dxa"/>
            <w:vAlign w:val="bottom"/>
          </w:tcPr>
          <w:p w14:paraId="0196E172" w14:textId="5664915B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0.27</w:t>
            </w:r>
          </w:p>
        </w:tc>
        <w:tc>
          <w:tcPr>
            <w:tcW w:w="795" w:type="dxa"/>
            <w:vAlign w:val="bottom"/>
          </w:tcPr>
          <w:p w14:paraId="1453807F" w14:textId="23FFDC5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627556D0" w14:textId="7FCD76DC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95" w:type="dxa"/>
            <w:vAlign w:val="bottom"/>
          </w:tcPr>
          <w:p w14:paraId="4A904443" w14:textId="5D527A6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0.27</w:t>
            </w:r>
          </w:p>
        </w:tc>
        <w:tc>
          <w:tcPr>
            <w:tcW w:w="795" w:type="dxa"/>
            <w:vAlign w:val="bottom"/>
          </w:tcPr>
          <w:p w14:paraId="1B97A6A4" w14:textId="623EA37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0.26</w:t>
            </w:r>
          </w:p>
        </w:tc>
        <w:tc>
          <w:tcPr>
            <w:tcW w:w="795" w:type="dxa"/>
            <w:vAlign w:val="bottom"/>
          </w:tcPr>
          <w:p w14:paraId="23E0B56D" w14:textId="6E94CE7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95" w:type="dxa"/>
            <w:vAlign w:val="bottom"/>
          </w:tcPr>
          <w:p w14:paraId="7E9CD3E3" w14:textId="527140CA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66" w:type="dxa"/>
            <w:vAlign w:val="bottom"/>
          </w:tcPr>
          <w:p w14:paraId="61799BA1" w14:textId="7964E9C7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 w:rsidR="00013521" w14:paraId="4F37867B" w14:textId="77777777" w:rsidTr="00ED52EB">
        <w:trPr>
          <w:trHeight w:val="385"/>
          <w:jc w:val="center"/>
        </w:trPr>
        <w:tc>
          <w:tcPr>
            <w:tcW w:w="1162" w:type="dxa"/>
            <w:vAlign w:val="center"/>
          </w:tcPr>
          <w:p w14:paraId="6ED4F067" w14:textId="77777777" w:rsidR="00013521" w:rsidRPr="00FD213F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4400</w:t>
            </w:r>
          </w:p>
        </w:tc>
        <w:tc>
          <w:tcPr>
            <w:tcW w:w="795" w:type="dxa"/>
            <w:vAlign w:val="bottom"/>
          </w:tcPr>
          <w:p w14:paraId="7A178C6F" w14:textId="7C61F19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7473899D" w14:textId="6CB89E4C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0.80</w:t>
            </w:r>
          </w:p>
        </w:tc>
        <w:tc>
          <w:tcPr>
            <w:tcW w:w="795" w:type="dxa"/>
            <w:vAlign w:val="bottom"/>
          </w:tcPr>
          <w:p w14:paraId="0F733FA7" w14:textId="1B9C362C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0.63</w:t>
            </w:r>
          </w:p>
        </w:tc>
        <w:tc>
          <w:tcPr>
            <w:tcW w:w="795" w:type="dxa"/>
            <w:vAlign w:val="bottom"/>
          </w:tcPr>
          <w:p w14:paraId="535DA7A2" w14:textId="1E4D9CED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4AF4D402" w14:textId="1F622AC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0.28</w:t>
            </w:r>
          </w:p>
        </w:tc>
        <w:tc>
          <w:tcPr>
            <w:tcW w:w="795" w:type="dxa"/>
            <w:vAlign w:val="bottom"/>
          </w:tcPr>
          <w:p w14:paraId="2D76289E" w14:textId="3A0B5DC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290111B6" w14:textId="336E4F4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29114491" w14:textId="167CE751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66" w:type="dxa"/>
            <w:vAlign w:val="bottom"/>
          </w:tcPr>
          <w:p w14:paraId="1680332A" w14:textId="59567AF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 w:rsidR="00013521" w14:paraId="1986C8DA" w14:textId="77777777" w:rsidTr="00ED52EB">
        <w:trPr>
          <w:trHeight w:val="480"/>
          <w:jc w:val="center"/>
        </w:trPr>
        <w:tc>
          <w:tcPr>
            <w:tcW w:w="1162" w:type="dxa"/>
            <w:vAlign w:val="center"/>
          </w:tcPr>
          <w:p w14:paraId="202F0DAD" w14:textId="77777777" w:rsidR="00013521" w:rsidRPr="00FD213F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5200</w:t>
            </w:r>
          </w:p>
        </w:tc>
        <w:tc>
          <w:tcPr>
            <w:tcW w:w="795" w:type="dxa"/>
            <w:vAlign w:val="bottom"/>
          </w:tcPr>
          <w:p w14:paraId="482C7C64" w14:textId="48C5B69B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795" w:type="dxa"/>
            <w:vAlign w:val="bottom"/>
          </w:tcPr>
          <w:p w14:paraId="6DACDA4C" w14:textId="35BA193F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0.66</w:t>
            </w:r>
          </w:p>
        </w:tc>
        <w:tc>
          <w:tcPr>
            <w:tcW w:w="795" w:type="dxa"/>
            <w:vAlign w:val="bottom"/>
          </w:tcPr>
          <w:p w14:paraId="1B3F8AE0" w14:textId="7A7463E3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795" w:type="dxa"/>
            <w:vAlign w:val="bottom"/>
          </w:tcPr>
          <w:p w14:paraId="6FBF7130" w14:textId="653781B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795" w:type="dxa"/>
            <w:vAlign w:val="bottom"/>
          </w:tcPr>
          <w:p w14:paraId="1E663906" w14:textId="0C728C86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52A654F3" w14:textId="208CB1F8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  <w:tc>
          <w:tcPr>
            <w:tcW w:w="795" w:type="dxa"/>
            <w:vAlign w:val="bottom"/>
          </w:tcPr>
          <w:p w14:paraId="5215C9D7" w14:textId="6408DCF8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0.26</w:t>
            </w:r>
          </w:p>
        </w:tc>
        <w:tc>
          <w:tcPr>
            <w:tcW w:w="795" w:type="dxa"/>
            <w:vAlign w:val="bottom"/>
          </w:tcPr>
          <w:p w14:paraId="28ED1599" w14:textId="262527D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0.26</w:t>
            </w:r>
          </w:p>
        </w:tc>
        <w:tc>
          <w:tcPr>
            <w:tcW w:w="766" w:type="dxa"/>
            <w:vAlign w:val="bottom"/>
          </w:tcPr>
          <w:p w14:paraId="2A6255EA" w14:textId="2B313AD9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0.23</w:t>
            </w:r>
          </w:p>
        </w:tc>
      </w:tr>
      <w:tr w:rsidR="00013521" w14:paraId="62E389E9" w14:textId="77777777" w:rsidTr="00ED52EB">
        <w:trPr>
          <w:trHeight w:val="443"/>
          <w:jc w:val="center"/>
        </w:trPr>
        <w:tc>
          <w:tcPr>
            <w:tcW w:w="1162" w:type="dxa"/>
            <w:vAlign w:val="center"/>
          </w:tcPr>
          <w:p w14:paraId="62D41AAD" w14:textId="77777777" w:rsidR="00013521" w:rsidRPr="00FD213F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D213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6000</w:t>
            </w:r>
          </w:p>
        </w:tc>
        <w:tc>
          <w:tcPr>
            <w:tcW w:w="795" w:type="dxa"/>
            <w:vAlign w:val="bottom"/>
          </w:tcPr>
          <w:p w14:paraId="7E10439F" w14:textId="39A1BB1C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0.60</w:t>
            </w:r>
          </w:p>
        </w:tc>
        <w:tc>
          <w:tcPr>
            <w:tcW w:w="795" w:type="dxa"/>
            <w:vAlign w:val="bottom"/>
          </w:tcPr>
          <w:p w14:paraId="50FF36BA" w14:textId="25DD5F12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0.69</w:t>
            </w:r>
          </w:p>
        </w:tc>
        <w:tc>
          <w:tcPr>
            <w:tcW w:w="795" w:type="dxa"/>
            <w:vAlign w:val="bottom"/>
          </w:tcPr>
          <w:p w14:paraId="69E36319" w14:textId="48569B1A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0.57</w:t>
            </w:r>
          </w:p>
        </w:tc>
        <w:tc>
          <w:tcPr>
            <w:tcW w:w="795" w:type="dxa"/>
            <w:vAlign w:val="bottom"/>
          </w:tcPr>
          <w:p w14:paraId="535D94A4" w14:textId="4DA55BD0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0.27</w:t>
            </w:r>
          </w:p>
        </w:tc>
        <w:tc>
          <w:tcPr>
            <w:tcW w:w="795" w:type="dxa"/>
            <w:vAlign w:val="bottom"/>
          </w:tcPr>
          <w:p w14:paraId="481C3A42" w14:textId="72D5C558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0.27</w:t>
            </w:r>
          </w:p>
        </w:tc>
        <w:tc>
          <w:tcPr>
            <w:tcW w:w="795" w:type="dxa"/>
            <w:vAlign w:val="bottom"/>
          </w:tcPr>
          <w:p w14:paraId="7DF3D847" w14:textId="4F2A7948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0.24</w:t>
            </w:r>
          </w:p>
        </w:tc>
        <w:tc>
          <w:tcPr>
            <w:tcW w:w="795" w:type="dxa"/>
            <w:vAlign w:val="bottom"/>
          </w:tcPr>
          <w:p w14:paraId="0EBD27FD" w14:textId="3FA66070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0.26</w:t>
            </w:r>
          </w:p>
        </w:tc>
        <w:tc>
          <w:tcPr>
            <w:tcW w:w="795" w:type="dxa"/>
            <w:vAlign w:val="bottom"/>
          </w:tcPr>
          <w:p w14:paraId="09B3C2B2" w14:textId="49FF2061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0.22</w:t>
            </w:r>
          </w:p>
        </w:tc>
        <w:tc>
          <w:tcPr>
            <w:tcW w:w="766" w:type="dxa"/>
            <w:vAlign w:val="bottom"/>
          </w:tcPr>
          <w:p w14:paraId="5040D977" w14:textId="57127A0B" w:rsidR="00013521" w:rsidRPr="001D23AC" w:rsidRDefault="00013521" w:rsidP="0001352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5C1F">
              <w:rPr>
                <w:rFonts w:ascii="Times New Roman" w:hAnsi="Times New Roman" w:cs="Times New Roman"/>
                <w:sz w:val="24"/>
              </w:rPr>
              <w:t>0.22</w:t>
            </w:r>
          </w:p>
        </w:tc>
      </w:tr>
    </w:tbl>
    <w:p w14:paraId="6DBCA90B" w14:textId="77777777" w:rsidR="002E309B" w:rsidRDefault="002E309B" w:rsidP="00782898">
      <w:pPr>
        <w:jc w:val="center"/>
        <w:rPr>
          <w:rFonts w:ascii="Times New Roman" w:hAnsi="Times New Roman" w:cs="Times New Roman"/>
          <w:sz w:val="24"/>
        </w:rPr>
      </w:pPr>
    </w:p>
    <w:p w14:paraId="620D303D" w14:textId="2B0B5B5C" w:rsidR="00782898" w:rsidRDefault="00782898" w:rsidP="00782898">
      <w:pPr>
        <w:jc w:val="center"/>
        <w:rPr>
          <w:rFonts w:ascii="Times New Roman" w:hAnsi="Times New Roman" w:cs="Times New Roman"/>
          <w:sz w:val="24"/>
        </w:rPr>
      </w:pPr>
      <w:r w:rsidRPr="00782898">
        <w:rPr>
          <w:rFonts w:ascii="Times New Roman" w:hAnsi="Times New Roman" w:cs="Times New Roman"/>
          <w:sz w:val="24"/>
        </w:rPr>
        <w:t xml:space="preserve">Table </w:t>
      </w:r>
      <w:r w:rsidRPr="00782898">
        <w:rPr>
          <w:rFonts w:ascii="Times New Roman" w:hAnsi="Times New Roman" w:cs="Times New Roman"/>
          <w:sz w:val="24"/>
        </w:rPr>
        <w:fldChar w:fldCharType="begin"/>
      </w:r>
      <w:r w:rsidRPr="00782898">
        <w:rPr>
          <w:rFonts w:ascii="Times New Roman" w:hAnsi="Times New Roman" w:cs="Times New Roman"/>
          <w:sz w:val="24"/>
        </w:rPr>
        <w:instrText xml:space="preserve"> SEQ Table \* ARABIC </w:instrText>
      </w:r>
      <w:r w:rsidRPr="00782898">
        <w:rPr>
          <w:rFonts w:ascii="Times New Roman" w:hAnsi="Times New Roman" w:cs="Times New Roman"/>
          <w:sz w:val="24"/>
        </w:rPr>
        <w:fldChar w:fldCharType="separate"/>
      </w:r>
      <w:r w:rsidRPr="00782898">
        <w:rPr>
          <w:rFonts w:ascii="Times New Roman" w:hAnsi="Times New Roman" w:cs="Times New Roman"/>
          <w:sz w:val="24"/>
        </w:rPr>
        <w:t>2</w:t>
      </w:r>
      <w:r w:rsidRPr="00782898">
        <w:rPr>
          <w:rFonts w:ascii="Times New Roman" w:hAnsi="Times New Roman" w:cs="Times New Roman"/>
          <w:sz w:val="24"/>
        </w:rPr>
        <w:fldChar w:fldCharType="end"/>
      </w:r>
      <w:r w:rsidRPr="00782898">
        <w:rPr>
          <w:rFonts w:ascii="Times New Roman" w:hAnsi="Times New Roman" w:cs="Times New Roman"/>
          <w:sz w:val="24"/>
        </w:rPr>
        <w:t xml:space="preserve"> </w:t>
      </w:r>
      <w:r w:rsidRPr="00663F7A">
        <w:rPr>
          <w:rFonts w:ascii="Times New Roman" w:hAnsi="Times New Roman" w:cs="Times New Roman"/>
          <w:sz w:val="24"/>
        </w:rPr>
        <w:t>The convergent accuracy's relationship with input data size</w:t>
      </w:r>
    </w:p>
    <w:p w14:paraId="263E7572" w14:textId="77777777" w:rsidR="005D78A0" w:rsidRDefault="005D78A0" w:rsidP="00BF6658">
      <w:pPr>
        <w:rPr>
          <w:rFonts w:ascii="Times New Roman" w:hAnsi="Times New Roman" w:cs="Times New Roman"/>
          <w:sz w:val="24"/>
        </w:rPr>
      </w:pPr>
    </w:p>
    <w:p w14:paraId="7AE4403A" w14:textId="1A4DF197" w:rsidR="00663F7A" w:rsidRDefault="00C86B8C" w:rsidP="00663F7A">
      <w:pPr>
        <w:keepNext/>
        <w:jc w:val="center"/>
      </w:pPr>
      <w:r>
        <w:rPr>
          <w:noProof/>
        </w:rPr>
        <w:drawing>
          <wp:inline distT="0" distB="0" distL="0" distR="0" wp14:anchorId="3B39F0B1" wp14:editId="75465D9D">
            <wp:extent cx="5486400" cy="2720340"/>
            <wp:effectExtent l="0" t="0" r="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E5B0474-DD84-40C3-94D3-72D69B74F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DB4E786" w14:textId="13840E37" w:rsidR="00663F7A" w:rsidRDefault="00663F7A" w:rsidP="00663F7A">
      <w:pPr>
        <w:jc w:val="center"/>
        <w:rPr>
          <w:rFonts w:ascii="Times New Roman" w:hAnsi="Times New Roman" w:cs="Times New Roman"/>
          <w:sz w:val="24"/>
        </w:rPr>
      </w:pPr>
      <w:r w:rsidRPr="00663F7A">
        <w:rPr>
          <w:rFonts w:ascii="Times New Roman" w:hAnsi="Times New Roman" w:cs="Times New Roman"/>
          <w:sz w:val="24"/>
        </w:rPr>
        <w:t xml:space="preserve">Figure </w:t>
      </w:r>
      <w:r w:rsidRPr="00663F7A">
        <w:rPr>
          <w:rFonts w:ascii="Times New Roman" w:hAnsi="Times New Roman" w:cs="Times New Roman"/>
          <w:sz w:val="24"/>
        </w:rPr>
        <w:fldChar w:fldCharType="begin"/>
      </w:r>
      <w:r w:rsidRPr="00663F7A">
        <w:rPr>
          <w:rFonts w:ascii="Times New Roman" w:hAnsi="Times New Roman" w:cs="Times New Roman"/>
          <w:sz w:val="24"/>
        </w:rPr>
        <w:instrText xml:space="preserve"> SEQ Figure \* ARABIC </w:instrText>
      </w:r>
      <w:r w:rsidRPr="00663F7A">
        <w:rPr>
          <w:rFonts w:ascii="Times New Roman" w:hAnsi="Times New Roman" w:cs="Times New Roman"/>
          <w:sz w:val="24"/>
        </w:rPr>
        <w:fldChar w:fldCharType="separate"/>
      </w:r>
      <w:r w:rsidR="001D1DC5">
        <w:rPr>
          <w:rFonts w:ascii="Times New Roman" w:hAnsi="Times New Roman" w:cs="Times New Roman"/>
          <w:noProof/>
          <w:sz w:val="24"/>
        </w:rPr>
        <w:t>6</w:t>
      </w:r>
      <w:r w:rsidRPr="00663F7A">
        <w:rPr>
          <w:rFonts w:ascii="Times New Roman" w:hAnsi="Times New Roman" w:cs="Times New Roman"/>
          <w:sz w:val="24"/>
        </w:rPr>
        <w:fldChar w:fldCharType="end"/>
      </w:r>
      <w:r w:rsidRPr="00663F7A">
        <w:rPr>
          <w:rFonts w:ascii="Times New Roman" w:hAnsi="Times New Roman" w:cs="Times New Roman"/>
          <w:sz w:val="24"/>
        </w:rPr>
        <w:t xml:space="preserve"> The </w:t>
      </w:r>
      <w:r w:rsidR="001D1DC5">
        <w:rPr>
          <w:rFonts w:ascii="Times New Roman" w:hAnsi="Times New Roman" w:cs="Times New Roman"/>
          <w:sz w:val="24"/>
        </w:rPr>
        <w:t>convergent accuracy’s relationship with trainable layers for different input size.</w:t>
      </w:r>
    </w:p>
    <w:p w14:paraId="77D48A70" w14:textId="77777777" w:rsidR="001D1DC5" w:rsidRDefault="001D1DC5" w:rsidP="001D1DC5">
      <w:pPr>
        <w:keepNext/>
        <w:jc w:val="center"/>
      </w:pPr>
      <w:r>
        <w:rPr>
          <w:noProof/>
        </w:rPr>
        <w:drawing>
          <wp:inline distT="0" distB="0" distL="0" distR="0" wp14:anchorId="43ADF5D8" wp14:editId="03BD385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8F70EDF-C2A8-4F45-A106-851E57130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2FD04B" w14:textId="01C1B139" w:rsidR="00663F7A" w:rsidRDefault="001D1DC5" w:rsidP="001D1DC5">
      <w:pPr>
        <w:jc w:val="center"/>
        <w:rPr>
          <w:rFonts w:ascii="Times New Roman" w:hAnsi="Times New Roman" w:cs="Times New Roman"/>
          <w:sz w:val="24"/>
        </w:rPr>
      </w:pPr>
      <w:r w:rsidRPr="001D1DC5">
        <w:rPr>
          <w:rFonts w:ascii="Times New Roman" w:hAnsi="Times New Roman" w:cs="Times New Roman"/>
          <w:sz w:val="24"/>
        </w:rPr>
        <w:t xml:space="preserve">Figure </w:t>
      </w:r>
      <w:r w:rsidRPr="001D1DC5">
        <w:rPr>
          <w:rFonts w:ascii="Times New Roman" w:hAnsi="Times New Roman" w:cs="Times New Roman"/>
          <w:sz w:val="24"/>
        </w:rPr>
        <w:fldChar w:fldCharType="begin"/>
      </w:r>
      <w:r w:rsidRPr="001D1DC5">
        <w:rPr>
          <w:rFonts w:ascii="Times New Roman" w:hAnsi="Times New Roman" w:cs="Times New Roman"/>
          <w:sz w:val="24"/>
        </w:rPr>
        <w:instrText xml:space="preserve"> SEQ Figure \* ARABIC </w:instrText>
      </w:r>
      <w:r w:rsidRPr="001D1DC5">
        <w:rPr>
          <w:rFonts w:ascii="Times New Roman" w:hAnsi="Times New Roman" w:cs="Times New Roman"/>
          <w:sz w:val="24"/>
        </w:rPr>
        <w:fldChar w:fldCharType="separate"/>
      </w:r>
      <w:r w:rsidRPr="001D1DC5">
        <w:rPr>
          <w:rFonts w:ascii="Times New Roman" w:hAnsi="Times New Roman" w:cs="Times New Roman"/>
          <w:sz w:val="24"/>
        </w:rPr>
        <w:t>7</w:t>
      </w:r>
      <w:r w:rsidRPr="001D1DC5">
        <w:rPr>
          <w:rFonts w:ascii="Times New Roman" w:hAnsi="Times New Roman" w:cs="Times New Roman"/>
          <w:sz w:val="24"/>
        </w:rPr>
        <w:fldChar w:fldCharType="end"/>
      </w:r>
      <w:r w:rsidRPr="001D1DC5">
        <w:rPr>
          <w:rFonts w:ascii="Times New Roman" w:hAnsi="Times New Roman" w:cs="Times New Roman"/>
          <w:sz w:val="24"/>
        </w:rPr>
        <w:t xml:space="preserve"> The convergent accuracy's relationship with input data size</w:t>
      </w:r>
      <w:r>
        <w:rPr>
          <w:rFonts w:ascii="Times New Roman" w:hAnsi="Times New Roman" w:cs="Times New Roman"/>
          <w:sz w:val="24"/>
        </w:rPr>
        <w:t xml:space="preserve"> for trainable layers of </w:t>
      </w:r>
      <w:r w:rsidR="0070430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</w:t>
      </w:r>
    </w:p>
    <w:p w14:paraId="35CF7CE2" w14:textId="73F6B33B" w:rsidR="00663F7A" w:rsidRDefault="00663F7A" w:rsidP="00663F7A">
      <w:pPr>
        <w:rPr>
          <w:rFonts w:ascii="Times New Roman" w:hAnsi="Times New Roman" w:cs="Times New Roman"/>
          <w:sz w:val="24"/>
        </w:rPr>
      </w:pPr>
    </w:p>
    <w:p w14:paraId="5A46C310" w14:textId="77777777" w:rsidR="00663F7A" w:rsidRDefault="00663F7A" w:rsidP="00663F7A">
      <w:pPr>
        <w:rPr>
          <w:rFonts w:ascii="Times New Roman" w:hAnsi="Times New Roman" w:cs="Times New Roman"/>
          <w:sz w:val="24"/>
        </w:rPr>
      </w:pPr>
    </w:p>
    <w:p w14:paraId="4A307206" w14:textId="533651DA" w:rsidR="0050284F" w:rsidRDefault="0050284F" w:rsidP="00964F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[Discussion]</w:t>
      </w:r>
    </w:p>
    <w:p w14:paraId="4230AEBE" w14:textId="2889DC6E" w:rsidR="00A74BD3" w:rsidRDefault="0004696A" w:rsidP="00964F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Figure </w:t>
      </w:r>
      <w:r w:rsidR="0047013A" w:rsidRPr="0047013A">
        <w:rPr>
          <w:rFonts w:ascii="Times New Roman" w:hAnsi="Times New Roman" w:cs="Times New Roman"/>
          <w:sz w:val="24"/>
          <w:highlight w:val="yellow"/>
        </w:rPr>
        <w:t>4</w:t>
      </w:r>
      <w:r w:rsidR="0047013A">
        <w:rPr>
          <w:rFonts w:ascii="Times New Roman" w:hAnsi="Times New Roman" w:cs="Times New Roman"/>
          <w:sz w:val="24"/>
        </w:rPr>
        <w:t xml:space="preserve"> we can observe that the accuracy reaches its peak at trainable layers of 4. The highest accuracy is 0.72, which is not ideal compared to the original network. </w:t>
      </w:r>
      <w:r w:rsidR="0047013A">
        <w:rPr>
          <w:rFonts w:ascii="Times New Roman" w:hAnsi="Times New Roman" w:cs="Times New Roman"/>
          <w:sz w:val="24"/>
        </w:rPr>
        <w:lastRenderedPageBreak/>
        <w:t>However, with more trainable layers, the accuracy is lower. After 6</w:t>
      </w:r>
      <w:r w:rsidR="00490A0A">
        <w:rPr>
          <w:rFonts w:ascii="Times New Roman" w:hAnsi="Times New Roman" w:cs="Times New Roman"/>
          <w:sz w:val="24"/>
        </w:rPr>
        <w:t xml:space="preserve"> trainable layers</w:t>
      </w:r>
      <w:r w:rsidR="0047013A">
        <w:rPr>
          <w:rFonts w:ascii="Times New Roman" w:hAnsi="Times New Roman" w:cs="Times New Roman"/>
          <w:sz w:val="24"/>
        </w:rPr>
        <w:t xml:space="preserve">, the convergent accuracy is 0.25, which is equal to random guessing. </w:t>
      </w:r>
      <w:r w:rsidR="00351034">
        <w:rPr>
          <w:rFonts w:ascii="Times New Roman" w:hAnsi="Times New Roman" w:cs="Times New Roman"/>
          <w:sz w:val="24"/>
        </w:rPr>
        <w:t xml:space="preserve">More parameters </w:t>
      </w:r>
      <w:r w:rsidR="000222EA">
        <w:rPr>
          <w:rFonts w:ascii="Times New Roman" w:hAnsi="Times New Roman" w:cs="Times New Roman"/>
          <w:sz w:val="24"/>
        </w:rPr>
        <w:t xml:space="preserve">make the optimizer harder to achieve </w:t>
      </w:r>
      <w:r w:rsidR="00025DDD">
        <w:rPr>
          <w:rFonts w:ascii="Times New Roman" w:hAnsi="Times New Roman" w:cs="Times New Roman"/>
          <w:sz w:val="24"/>
        </w:rPr>
        <w:t xml:space="preserve">a </w:t>
      </w:r>
      <w:r w:rsidR="000222EA">
        <w:rPr>
          <w:rFonts w:ascii="Times New Roman" w:hAnsi="Times New Roman" w:cs="Times New Roman"/>
          <w:sz w:val="24"/>
        </w:rPr>
        <w:t xml:space="preserve">better solution other than a local one, and we can </w:t>
      </w:r>
      <w:r w:rsidR="00025DDD">
        <w:rPr>
          <w:rFonts w:ascii="Times New Roman" w:hAnsi="Times New Roman" w:cs="Times New Roman"/>
          <w:sz w:val="24"/>
        </w:rPr>
        <w:t>observe</w:t>
      </w:r>
      <w:r w:rsidR="000222EA">
        <w:rPr>
          <w:rFonts w:ascii="Times New Roman" w:hAnsi="Times New Roman" w:cs="Times New Roman"/>
          <w:sz w:val="24"/>
        </w:rPr>
        <w:t xml:space="preserve"> this in Figure </w:t>
      </w:r>
      <w:r w:rsidR="000222EA" w:rsidRPr="000222EA">
        <w:rPr>
          <w:rFonts w:ascii="Times New Roman" w:hAnsi="Times New Roman" w:cs="Times New Roman"/>
          <w:sz w:val="24"/>
          <w:highlight w:val="yellow"/>
        </w:rPr>
        <w:t>3</w:t>
      </w:r>
      <w:r w:rsidR="000222EA">
        <w:rPr>
          <w:rFonts w:ascii="Times New Roman" w:hAnsi="Times New Roman" w:cs="Times New Roman"/>
          <w:sz w:val="24"/>
        </w:rPr>
        <w:t xml:space="preserve">. For trainable layers of 3, it has </w:t>
      </w:r>
      <w:r w:rsidR="004D1C73">
        <w:rPr>
          <w:rFonts w:ascii="Times New Roman" w:hAnsi="Times New Roman" w:cs="Times New Roman"/>
          <w:sz w:val="24"/>
        </w:rPr>
        <w:t xml:space="preserve">a valley in the curve, which means the </w:t>
      </w:r>
      <w:r w:rsidR="00B60D88">
        <w:rPr>
          <w:rFonts w:ascii="Times New Roman" w:hAnsi="Times New Roman" w:cs="Times New Roman"/>
          <w:sz w:val="24"/>
        </w:rPr>
        <w:t>solution</w:t>
      </w:r>
      <w:r w:rsidR="004D1C73">
        <w:rPr>
          <w:rFonts w:ascii="Times New Roman" w:hAnsi="Times New Roman" w:cs="Times New Roman"/>
          <w:sz w:val="24"/>
        </w:rPr>
        <w:t xml:space="preserve"> can easily jump out of the local optima. For 4, the accuracy oscillates around 0.65, which means the optimizer </w:t>
      </w:r>
      <w:r w:rsidR="00A74BD3">
        <w:rPr>
          <w:rFonts w:ascii="Times New Roman" w:hAnsi="Times New Roman" w:cs="Times New Roman"/>
          <w:sz w:val="24"/>
        </w:rPr>
        <w:t>is effective. Nevertheless, after 5, especially 6, the accuracy hardly changes.</w:t>
      </w:r>
    </w:p>
    <w:p w14:paraId="4BDA373C" w14:textId="6C65B726" w:rsidR="00DB08E7" w:rsidRPr="00507447" w:rsidRDefault="00DB08E7" w:rsidP="00964F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VGG19 has more parameters than VGG16, therefore, </w:t>
      </w:r>
      <w:r w:rsidR="00EE2966">
        <w:rPr>
          <w:rFonts w:ascii="Times New Roman" w:hAnsi="Times New Roman" w:cs="Times New Roman"/>
          <w:sz w:val="24"/>
        </w:rPr>
        <w:t>VGG19’s</w:t>
      </w:r>
      <w:r>
        <w:rPr>
          <w:rFonts w:ascii="Times New Roman" w:hAnsi="Times New Roman" w:cs="Times New Roman"/>
          <w:sz w:val="24"/>
        </w:rPr>
        <w:t xml:space="preserve"> performance of transfer learning is accordingly worse than </w:t>
      </w:r>
      <w:r w:rsidR="00DF36E9">
        <w:rPr>
          <w:rFonts w:ascii="Times New Roman" w:hAnsi="Times New Roman" w:cs="Times New Roman"/>
          <w:sz w:val="24"/>
        </w:rPr>
        <w:t>VGG16</w:t>
      </w:r>
      <w:r>
        <w:rPr>
          <w:rFonts w:ascii="Times New Roman" w:hAnsi="Times New Roman" w:cs="Times New Roman"/>
          <w:sz w:val="24"/>
        </w:rPr>
        <w:t>.</w:t>
      </w:r>
    </w:p>
    <w:sectPr w:rsidR="00DB08E7" w:rsidRPr="00507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354F" w14:textId="77777777" w:rsidR="00C65B58" w:rsidRDefault="00C65B58" w:rsidP="002C1B8F">
      <w:pPr>
        <w:spacing w:after="0" w:line="240" w:lineRule="auto"/>
      </w:pPr>
      <w:r>
        <w:separator/>
      </w:r>
    </w:p>
  </w:endnote>
  <w:endnote w:type="continuationSeparator" w:id="0">
    <w:p w14:paraId="20245143" w14:textId="77777777" w:rsidR="00C65B58" w:rsidRDefault="00C65B58" w:rsidP="002C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813FA" w14:textId="77777777" w:rsidR="00C65B58" w:rsidRDefault="00C65B58" w:rsidP="002C1B8F">
      <w:pPr>
        <w:spacing w:after="0" w:line="240" w:lineRule="auto"/>
      </w:pPr>
      <w:r>
        <w:separator/>
      </w:r>
    </w:p>
  </w:footnote>
  <w:footnote w:type="continuationSeparator" w:id="0">
    <w:p w14:paraId="16C64A6E" w14:textId="77777777" w:rsidR="00C65B58" w:rsidRDefault="00C65B58" w:rsidP="002C1B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58"/>
    <w:rsid w:val="00013521"/>
    <w:rsid w:val="000222EA"/>
    <w:rsid w:val="00025DDD"/>
    <w:rsid w:val="00027EF0"/>
    <w:rsid w:val="0004696A"/>
    <w:rsid w:val="00050A31"/>
    <w:rsid w:val="000B5D48"/>
    <w:rsid w:val="000E304D"/>
    <w:rsid w:val="0013620E"/>
    <w:rsid w:val="00142CD4"/>
    <w:rsid w:val="00161A27"/>
    <w:rsid w:val="0019257F"/>
    <w:rsid w:val="001A025B"/>
    <w:rsid w:val="001D1DC5"/>
    <w:rsid w:val="001D6B67"/>
    <w:rsid w:val="001D7DA3"/>
    <w:rsid w:val="001F4939"/>
    <w:rsid w:val="001F4C74"/>
    <w:rsid w:val="00223085"/>
    <w:rsid w:val="00290E2A"/>
    <w:rsid w:val="002974CC"/>
    <w:rsid w:val="002B1058"/>
    <w:rsid w:val="002C1B8F"/>
    <w:rsid w:val="002C4663"/>
    <w:rsid w:val="002E309B"/>
    <w:rsid w:val="00312940"/>
    <w:rsid w:val="00322157"/>
    <w:rsid w:val="00337001"/>
    <w:rsid w:val="003405F0"/>
    <w:rsid w:val="00351034"/>
    <w:rsid w:val="003672BB"/>
    <w:rsid w:val="00392956"/>
    <w:rsid w:val="003A1554"/>
    <w:rsid w:val="00417616"/>
    <w:rsid w:val="00430521"/>
    <w:rsid w:val="004373B2"/>
    <w:rsid w:val="0044639E"/>
    <w:rsid w:val="0047013A"/>
    <w:rsid w:val="0047460D"/>
    <w:rsid w:val="00485225"/>
    <w:rsid w:val="00490A0A"/>
    <w:rsid w:val="004B4C81"/>
    <w:rsid w:val="004D1C73"/>
    <w:rsid w:val="0050284F"/>
    <w:rsid w:val="00503013"/>
    <w:rsid w:val="00506978"/>
    <w:rsid w:val="00507447"/>
    <w:rsid w:val="00547D99"/>
    <w:rsid w:val="00572AF1"/>
    <w:rsid w:val="00586D0B"/>
    <w:rsid w:val="00587751"/>
    <w:rsid w:val="005D78A0"/>
    <w:rsid w:val="006248C8"/>
    <w:rsid w:val="00663F7A"/>
    <w:rsid w:val="00667D0C"/>
    <w:rsid w:val="00700184"/>
    <w:rsid w:val="00704306"/>
    <w:rsid w:val="00730A8F"/>
    <w:rsid w:val="00755381"/>
    <w:rsid w:val="00782898"/>
    <w:rsid w:val="007C77D8"/>
    <w:rsid w:val="00827F24"/>
    <w:rsid w:val="0084399B"/>
    <w:rsid w:val="00875E6E"/>
    <w:rsid w:val="00964FC5"/>
    <w:rsid w:val="00990BA9"/>
    <w:rsid w:val="009D23A6"/>
    <w:rsid w:val="009F1660"/>
    <w:rsid w:val="00A12188"/>
    <w:rsid w:val="00A4273D"/>
    <w:rsid w:val="00A74BD3"/>
    <w:rsid w:val="00AE6D2E"/>
    <w:rsid w:val="00B000A9"/>
    <w:rsid w:val="00B40170"/>
    <w:rsid w:val="00B60D88"/>
    <w:rsid w:val="00BC5C1F"/>
    <w:rsid w:val="00BC7449"/>
    <w:rsid w:val="00BE0869"/>
    <w:rsid w:val="00BF6658"/>
    <w:rsid w:val="00C249B7"/>
    <w:rsid w:val="00C65B58"/>
    <w:rsid w:val="00C75CED"/>
    <w:rsid w:val="00C86B8C"/>
    <w:rsid w:val="00C94F3D"/>
    <w:rsid w:val="00CC46CB"/>
    <w:rsid w:val="00D0093D"/>
    <w:rsid w:val="00D10FA6"/>
    <w:rsid w:val="00D3273D"/>
    <w:rsid w:val="00D4624E"/>
    <w:rsid w:val="00D758EF"/>
    <w:rsid w:val="00DA2004"/>
    <w:rsid w:val="00DB08E7"/>
    <w:rsid w:val="00DF36E9"/>
    <w:rsid w:val="00E42DDD"/>
    <w:rsid w:val="00E7466A"/>
    <w:rsid w:val="00E80631"/>
    <w:rsid w:val="00ED49FF"/>
    <w:rsid w:val="00ED52EB"/>
    <w:rsid w:val="00EE2966"/>
    <w:rsid w:val="00EF7E67"/>
    <w:rsid w:val="00F37059"/>
    <w:rsid w:val="00F74411"/>
    <w:rsid w:val="00F801CE"/>
    <w:rsid w:val="00F93579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04128"/>
  <w15:chartTrackingRefBased/>
  <w15:docId w15:val="{9CB2A492-FD7A-43CE-B15B-71081CC5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B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8F"/>
  </w:style>
  <w:style w:type="paragraph" w:styleId="Footer">
    <w:name w:val="footer"/>
    <w:basedOn w:val="Normal"/>
    <w:link w:val="FooterChar"/>
    <w:uiPriority w:val="99"/>
    <w:unhideWhenUsed/>
    <w:rsid w:val="002C1B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8F"/>
  </w:style>
  <w:style w:type="character" w:styleId="Hyperlink">
    <w:name w:val="Hyperlink"/>
    <w:basedOn w:val="DefaultParagraphFont"/>
    <w:uiPriority w:val="99"/>
    <w:unhideWhenUsed/>
    <w:rsid w:val="00507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4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07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13521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P19\ML\experiment\epo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P19\ML\experiment\epo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P19\ML\experiment\epo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P19\ML\experiment\epo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P19\ML\experiment\epo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P19\ML\experiment\epoc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Validation 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Sheet1!$A$2:$A$68</c:f>
              <c:numCache>
                <c:formatCode>0</c:formatCode>
                <c:ptCount val="6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</c:numCache>
            </c:numRef>
          </c:xVal>
          <c:yVal>
            <c:numRef>
              <c:f>Sheet1!$C$2:$C$68</c:f>
              <c:numCache>
                <c:formatCode>General</c:formatCode>
                <c:ptCount val="67"/>
                <c:pt idx="0">
                  <c:v>0.27829999999999999</c:v>
                </c:pt>
                <c:pt idx="1">
                  <c:v>0.66500000000000004</c:v>
                </c:pt>
                <c:pt idx="2">
                  <c:v>0.65329999999999999</c:v>
                </c:pt>
                <c:pt idx="3">
                  <c:v>0.69169999999999998</c:v>
                </c:pt>
                <c:pt idx="4">
                  <c:v>0.67169999999999996</c:v>
                </c:pt>
                <c:pt idx="5">
                  <c:v>0.67669999999999997</c:v>
                </c:pt>
                <c:pt idx="6">
                  <c:v>0.68669999999999998</c:v>
                </c:pt>
                <c:pt idx="7">
                  <c:v>0.69830000000000003</c:v>
                </c:pt>
                <c:pt idx="8">
                  <c:v>0.69330000000000003</c:v>
                </c:pt>
                <c:pt idx="9">
                  <c:v>0.70499999999999996</c:v>
                </c:pt>
                <c:pt idx="10">
                  <c:v>0.69330000000000003</c:v>
                </c:pt>
                <c:pt idx="11">
                  <c:v>0.69669999999999999</c:v>
                </c:pt>
                <c:pt idx="12">
                  <c:v>0.69669999999999999</c:v>
                </c:pt>
                <c:pt idx="13">
                  <c:v>0.69830000000000003</c:v>
                </c:pt>
                <c:pt idx="14">
                  <c:v>0.70169999999999999</c:v>
                </c:pt>
                <c:pt idx="15">
                  <c:v>0.70169999999999999</c:v>
                </c:pt>
                <c:pt idx="16">
                  <c:v>0.70499999999999996</c:v>
                </c:pt>
                <c:pt idx="17">
                  <c:v>0.7</c:v>
                </c:pt>
                <c:pt idx="18">
                  <c:v>0.70330000000000004</c:v>
                </c:pt>
                <c:pt idx="19">
                  <c:v>0.70330000000000004</c:v>
                </c:pt>
                <c:pt idx="20">
                  <c:v>0.69</c:v>
                </c:pt>
                <c:pt idx="21">
                  <c:v>0.69669999999999999</c:v>
                </c:pt>
                <c:pt idx="22">
                  <c:v>0.69169999999999998</c:v>
                </c:pt>
                <c:pt idx="23">
                  <c:v>0.69499999999999995</c:v>
                </c:pt>
                <c:pt idx="24">
                  <c:v>0.69830000000000003</c:v>
                </c:pt>
                <c:pt idx="25">
                  <c:v>0.68669999999999998</c:v>
                </c:pt>
                <c:pt idx="26">
                  <c:v>0.68169999999999997</c:v>
                </c:pt>
                <c:pt idx="27">
                  <c:v>0.68830000000000002</c:v>
                </c:pt>
                <c:pt idx="28">
                  <c:v>0.66500000000000004</c:v>
                </c:pt>
                <c:pt idx="29">
                  <c:v>0.68330000000000002</c:v>
                </c:pt>
                <c:pt idx="30">
                  <c:v>0.69669999999999999</c:v>
                </c:pt>
                <c:pt idx="31">
                  <c:v>0.67500000000000004</c:v>
                </c:pt>
                <c:pt idx="32">
                  <c:v>0.68669999999999998</c:v>
                </c:pt>
                <c:pt idx="33">
                  <c:v>0.69330000000000003</c:v>
                </c:pt>
                <c:pt idx="34">
                  <c:v>0.69669999999999999</c:v>
                </c:pt>
                <c:pt idx="35">
                  <c:v>0.65329999999999999</c:v>
                </c:pt>
                <c:pt idx="36">
                  <c:v>0.69</c:v>
                </c:pt>
                <c:pt idx="37">
                  <c:v>0.69669999999999999</c:v>
                </c:pt>
                <c:pt idx="38">
                  <c:v>0.69499999999999995</c:v>
                </c:pt>
                <c:pt idx="39">
                  <c:v>0.68330000000000002</c:v>
                </c:pt>
                <c:pt idx="40">
                  <c:v>0.69830000000000003</c:v>
                </c:pt>
                <c:pt idx="41">
                  <c:v>0.69169999999999998</c:v>
                </c:pt>
                <c:pt idx="42">
                  <c:v>0.7</c:v>
                </c:pt>
                <c:pt idx="43">
                  <c:v>0.70169999999999999</c:v>
                </c:pt>
                <c:pt idx="44">
                  <c:v>0.70669999999999999</c:v>
                </c:pt>
                <c:pt idx="45">
                  <c:v>0.69499999999999995</c:v>
                </c:pt>
                <c:pt idx="46">
                  <c:v>0.7</c:v>
                </c:pt>
                <c:pt idx="47">
                  <c:v>0.70830000000000004</c:v>
                </c:pt>
                <c:pt idx="48">
                  <c:v>0.70499999999999996</c:v>
                </c:pt>
                <c:pt idx="49">
                  <c:v>0.70330000000000004</c:v>
                </c:pt>
                <c:pt idx="50">
                  <c:v>0.70330000000000004</c:v>
                </c:pt>
                <c:pt idx="51">
                  <c:v>0.69830000000000003</c:v>
                </c:pt>
                <c:pt idx="52">
                  <c:v>0.70169999999999999</c:v>
                </c:pt>
                <c:pt idx="53">
                  <c:v>0.70169999999999999</c:v>
                </c:pt>
                <c:pt idx="54">
                  <c:v>0.70169999999999999</c:v>
                </c:pt>
                <c:pt idx="55">
                  <c:v>0.70169999999999999</c:v>
                </c:pt>
                <c:pt idx="56">
                  <c:v>0.70169999999999999</c:v>
                </c:pt>
                <c:pt idx="57">
                  <c:v>0.70169999999999999</c:v>
                </c:pt>
                <c:pt idx="58">
                  <c:v>0.70169999999999999</c:v>
                </c:pt>
                <c:pt idx="59">
                  <c:v>0.70169999999999999</c:v>
                </c:pt>
                <c:pt idx="60">
                  <c:v>0.70169999999999999</c:v>
                </c:pt>
                <c:pt idx="61">
                  <c:v>0.70169999999999999</c:v>
                </c:pt>
                <c:pt idx="62">
                  <c:v>0.70169999999999999</c:v>
                </c:pt>
                <c:pt idx="63">
                  <c:v>0.70169999999999999</c:v>
                </c:pt>
                <c:pt idx="64">
                  <c:v>0.70169999999999999</c:v>
                </c:pt>
                <c:pt idx="65">
                  <c:v>0.70169999999999999</c:v>
                </c:pt>
                <c:pt idx="66">
                  <c:v>0.70169999999999999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A8-4307-904B-D5FDA8E22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8172192"/>
        <c:axId val="938175800"/>
      </c:scatterChart>
      <c:valAx>
        <c:axId val="938172192"/>
        <c:scaling>
          <c:orientation val="minMax"/>
          <c:max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175800"/>
        <c:crosses val="autoZero"/>
        <c:crossBetween val="midCat"/>
      </c:valAx>
      <c:valAx>
        <c:axId val="93817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17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294291338582672E-2"/>
          <c:y val="6.3602197166811217E-2"/>
          <c:w val="0.90324274569845431"/>
          <c:h val="0.59338755682426081"/>
        </c:manualLayout>
      </c:layout>
      <c:lineChart>
        <c:grouping val="standard"/>
        <c:varyColors val="0"/>
        <c:ser>
          <c:idx val="1"/>
          <c:order val="0"/>
          <c:tx>
            <c:strRef>
              <c:f>'345'!$C$1</c:f>
              <c:strCache>
                <c:ptCount val="1"/>
                <c:pt idx="0">
                  <c:v>Validation accuracy: Layer = 3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'345'!$A$2:$A$21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'345'!$C$2:$C$21</c:f>
              <c:numCache>
                <c:formatCode>General</c:formatCode>
                <c:ptCount val="20"/>
                <c:pt idx="0">
                  <c:v>0.56000000000000005</c:v>
                </c:pt>
                <c:pt idx="1">
                  <c:v>0.5867</c:v>
                </c:pt>
                <c:pt idx="2">
                  <c:v>0.59670000000000001</c:v>
                </c:pt>
                <c:pt idx="3">
                  <c:v>0.45169999999999999</c:v>
                </c:pt>
                <c:pt idx="4">
                  <c:v>0.42830000000000001</c:v>
                </c:pt>
                <c:pt idx="5">
                  <c:v>0.45</c:v>
                </c:pt>
                <c:pt idx="6">
                  <c:v>0.45329999999999998</c:v>
                </c:pt>
                <c:pt idx="7">
                  <c:v>0.45669999999999999</c:v>
                </c:pt>
                <c:pt idx="8">
                  <c:v>0.45500000000000002</c:v>
                </c:pt>
                <c:pt idx="9">
                  <c:v>0.45329999999999998</c:v>
                </c:pt>
                <c:pt idx="10">
                  <c:v>0.44</c:v>
                </c:pt>
                <c:pt idx="11">
                  <c:v>0.44</c:v>
                </c:pt>
                <c:pt idx="12">
                  <c:v>0.48830000000000001</c:v>
                </c:pt>
                <c:pt idx="13">
                  <c:v>0.57330000000000003</c:v>
                </c:pt>
                <c:pt idx="14">
                  <c:v>0.59499999999999997</c:v>
                </c:pt>
                <c:pt idx="15">
                  <c:v>0.60670000000000002</c:v>
                </c:pt>
                <c:pt idx="16">
                  <c:v>0.61329999999999996</c:v>
                </c:pt>
                <c:pt idx="17">
                  <c:v>0.61829999999999996</c:v>
                </c:pt>
                <c:pt idx="18">
                  <c:v>0.61170000000000002</c:v>
                </c:pt>
                <c:pt idx="19">
                  <c:v>0.60170000000000001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AB-43E6-A54F-78E172CF2FBB}"/>
            </c:ext>
          </c:extLst>
        </c:ser>
        <c:ser>
          <c:idx val="3"/>
          <c:order val="1"/>
          <c:tx>
            <c:strRef>
              <c:f>'345'!$E$1</c:f>
              <c:strCache>
                <c:ptCount val="1"/>
                <c:pt idx="0">
                  <c:v>Validation accuracy: Layer = 4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'345'!$A$2:$A$21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'345'!$E$2:$E$21</c:f>
              <c:numCache>
                <c:formatCode>General</c:formatCode>
                <c:ptCount val="20"/>
                <c:pt idx="0">
                  <c:v>0.42</c:v>
                </c:pt>
                <c:pt idx="1">
                  <c:v>0.48170000000000002</c:v>
                </c:pt>
                <c:pt idx="2">
                  <c:v>0.66</c:v>
                </c:pt>
                <c:pt idx="3">
                  <c:v>0.62170000000000003</c:v>
                </c:pt>
                <c:pt idx="4">
                  <c:v>0.67500000000000004</c:v>
                </c:pt>
                <c:pt idx="5">
                  <c:v>0.65</c:v>
                </c:pt>
                <c:pt idx="6">
                  <c:v>0.61670000000000003</c:v>
                </c:pt>
                <c:pt idx="7">
                  <c:v>0.7</c:v>
                </c:pt>
                <c:pt idx="8">
                  <c:v>0.70830000000000004</c:v>
                </c:pt>
                <c:pt idx="9">
                  <c:v>0.7</c:v>
                </c:pt>
                <c:pt idx="10">
                  <c:v>0.69669999999999999</c:v>
                </c:pt>
                <c:pt idx="11">
                  <c:v>0.69330000000000003</c:v>
                </c:pt>
                <c:pt idx="12">
                  <c:v>0.70330000000000004</c:v>
                </c:pt>
                <c:pt idx="13">
                  <c:v>0.69499999999999995</c:v>
                </c:pt>
                <c:pt idx="14">
                  <c:v>0.65329999999999999</c:v>
                </c:pt>
                <c:pt idx="15">
                  <c:v>0.69330000000000003</c:v>
                </c:pt>
                <c:pt idx="16">
                  <c:v>0.69669999999999999</c:v>
                </c:pt>
                <c:pt idx="17">
                  <c:v>0.69830000000000003</c:v>
                </c:pt>
                <c:pt idx="18">
                  <c:v>0.70830000000000004</c:v>
                </c:pt>
                <c:pt idx="19">
                  <c:v>0.68500000000000005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AB-43E6-A54F-78E172CF2FBB}"/>
            </c:ext>
          </c:extLst>
        </c:ser>
        <c:ser>
          <c:idx val="5"/>
          <c:order val="2"/>
          <c:tx>
            <c:strRef>
              <c:f>'345'!$G$1</c:f>
              <c:strCache>
                <c:ptCount val="1"/>
                <c:pt idx="0">
                  <c:v>Validation accuracy: Layer = 5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'345'!$A$2:$A$21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'345'!$G$2:$G$21</c:f>
              <c:numCache>
                <c:formatCode>General</c:formatCode>
                <c:ptCount val="20"/>
                <c:pt idx="0">
                  <c:v>0.36499999999999999</c:v>
                </c:pt>
                <c:pt idx="1">
                  <c:v>0.51</c:v>
                </c:pt>
                <c:pt idx="2">
                  <c:v>0.52329999999999999</c:v>
                </c:pt>
                <c:pt idx="3">
                  <c:v>0.53669999999999995</c:v>
                </c:pt>
                <c:pt idx="4">
                  <c:v>0.54500000000000004</c:v>
                </c:pt>
                <c:pt idx="5">
                  <c:v>0.55669999999999997</c:v>
                </c:pt>
                <c:pt idx="6">
                  <c:v>0.53669999999999995</c:v>
                </c:pt>
                <c:pt idx="7">
                  <c:v>0.5333</c:v>
                </c:pt>
                <c:pt idx="8">
                  <c:v>0.54669999999999996</c:v>
                </c:pt>
                <c:pt idx="9">
                  <c:v>0.55169999999999997</c:v>
                </c:pt>
                <c:pt idx="10">
                  <c:v>0.56330000000000002</c:v>
                </c:pt>
                <c:pt idx="11">
                  <c:v>0.55169999999999997</c:v>
                </c:pt>
                <c:pt idx="12">
                  <c:v>0.53500000000000003</c:v>
                </c:pt>
                <c:pt idx="13">
                  <c:v>0.56330000000000002</c:v>
                </c:pt>
                <c:pt idx="14">
                  <c:v>0.56169999999999998</c:v>
                </c:pt>
                <c:pt idx="15">
                  <c:v>0.57330000000000003</c:v>
                </c:pt>
                <c:pt idx="16">
                  <c:v>0.57169999999999999</c:v>
                </c:pt>
                <c:pt idx="17">
                  <c:v>0.56830000000000003</c:v>
                </c:pt>
                <c:pt idx="18">
                  <c:v>0.56499999999999995</c:v>
                </c:pt>
                <c:pt idx="19">
                  <c:v>0.57169999999999999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8AB-43E6-A54F-78E172CF2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8191544"/>
        <c:axId val="938187608"/>
      </c:lineChart>
      <c:catAx>
        <c:axId val="938191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187608"/>
        <c:crosses val="autoZero"/>
        <c:auto val="1"/>
        <c:lblAlgn val="ctr"/>
        <c:lblOffset val="100"/>
        <c:noMultiLvlLbl val="0"/>
      </c:catAx>
      <c:valAx>
        <c:axId val="938187608"/>
        <c:scaling>
          <c:orientation val="minMax"/>
          <c:max val="0.75000000000000011"/>
          <c:min val="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191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5461504811898513E-2"/>
          <c:y val="0.75643044619422561"/>
          <c:w val="0.95602143482064739"/>
          <c:h val="0.208877446260240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'accu-layer_inx'!$C$1</c:f>
              <c:strCache>
                <c:ptCount val="1"/>
                <c:pt idx="0">
                  <c:v>Validation accuracy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'accu-layer_inx'!$A$2:$A$9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'accu-layer_inx'!$C$2:$C$9</c:f>
              <c:numCache>
                <c:formatCode>General</c:formatCode>
                <c:ptCount val="8"/>
                <c:pt idx="0">
                  <c:v>0.60170000000000001</c:v>
                </c:pt>
                <c:pt idx="1">
                  <c:v>0.68500000000000005</c:v>
                </c:pt>
                <c:pt idx="2">
                  <c:v>0.57169999999999999</c:v>
                </c:pt>
                <c:pt idx="3">
                  <c:v>0.27329999999999999</c:v>
                </c:pt>
                <c:pt idx="4">
                  <c:v>0.27329999999999999</c:v>
                </c:pt>
                <c:pt idx="5">
                  <c:v>0.24329999999999999</c:v>
                </c:pt>
                <c:pt idx="6">
                  <c:v>0.26169999999999999</c:v>
                </c:pt>
                <c:pt idx="7">
                  <c:v>0.22170000000000001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46-46C1-94D5-3DAE8EE8A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8170880"/>
        <c:axId val="938172192"/>
      </c:scatterChart>
      <c:valAx>
        <c:axId val="938170880"/>
        <c:scaling>
          <c:orientation val="minMax"/>
          <c:max val="10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172192"/>
        <c:crosses val="autoZero"/>
        <c:crossBetween val="midCat"/>
      </c:valAx>
      <c:valAx>
        <c:axId val="93817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8170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1"/>
          <c:tx>
            <c:strRef>
              <c:f>time!$C$1</c:f>
              <c:strCache>
                <c:ptCount val="1"/>
                <c:pt idx="0">
                  <c:v>Training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time!$A$2:$A$9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time!$C$2:$C$9</c:f>
              <c:numCache>
                <c:formatCode>General</c:formatCode>
                <c:ptCount val="8"/>
                <c:pt idx="0">
                  <c:v>752.74931049346901</c:v>
                </c:pt>
                <c:pt idx="1">
                  <c:v>752.37296962738003</c:v>
                </c:pt>
                <c:pt idx="2">
                  <c:v>751.97566199302605</c:v>
                </c:pt>
                <c:pt idx="3">
                  <c:v>769.03551387786797</c:v>
                </c:pt>
                <c:pt idx="4">
                  <c:v>793.35863590240399</c:v>
                </c:pt>
                <c:pt idx="5">
                  <c:v>816.97722935676495</c:v>
                </c:pt>
                <c:pt idx="6">
                  <c:v>841.85033512115399</c:v>
                </c:pt>
                <c:pt idx="7">
                  <c:v>848.69240379333496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C6-4785-8236-7C1D3446C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093344"/>
        <c:axId val="896905408"/>
      </c:scatterChart>
      <c:scatterChart>
        <c:scatterStyle val="smoothMarker"/>
        <c:varyColors val="0"/>
        <c:ser>
          <c:idx val="0"/>
          <c:order val="0"/>
          <c:tx>
            <c:strRef>
              <c:f>time!$B$1</c:f>
              <c:strCache>
                <c:ptCount val="1"/>
                <c:pt idx="0">
                  <c:v>Trainable parameters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time!$A$2:$A$9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xVal>
          <c:yVal>
            <c:numRef>
              <c:f>time!$B$2:$B$9</c:f>
              <c:numCache>
                <c:formatCode>#,##0</c:formatCode>
                <c:ptCount val="8"/>
                <c:pt idx="0">
                  <c:v>3228420</c:v>
                </c:pt>
                <c:pt idx="1">
                  <c:v>3228420</c:v>
                </c:pt>
                <c:pt idx="2">
                  <c:v>3228420</c:v>
                </c:pt>
                <c:pt idx="3">
                  <c:v>5588228</c:v>
                </c:pt>
                <c:pt idx="4">
                  <c:v>7948036</c:v>
                </c:pt>
                <c:pt idx="5">
                  <c:v>10307844</c:v>
                </c:pt>
                <c:pt idx="6">
                  <c:v>12667652</c:v>
                </c:pt>
                <c:pt idx="7">
                  <c:v>12667652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C6-4785-8236-7C1D3446C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167392"/>
        <c:axId val="491100392"/>
      </c:scatterChart>
      <c:valAx>
        <c:axId val="907093344"/>
        <c:scaling>
          <c:orientation val="minMax"/>
          <c:max val="10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905408"/>
        <c:crosses val="autoZero"/>
        <c:crossBetween val="midCat"/>
      </c:valAx>
      <c:valAx>
        <c:axId val="89690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093344"/>
        <c:crosses val="autoZero"/>
        <c:crossBetween val="midCat"/>
      </c:valAx>
      <c:valAx>
        <c:axId val="491100392"/>
        <c:scaling>
          <c:orientation val="minMax"/>
        </c:scaling>
        <c:delete val="0"/>
        <c:axPos val="r"/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167392"/>
        <c:crosses val="max"/>
        <c:crossBetween val="midCat"/>
      </c:valAx>
      <c:valAx>
        <c:axId val="9691673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1100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553149606299214E-2"/>
          <c:y val="5.0925925925925923E-2"/>
          <c:w val="0.88623462797487396"/>
          <c:h val="0.8648228346456693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[epoch.xlsx]Sheet4!$A$2</c:f>
              <c:strCache>
                <c:ptCount val="1"/>
                <c:pt idx="0">
                  <c:v>Accuracy  _samplesize_400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[epoch.xlsx]Sheet4!$B$2:$J$2</c:f>
              <c:numCache>
                <c:formatCode>0.00</c:formatCode>
                <c:ptCount val="9"/>
                <c:pt idx="0">
                  <c:v>0.2</c:v>
                </c:pt>
                <c:pt idx="1">
                  <c:v>0.8</c:v>
                </c:pt>
                <c:pt idx="2">
                  <c:v>0.8</c:v>
                </c:pt>
                <c:pt idx="3">
                  <c:v>0.375</c:v>
                </c:pt>
                <c:pt idx="4">
                  <c:v>0.22500000000000001</c:v>
                </c:pt>
                <c:pt idx="5">
                  <c:v>0.22500000000000001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9C-4AD3-AED0-BFAFBAF8595C}"/>
            </c:ext>
          </c:extLst>
        </c:ser>
        <c:ser>
          <c:idx val="1"/>
          <c:order val="1"/>
          <c:tx>
            <c:strRef>
              <c:f>[epoch.xlsx]Sheet4!$A$3</c:f>
              <c:strCache>
                <c:ptCount val="1"/>
                <c:pt idx="0">
                  <c:v>Accuracy  _samplesize_1200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[epoch.xlsx]Sheet4!$B$3:$J$3</c:f>
              <c:numCache>
                <c:formatCode>0.00</c:formatCode>
                <c:ptCount val="9"/>
                <c:pt idx="0">
                  <c:v>0.91669999999999996</c:v>
                </c:pt>
                <c:pt idx="1">
                  <c:v>0.74170000000000003</c:v>
                </c:pt>
                <c:pt idx="2">
                  <c:v>0.5333</c:v>
                </c:pt>
                <c:pt idx="3">
                  <c:v>0.25</c:v>
                </c:pt>
                <c:pt idx="4">
                  <c:v>0.2</c:v>
                </c:pt>
                <c:pt idx="5">
                  <c:v>0.2</c:v>
                </c:pt>
                <c:pt idx="6">
                  <c:v>0.29170000000000001</c:v>
                </c:pt>
                <c:pt idx="7">
                  <c:v>0.29170000000000001</c:v>
                </c:pt>
                <c:pt idx="8">
                  <c:v>0.29170000000000001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9C-4AD3-AED0-BFAFBAF8595C}"/>
            </c:ext>
          </c:extLst>
        </c:ser>
        <c:ser>
          <c:idx val="2"/>
          <c:order val="2"/>
          <c:tx>
            <c:strRef>
              <c:f>[epoch.xlsx]Sheet4!$A$4</c:f>
              <c:strCache>
                <c:ptCount val="1"/>
                <c:pt idx="0">
                  <c:v>Accuracy  _samplesize_2000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[epoch.xlsx]Sheet4!$B$4:$J$4</c:f>
              <c:numCache>
                <c:formatCode>0.00</c:formatCode>
                <c:ptCount val="9"/>
                <c:pt idx="0">
                  <c:v>0.71</c:v>
                </c:pt>
                <c:pt idx="1">
                  <c:v>0.33</c:v>
                </c:pt>
                <c:pt idx="2">
                  <c:v>0.87</c:v>
                </c:pt>
                <c:pt idx="3">
                  <c:v>0.2</c:v>
                </c:pt>
                <c:pt idx="4">
                  <c:v>0.33</c:v>
                </c:pt>
                <c:pt idx="5">
                  <c:v>0.33</c:v>
                </c:pt>
                <c:pt idx="6">
                  <c:v>0.33</c:v>
                </c:pt>
                <c:pt idx="7">
                  <c:v>0.2</c:v>
                </c:pt>
                <c:pt idx="8">
                  <c:v>0.33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A9C-4AD3-AED0-BFAFBAF8595C}"/>
            </c:ext>
          </c:extLst>
        </c:ser>
        <c:ser>
          <c:idx val="3"/>
          <c:order val="3"/>
          <c:tx>
            <c:strRef>
              <c:f>[epoch.xlsx]Sheet4!$A$5</c:f>
              <c:strCache>
                <c:ptCount val="1"/>
                <c:pt idx="0">
                  <c:v>Accuracy  _samplesize_2800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[epoch.xlsx]Sheet4!$B$5:$J$5</c:f>
              <c:numCache>
                <c:formatCode>0.00</c:formatCode>
                <c:ptCount val="9"/>
                <c:pt idx="0">
                  <c:v>0.23569999999999999</c:v>
                </c:pt>
                <c:pt idx="1">
                  <c:v>0.4607</c:v>
                </c:pt>
                <c:pt idx="2">
                  <c:v>0.71430000000000005</c:v>
                </c:pt>
                <c:pt idx="3">
                  <c:v>0.23930000000000001</c:v>
                </c:pt>
                <c:pt idx="4">
                  <c:v>0.3</c:v>
                </c:pt>
                <c:pt idx="5">
                  <c:v>0.23569999999999999</c:v>
                </c:pt>
                <c:pt idx="6">
                  <c:v>0.3</c:v>
                </c:pt>
                <c:pt idx="7">
                  <c:v>0.23569999999999999</c:v>
                </c:pt>
                <c:pt idx="8">
                  <c:v>0.23569999999999999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9C-4AD3-AED0-BFAFBAF8595C}"/>
            </c:ext>
          </c:extLst>
        </c:ser>
        <c:ser>
          <c:idx val="4"/>
          <c:order val="4"/>
          <c:tx>
            <c:strRef>
              <c:f>[epoch.xlsx]Sheet4!$A$6</c:f>
              <c:strCache>
                <c:ptCount val="1"/>
                <c:pt idx="0">
                  <c:v>Accuracy  _samplesize_3600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[epoch.xlsx]Sheet4!$B$6:$J$6</c:f>
              <c:numCache>
                <c:formatCode>0.00</c:formatCode>
                <c:ptCount val="9"/>
                <c:pt idx="0">
                  <c:v>0.80559999999999998</c:v>
                </c:pt>
                <c:pt idx="1">
                  <c:v>0.26669999999999999</c:v>
                </c:pt>
                <c:pt idx="2">
                  <c:v>0.2306</c:v>
                </c:pt>
                <c:pt idx="3">
                  <c:v>0.24440000000000001</c:v>
                </c:pt>
                <c:pt idx="4">
                  <c:v>0.26669999999999999</c:v>
                </c:pt>
                <c:pt idx="5">
                  <c:v>0.25829999999999997</c:v>
                </c:pt>
                <c:pt idx="6">
                  <c:v>0.24440000000000001</c:v>
                </c:pt>
                <c:pt idx="7">
                  <c:v>0.2306</c:v>
                </c:pt>
                <c:pt idx="8">
                  <c:v>0.2306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A9C-4AD3-AED0-BFAFBAF8595C}"/>
            </c:ext>
          </c:extLst>
        </c:ser>
        <c:ser>
          <c:idx val="5"/>
          <c:order val="5"/>
          <c:tx>
            <c:strRef>
              <c:f>[epoch.xlsx]Sheet4!$A$7</c:f>
              <c:strCache>
                <c:ptCount val="1"/>
                <c:pt idx="0">
                  <c:v>Accuracy  _samplesize_4400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[epoch.xlsx]Sheet4!$B$7:$J$7</c:f>
              <c:numCache>
                <c:formatCode>0.00</c:formatCode>
                <c:ptCount val="9"/>
                <c:pt idx="0">
                  <c:v>0.22950000000000001</c:v>
                </c:pt>
                <c:pt idx="1">
                  <c:v>0.79769999999999996</c:v>
                </c:pt>
                <c:pt idx="2">
                  <c:v>0.63180000000000003</c:v>
                </c:pt>
                <c:pt idx="3">
                  <c:v>0.2273</c:v>
                </c:pt>
                <c:pt idx="4">
                  <c:v>0.27950000000000003</c:v>
                </c:pt>
                <c:pt idx="5">
                  <c:v>0.2273</c:v>
                </c:pt>
                <c:pt idx="6">
                  <c:v>0.2273</c:v>
                </c:pt>
                <c:pt idx="7">
                  <c:v>0.2273</c:v>
                </c:pt>
                <c:pt idx="8">
                  <c:v>0.2273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A9C-4AD3-AED0-BFAFBAF8595C}"/>
            </c:ext>
          </c:extLst>
        </c:ser>
        <c:ser>
          <c:idx val="6"/>
          <c:order val="6"/>
          <c:tx>
            <c:strRef>
              <c:f>[epoch.xlsx]Sheet4!$A$8</c:f>
              <c:strCache>
                <c:ptCount val="1"/>
                <c:pt idx="0">
                  <c:v>Accuracy  _samplesize_5200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[epoch.xlsx]Sheet4!$B$8:$J$8</c:f>
              <c:numCache>
                <c:formatCode>0.00</c:formatCode>
                <c:ptCount val="9"/>
                <c:pt idx="0">
                  <c:v>0.73850000000000005</c:v>
                </c:pt>
                <c:pt idx="1">
                  <c:v>0.66349999999999998</c:v>
                </c:pt>
                <c:pt idx="2">
                  <c:v>0.75580000000000003</c:v>
                </c:pt>
                <c:pt idx="3">
                  <c:v>0.2462</c:v>
                </c:pt>
                <c:pt idx="4">
                  <c:v>0.23269999999999999</c:v>
                </c:pt>
                <c:pt idx="5">
                  <c:v>0.23269999999999999</c:v>
                </c:pt>
                <c:pt idx="6">
                  <c:v>0.26150000000000001</c:v>
                </c:pt>
                <c:pt idx="7">
                  <c:v>0.2596</c:v>
                </c:pt>
                <c:pt idx="8">
                  <c:v>0.23269999999999999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A9C-4AD3-AED0-BFAFBAF8595C}"/>
            </c:ext>
          </c:extLst>
        </c:ser>
        <c:ser>
          <c:idx val="7"/>
          <c:order val="7"/>
          <c:tx>
            <c:strRef>
              <c:f>[epoch.xlsx]Sheet4!$A$9</c:f>
              <c:strCache>
                <c:ptCount val="1"/>
                <c:pt idx="0">
                  <c:v>Accuracy  _samplesize_6000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[epoch.xlsx]Sheet4!$B$1:$J$1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[epoch.xlsx]Sheet4!$B$9:$J$9</c:f>
              <c:numCache>
                <c:formatCode>0.00</c:formatCode>
                <c:ptCount val="9"/>
                <c:pt idx="0">
                  <c:v>0.6</c:v>
                </c:pt>
                <c:pt idx="1">
                  <c:v>0.69</c:v>
                </c:pt>
                <c:pt idx="2">
                  <c:v>0.56999999999999995</c:v>
                </c:pt>
                <c:pt idx="3">
                  <c:v>0.27</c:v>
                </c:pt>
                <c:pt idx="4">
                  <c:v>0.27</c:v>
                </c:pt>
                <c:pt idx="5">
                  <c:v>0.24</c:v>
                </c:pt>
                <c:pt idx="6">
                  <c:v>0.26</c:v>
                </c:pt>
                <c:pt idx="7">
                  <c:v>0.22</c:v>
                </c:pt>
                <c:pt idx="8">
                  <c:v>0.22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A9C-4AD3-AED0-BFAFBAF85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694392"/>
        <c:axId val="571428496"/>
      </c:scatterChart>
      <c:valAx>
        <c:axId val="484694392"/>
        <c:scaling>
          <c:orientation val="minMax"/>
          <c:max val="8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28496"/>
        <c:crosses val="autoZero"/>
        <c:crossBetween val="midCat"/>
      </c:valAx>
      <c:valAx>
        <c:axId val="571428496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94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720089676290469"/>
          <c:y val="4.4707159480419055E-2"/>
          <c:w val="0.34236275153105861"/>
          <c:h val="0.447817209817611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Sheet3!$A$2:$A$9</c:f>
              <c:numCache>
                <c:formatCode>General</c:formatCode>
                <c:ptCount val="8"/>
                <c:pt idx="0">
                  <c:v>400</c:v>
                </c:pt>
                <c:pt idx="1">
                  <c:v>1200</c:v>
                </c:pt>
                <c:pt idx="2">
                  <c:v>2000</c:v>
                </c:pt>
                <c:pt idx="3">
                  <c:v>2800</c:v>
                </c:pt>
                <c:pt idx="4">
                  <c:v>3600</c:v>
                </c:pt>
                <c:pt idx="5">
                  <c:v>4400</c:v>
                </c:pt>
                <c:pt idx="6">
                  <c:v>5200</c:v>
                </c:pt>
                <c:pt idx="7">
                  <c:v>6000</c:v>
                </c:pt>
              </c:numCache>
            </c:numRef>
          </c:xVal>
          <c:yVal>
            <c:numRef>
              <c:f>Sheet3!$B$2:$B$9</c:f>
              <c:numCache>
                <c:formatCode>0.00</c:formatCode>
                <c:ptCount val="8"/>
                <c:pt idx="0">
                  <c:v>0.75</c:v>
                </c:pt>
                <c:pt idx="1">
                  <c:v>0.74170000000000003</c:v>
                </c:pt>
                <c:pt idx="2">
                  <c:v>0.67</c:v>
                </c:pt>
                <c:pt idx="3">
                  <c:v>0.76790000000000003</c:v>
                </c:pt>
                <c:pt idx="4">
                  <c:v>0.26669999999999999</c:v>
                </c:pt>
                <c:pt idx="5">
                  <c:v>0.2636</c:v>
                </c:pt>
                <c:pt idx="6">
                  <c:v>0.58650000000000002</c:v>
                </c:pt>
                <c:pt idx="7">
                  <c:v>0.68500000000000005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C5-49B7-83B9-5EE9D33CD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809664"/>
        <c:axId val="448018576"/>
      </c:scatterChart>
      <c:valAx>
        <c:axId val="51380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18576"/>
        <c:crosses val="autoZero"/>
        <c:crossBetween val="midCat"/>
      </c:valAx>
      <c:valAx>
        <c:axId val="44801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80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61D2-5A07-4916-9924-39B5DFC0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86</cp:revision>
  <dcterms:created xsi:type="dcterms:W3CDTF">2019-04-20T22:52:00Z</dcterms:created>
  <dcterms:modified xsi:type="dcterms:W3CDTF">2019-04-23T00:47:00Z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