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 animation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 have walk/run animation as they move around the map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 will have different death animations for different methods of death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animation is determined by the last source they took damage from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animations: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gunshot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fire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acid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magic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crushing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Death by melee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Cards and hand animation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players deck is animated whenever the player draws a card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card is selected, it is highlighted, and when it is played it fades away and is replaced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Card effects animation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card will play an animation when used based on its effect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a fire damage card will initiate an animation of the player launching a fireball that flies a distance and then explodes at maximum range or when impacting a wall or player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animations can be reused between different cards, a player should be able to tell what the spell is doing and at what scale from the animation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a more damaging fireball might be bigger or be a different color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Hazard and AI animation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Hazards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type of trap will have its own unique appearance and animation when triggered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Spikes coming up from a floor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Bomb trap engulfing a hallway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Characters (Bloodhounds)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and move like dogs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biting/swiping animation when they attack players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