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ascii="Times New Roman" w:hAnsi="Times New Roman"/>
          <w:color w:val="333333"/>
          <w:sz w:val="18"/>
          <w:szCs w:val="18"/>
        </w:rPr>
      </w:pPr>
      <w:r>
        <w:rPr>
          <w:rFonts w:hint="eastAsia" w:ascii="Times New Roman" w:hAnsi="Times New Roman"/>
        </w:rPr>
        <w:t>Tsinghua University</w:t>
      </w:r>
      <w:r>
        <w:rPr>
          <w:rFonts w:hint="default" w:ascii="Times New Roman" w:hAnsi="Times New Roman"/>
        </w:rPr>
        <w:t xml:space="preserve">, </w:t>
      </w:r>
      <w:r>
        <w:rPr>
          <w:rFonts w:hint="eastAsia" w:ascii="Times New Roman" w:hAnsi="Times New Roman"/>
        </w:rPr>
        <w:t>Beijing,</w:t>
      </w:r>
      <w:r>
        <w:rPr>
          <w:rFonts w:ascii="Times New Roman" w:hAnsi="Times New Roman"/>
        </w:rPr>
        <w:t xml:space="preserve"> China, 10008</w:t>
      </w:r>
      <w:r>
        <w:rPr>
          <w:rFonts w:hint="eastAsia" w:ascii="Times New Roman" w:hAnsi="Times New Roman"/>
        </w:rPr>
        <w:t>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>Supervisor: Prof. Minlie Huang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PUBLICATION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pStyle w:val="7"/>
        <w:numPr>
          <w:ilvl w:val="0"/>
          <w:numId w:val="0"/>
        </w:numPr>
        <w:spacing w:line="240" w:lineRule="exact"/>
        <w:ind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Style w:val="7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7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7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7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7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7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7"/>
        <w:numPr>
          <w:ilvl w:val="0"/>
          <w:numId w:val="0"/>
        </w:numPr>
        <w:spacing w:line="240" w:lineRule="exact"/>
        <w:ind w:left="6" w:leftChars="0" w:right="-84" w:rightChars="-42"/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46F506BB"/>
    <w:rsid w:val="64CFC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2018-03-09T01:18:00Z</dcterms:created>
  <dc:creator>Giles Guan</dc:creator>
  <cp:lastModifiedBy>jian</cp:lastModifiedBy>
  <cp:lastPrinted>2018-06-12T07:44:00Z</cp:lastPrinted>
  <dcterms:modified xsi:type="dcterms:W3CDTF">2020-10-12T12:50:41Z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