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关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  <w:lang w:eastAsia="zh-Hans"/>
        </w:rPr>
        <w:t xml:space="preserve"> 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健</w:t>
      </w:r>
    </w:p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6"/>
          <w:rFonts w:ascii="Times New Roman" w:hAnsi="Times New Roman"/>
        </w:rPr>
        <w:t>j-guan19</w:t>
      </w:r>
      <w:r>
        <w:rPr>
          <w:rStyle w:val="6"/>
          <w:rFonts w:hint="eastAsia" w:ascii="Times New Roman" w:hAnsi="Times New Roman"/>
        </w:rPr>
        <w:t>@mail</w:t>
      </w:r>
      <w:r>
        <w:rPr>
          <w:rStyle w:val="6"/>
          <w:rFonts w:ascii="Times New Roman" w:hAnsi="Times New Roman"/>
        </w:rPr>
        <w:t>s.tsinghua.edu.cn</w:t>
      </w:r>
      <w:r>
        <w:rPr>
          <w:rStyle w:val="6"/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|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fldChar w:fldCharType="begin"/>
      </w:r>
      <w:r>
        <w:rPr>
          <w:rFonts w:hint="eastAsia" w:ascii="Times New Roman" w:hAnsi="Times New Roman"/>
        </w:rPr>
        <w:instrText xml:space="preserve"> HYPERLINK "https://jianguanthu.github.io/" </w:instrText>
      </w:r>
      <w:r>
        <w:rPr>
          <w:rFonts w:hint="eastAsia" w:ascii="Times New Roman" w:hAnsi="Times New Roman"/>
        </w:rPr>
        <w:fldChar w:fldCharType="separate"/>
      </w:r>
      <w:r>
        <w:rPr>
          <w:rStyle w:val="6"/>
          <w:rFonts w:hint="eastAsia" w:ascii="Times New Roman" w:hAnsi="Times New Roman"/>
        </w:rPr>
        <w:t>https://jianguanthu.github.io/</w:t>
      </w:r>
      <w:r>
        <w:rPr>
          <w:rFonts w:hint="eastAsia" w:ascii="Times New Roman" w:hAnsi="Times New Roman"/>
        </w:rPr>
        <w:fldChar w:fldCharType="end"/>
      </w:r>
      <w:r>
        <w:rPr>
          <w:rFonts w:hint="default" w:ascii="Times New Roman" w:hAnsi="Times New Roman"/>
        </w:rPr>
        <w:t xml:space="preserve"> |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wordWrap/>
        <w:spacing w:line="240" w:lineRule="exact"/>
        <w:ind w:right="200" w:rightChars="100"/>
        <w:jc w:val="center"/>
        <w:rPr>
          <w:rFonts w:hint="eastAsia" w:ascii="Times New Roman" w:hAnsi="Times New Roman" w:eastAsia="楷体_GB2312"/>
          <w:color w:val="333333"/>
          <w:sz w:val="18"/>
          <w:szCs w:val="18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清华大学，北京市海淀区双清路</w:t>
      </w:r>
      <w:r>
        <w:rPr>
          <w:rFonts w:hint="default" w:ascii="Times New Roman" w:hAnsi="Times New Roman"/>
          <w:lang w:eastAsia="zh-Hans"/>
        </w:rPr>
        <w:t>30</w:t>
      </w:r>
      <w:r>
        <w:rPr>
          <w:rFonts w:hint="eastAsia" w:ascii="Times New Roman" w:hAnsi="Times New Roman"/>
          <w:lang w:val="en-US" w:eastAsia="zh-Hans"/>
        </w:rPr>
        <w:t>号，</w:t>
      </w:r>
      <w:r>
        <w:rPr>
          <w:rFonts w:hint="default" w:ascii="Times New Roman" w:hAnsi="Times New Roman"/>
          <w:lang w:eastAsia="zh-Hans"/>
        </w:rPr>
        <w:t>100084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教育经历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博士研究生（四年级），计算机科学与技术系，清华大学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至今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导师：黄民烈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 xml:space="preserve"> 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副教授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理学学士，物理系，清华大学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2015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研究亮点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在自然语言处理领域顶级期刊或会议(ACL, AAAI, NeurIPS, EMNLP, NAACL, TACL)发表 10+篇学术论文；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谷歌学术引用 670+，H-index 11；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常识故事生成（发表于 TACL 2020，第一作者），是最早研究在生成式预训练模型中引入常识知识的学术工 作之一，自发表以来已收到 160+谷歌学术引用；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故事结局生成（发表于 AAAI 2019， 第一作者），被国外知名科技媒体 TechXplore 报道，自发表以来已收到 130+谷歌学术引用；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中文长文本预训练模型 LongLM（发表于 TACL 2022，第一作者），自发布以来收到每月 1000+次下载。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</w:p>
    <w:p>
      <w:pPr>
        <w:numPr>
          <w:numId w:val="0"/>
        </w:num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学术论文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研究兴趣：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自然语言生成。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引用：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截止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2022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年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8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月，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Google Scholar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累计引用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463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论文列表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（其中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*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表示共同一作）：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*, Yansen Wang*, and Minlie Huang. Story ending generation with incremental encoding and commonsense knowledge. In AAAI 2019.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, Fei Huang, Zhihao Zhao, Xiaoyan Zhu, and Minlie Huang. A knowledge-enhanced pretraining model for commonsense story generation. In TACL 2020.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, Xiaoxi Mao, changjie fan, Zitao Liu, Wenbiao Ding, Minlie Huang. Long Text Generation by Modeling Sentence-Level and Discourse-Level Coherence. In ACL 2021.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, Minlie Huang. UNION: An Unreferenced Metric for Evaluating Open-ended Story Generation. In EMNLP 2020.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, Zhexin Zhang, Zhuoer Feng, Zitao Liu, Wenbiao Ding, Xiaoxi Mao, Changjie Fan, Minlie Huang.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OpenMEVA: A Benchmark for Evaluating Open-ended Story Generation Metrics. In ACL 2021.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, Zhuoer Feng, Yamei Chen, Ruilin He, Xiaoxi Mao, Changjie Fan, Minlie Huang. LOT: A Benchmark for Evaluating Chinese Long Text Understanding and Generation. In TACL 2022.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, Ziqi Liu, Minlie Huang. A Corpus for Understanding and Generating Moral Stories. In NAACL 2022.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, Zhenyu Yang, Rongsheng Zhang, Zhipeng Hu, Minlie Huang. Generating Coherent Narratives by Learning Dynamic and Discrete Entity States with a Contrastive Framework. In AAAI 2023.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Xueying Bai*,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*, and Hongning Wang. A Model-Based Reinforcement Learning with Adversarial Training for Online Recommendation. In NeurIPS 2019.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Pei Ke,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, Minlie Huang, and Xiaoyan Zhu. Generating informative responses with controlled sentence function. In ACL 2018.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Xiangzhe Kong*, Jialiang Huang*, Ziquan Tung*,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 xml:space="preserve">Jian Guan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and Minlie Huang. Stylized Story Generation with Style-Guided Planning. In Findings of ACL 2021 (Short Paper).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u w:val="single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Jiaxin Wen*, Zhexin Zhang*,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, Minlie Huang. Persona-Guided Planning for Controlling the Protagonist’s Persona in Story Generation. In NAACL 2022.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u w:val="single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Zhexin Zhang,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, Guowei Xu, Yixiang Tian, Minlie Huang. Automatic Comment Generation for Chinese Student Narrative Essays. In EMNLP 2022 (Demo).</w:t>
      </w: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开源项目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"https://github.com/thu-coai/PaperForONLG"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6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Must-Read Papers for Open-Ended Language Generation.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 (Github 150+ Stars)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"https://huggingface.co/thu-coai/LongLM-large"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6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Chinese Long Text Pretraining Models: LongLM. 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(Download 1000+/month)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荣誉奖项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微软亚洲研究院微软学者提名奖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>2022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11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约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博士研究生国家奖学金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2021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北京市优秀毕业生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清华大学优良毕业生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清华大学优秀学生干部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>201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清华大学学业优秀奖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清华大学社会实践奖学金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清华大学新生奖学金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single" w:color="auto" w:sz="12" w:space="1"/>
          <w:right w:val="none" w:color="auto" w:sz="0" w:space="0"/>
        </w:pBdr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Hans" w:bidi="ar"/>
        </w:rPr>
        <w:t>社工经历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清华大学物理系学生会主席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清华大学物理系基科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班团支书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清华大学赴重庆武隆支教支队支队长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Kai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6BC955"/>
    <w:multiLevelType w:val="singleLevel"/>
    <w:tmpl w:val="FF6BC9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DFCE775"/>
    <w:multiLevelType w:val="singleLevel"/>
    <w:tmpl w:val="3DFCE77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D49BB6E"/>
    <w:multiLevelType w:val="singleLevel"/>
    <w:tmpl w:val="7D49BB6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204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1BFEC0ED"/>
    <w:rsid w:val="2FF32C7A"/>
    <w:rsid w:val="37F6A3F4"/>
    <w:rsid w:val="46F506BB"/>
    <w:rsid w:val="57754154"/>
    <w:rsid w:val="578F4813"/>
    <w:rsid w:val="5A5FD40B"/>
    <w:rsid w:val="5E4EC45F"/>
    <w:rsid w:val="6FE87B3B"/>
    <w:rsid w:val="753E0777"/>
    <w:rsid w:val="767E631E"/>
    <w:rsid w:val="77FACDCC"/>
    <w:rsid w:val="79ED1379"/>
    <w:rsid w:val="7DF755A3"/>
    <w:rsid w:val="AFF9077D"/>
    <w:rsid w:val="AFFB6472"/>
    <w:rsid w:val="B5EECEEB"/>
    <w:rsid w:val="D5BF069B"/>
    <w:rsid w:val="D7DFFB1A"/>
    <w:rsid w:val="DE7FCF97"/>
    <w:rsid w:val="DFEB4DF0"/>
    <w:rsid w:val="E73BDEEA"/>
    <w:rsid w:val="EAF0AD6F"/>
    <w:rsid w:val="EB6F41DF"/>
    <w:rsid w:val="EFF5002C"/>
    <w:rsid w:val="EFFF0E67"/>
    <w:rsid w:val="F7372190"/>
    <w:rsid w:val="F7BB964D"/>
    <w:rsid w:val="F7D77D4A"/>
    <w:rsid w:val="F7FB4ADD"/>
    <w:rsid w:val="FA7E0FE4"/>
    <w:rsid w:val="FAEF207F"/>
    <w:rsid w:val="FAFF8A9B"/>
    <w:rsid w:val="FBFFC0E7"/>
    <w:rsid w:val="FCB78FC5"/>
    <w:rsid w:val="FF9A9166"/>
    <w:rsid w:val="FFFEA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宋体" w:eastAsia="宋体"/>
      <w:sz w:val="26"/>
      <w:szCs w:val="26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fontstyle01"/>
    <w:basedOn w:val="5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9">
    <w:name w:val="fontstyle21"/>
    <w:basedOn w:val="5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0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basic-word"/>
    <w:basedOn w:val="5"/>
    <w:qFormat/>
    <w:uiPriority w:val="0"/>
  </w:style>
  <w:style w:type="character" w:customStyle="1" w:styleId="12">
    <w:name w:val="批注框文本 字符"/>
    <w:basedOn w:val="5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542</Words>
  <Characters>1646</Characters>
  <Lines>8</Lines>
  <Paragraphs>2</Paragraphs>
  <TotalTime>8</TotalTime>
  <ScaleCrop>false</ScaleCrop>
  <LinksUpToDate>false</LinksUpToDate>
  <CharactersWithSpaces>2817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2018-03-12T09:18:00Z</dcterms:created>
  <dc:creator>Giles Guan</dc:creator>
  <cp:lastModifiedBy>2019310851</cp:lastModifiedBy>
  <cp:lastPrinted>2018-06-15T15:44:00Z</cp:lastPrinted>
  <dcterms:modified xsi:type="dcterms:W3CDTF">2023-04-18T22:56:43Z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9A0BD70BD468F5575BC8F362457F4A90</vt:lpwstr>
  </property>
</Properties>
</file>