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Coding standards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Templates:</w:t>
        <w:br w:type="textWrapping"/>
        <w:t xml:space="preserve">Refer to modify customer for an example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 spaces between variables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Comments :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Developer: Aidan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Form action class for login, this will be used for employee login only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Above is an example of a typical comment to outline who developed the function/model below, and what it does (space between the comment hash and the start of the string)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currentOperation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"Modify"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 visual differences on the same form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For in-line comments there is to be no space between the hash, code, and the start of the string of the comment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Comments for HTML/Templates given as</w:t>
      </w:r>
    </w:p>
    <w:p w:rsidR="00000000" w:rsidDel="00000000" w:rsidP="00000000" w:rsidRDefault="00000000" w:rsidRPr="00000000" w14:paraId="00000010">
      <w:pPr>
        <w:spacing w:line="325.71428571428567" w:lineRule="auto"/>
        <w:contextualSpacing w:val="0"/>
        <w:rPr/>
      </w:pPr>
      <w:r w:rsidDel="00000000" w:rsidR="00000000" w:rsidRPr="00000000">
        <w:rPr>
          <w:rFonts w:ascii="Fira Mono" w:cs="Fira Mono" w:eastAsia="Fira Mono" w:hAnsi="Fira Mono"/>
          <w:color w:val="6a9955"/>
          <w:sz w:val="21"/>
          <w:szCs w:val="21"/>
          <w:rtl w:val="0"/>
        </w:rPr>
        <w:t xml:space="preserve">&lt;!-- Error message box will be shown only if the msg variable has some value 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Other things: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Split views and urls into separate files for each major user  in one main directory or someting similar</w:t>
      </w:r>
    </w:p>
    <w:p w:rsidR="00000000" w:rsidDel="00000000" w:rsidP="00000000" w:rsidRDefault="00000000" w:rsidRPr="00000000" w14:paraId="00000014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https://simpleisbetterthancomplex.com/tutorial/2016/08/02/how-to-split-views-into-multiple-files.html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Come up with a standard for url and breadcrumb trails for the front end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Fix names for views and templates (confusion as to what everything does)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Use relative urls given by Django instead of static urls (Linked to a view)</w:t>
      </w:r>
    </w:p>
    <w:p w:rsidR="00000000" w:rsidDel="00000000" w:rsidP="00000000" w:rsidRDefault="00000000" w:rsidRPr="00000000" w14:paraId="00000018">
      <w:pPr>
        <w:spacing w:line="325.71428571428567" w:lineRule="auto"/>
        <w:contextualSpacing w:val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'customerModify' %}"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Bootstrap default colours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Buttons: blue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Submit/Accept/Confirm: green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Exit/Cancel/Delete: red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mpleisbetterthancomplex.com/tutorial/2016/08/02/how-to-split-views-into-multiple-fil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