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doing: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-Use deep learning and image processing to identify errors on the goods (mechanical) build on PC base. for ex scratch, bavia, dented appear on this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-Choose cam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-Build, labeling, apply augmentation for training and tracking model to adjust pararams(regularization) to improve model accuracy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- apply tensorrt to reduce load for GPU, RAM and Processing Time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+ High self-study ability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+ understand the problem fast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+ plan in work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+ Good communication with colleagues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weaknesses: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+   English communication is not good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- reason quit at old company: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+ don't like work in factory environment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+ the company no longer has the potential to develop in the field of AI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you choose us: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+ Looking for a new environment to develop myself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+ learn more fields in AI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https://docs.google.com/spreadsheets/d/19yET5GpepJGkU2-bEdNL4AayPlb1pkoptdqk1h94Ggk/edit#gid=128512583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yET5GpepJGkU2-bEdNL4AayPlb1pkoptdqk1h94Ggk/edit#gid=1285125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