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C17793">
      <w:pPr>
        <w:jc w:val="center"/>
        <w:rPr>
          <w:rFonts w:hint="eastAsia"/>
        </w:rPr>
      </w:pPr>
    </w:p>
    <w:p w14:paraId="44150311">
      <w:pPr>
        <w:jc w:val="center"/>
        <w:rPr>
          <w:rFonts w:hint="eastAsia"/>
        </w:rPr>
      </w:pPr>
    </w:p>
    <w:p w14:paraId="752373A5">
      <w:pPr>
        <w:jc w:val="center"/>
        <w:rPr>
          <w:rFonts w:hint="eastAsia"/>
        </w:rPr>
      </w:pPr>
    </w:p>
    <w:p w14:paraId="6C18844A">
      <w:pPr>
        <w:jc w:val="center"/>
        <w:rPr>
          <w:rFonts w:hint="eastAsia"/>
        </w:rPr>
      </w:pPr>
    </w:p>
    <w:p w14:paraId="0397F4C3">
      <w:pPr>
        <w:jc w:val="center"/>
        <w:rPr>
          <w:rFonts w:hint="eastAsia"/>
        </w:rPr>
      </w:pPr>
    </w:p>
    <w:p w14:paraId="3DDA1B9A">
      <w:pPr>
        <w:jc w:val="center"/>
        <w:rPr>
          <w:rFonts w:hint="eastAsia" w:ascii="微软雅黑" w:hAnsi="微软雅黑" w:eastAsia="微软雅黑"/>
          <w:sz w:val="52"/>
          <w:lang w:val="en-US" w:eastAsia="zh-CN"/>
        </w:rPr>
      </w:pPr>
      <w:r>
        <w:rPr>
          <w:rFonts w:hint="eastAsia" w:ascii="微软雅黑" w:hAnsi="微软雅黑" w:eastAsia="微软雅黑"/>
          <w:sz w:val="52"/>
          <w:lang w:val="en-US" w:eastAsia="zh-CN"/>
        </w:rPr>
        <w:t>神经网络</w:t>
      </w:r>
      <w:r>
        <w:rPr>
          <w:rFonts w:hint="eastAsia" w:ascii="微软雅黑" w:hAnsi="微软雅黑" w:eastAsia="微软雅黑"/>
          <w:sz w:val="52"/>
        </w:rPr>
        <w:t>课程</w:t>
      </w:r>
      <w:r>
        <w:rPr>
          <w:rFonts w:hint="eastAsia" w:ascii="微软雅黑" w:hAnsi="微软雅黑" w:eastAsia="微软雅黑"/>
          <w:sz w:val="52"/>
          <w:lang w:val="en-US" w:eastAsia="zh-CN"/>
        </w:rPr>
        <w:t>大作业</w:t>
      </w:r>
    </w:p>
    <w:p w14:paraId="7361B07E">
      <w:pPr>
        <w:jc w:val="center"/>
        <w:rPr>
          <w:rFonts w:hint="eastAsia" w:ascii="微软雅黑" w:hAnsi="微软雅黑" w:eastAsia="微软雅黑"/>
          <w:sz w:val="52"/>
        </w:rPr>
      </w:pPr>
    </w:p>
    <w:p w14:paraId="05BCD1E8">
      <w:pPr>
        <w:jc w:val="center"/>
        <w:rPr>
          <w:rFonts w:hint="eastAsia" w:ascii="微软雅黑" w:hAnsi="微软雅黑" w:eastAsia="微软雅黑"/>
          <w:sz w:val="52"/>
        </w:rPr>
      </w:pPr>
    </w:p>
    <w:p w14:paraId="37CD55C6">
      <w:pPr>
        <w:jc w:val="center"/>
        <w:rPr>
          <w:rFonts w:hint="eastAsia" w:ascii="微软雅黑" w:hAnsi="微软雅黑" w:eastAsia="微软雅黑"/>
          <w:sz w:val="52"/>
        </w:rPr>
      </w:pPr>
    </w:p>
    <w:p w14:paraId="5B605203">
      <w:pPr>
        <w:ind w:left="4491" w:leftChars="710" w:hanging="3000" w:hangingChars="1000"/>
        <w:jc w:val="left"/>
        <w:rPr>
          <w:rFonts w:hint="default" w:ascii="微软雅黑" w:hAnsi="微软雅黑" w:eastAsia="微软雅黑"/>
          <w:sz w:val="30"/>
          <w:szCs w:val="30"/>
          <w:lang w:val="en-US"/>
        </w:rPr>
      </w:pPr>
      <w:r>
        <w:rPr>
          <w:rFonts w:hint="eastAsia" w:ascii="微软雅黑" w:hAnsi="微软雅黑" w:eastAsia="微软雅黑"/>
          <w:sz w:val="30"/>
          <w:szCs w:val="30"/>
        </w:rPr>
        <w:t>题目：</w:t>
      </w:r>
      <w:r>
        <w:rPr>
          <w:rFonts w:hint="eastAsia" w:ascii="微软雅黑" w:hAnsi="微软雅黑" w:eastAsia="微软雅黑"/>
          <w:sz w:val="30"/>
          <w:szCs w:val="30"/>
          <w:u w:val="single"/>
          <w:lang w:val="en-US" w:eastAsia="zh-CN"/>
        </w:rPr>
        <w:t xml:space="preserve">    复杂天气条件下的多     </w:t>
      </w:r>
    </w:p>
    <w:p w14:paraId="19372910">
      <w:pPr>
        <w:ind w:firstLine="1500" w:firstLineChars="500"/>
        <w:jc w:val="left"/>
        <w:rPr>
          <w:rFonts w:hint="default" w:ascii="微软雅黑" w:hAnsi="微软雅黑" w:eastAsia="微软雅黑"/>
          <w:sz w:val="30"/>
          <w:szCs w:val="30"/>
          <w:lang w:val="en-US" w:eastAsia="zh-CN"/>
        </w:rPr>
      </w:pPr>
      <w:r>
        <w:rPr>
          <w:rFonts w:hint="eastAsia" w:ascii="微软雅黑" w:hAnsi="微软雅黑" w:eastAsia="微软雅黑"/>
          <w:sz w:val="30"/>
          <w:szCs w:val="30"/>
        </w:rPr>
        <w:t xml:space="preserve"> </w:t>
      </w:r>
      <w:r>
        <w:rPr>
          <w:rFonts w:ascii="微软雅黑" w:hAnsi="微软雅黑" w:eastAsia="微软雅黑"/>
          <w:sz w:val="30"/>
          <w:szCs w:val="30"/>
        </w:rPr>
        <w:t xml:space="preserve">     </w:t>
      </w:r>
      <w:r>
        <w:rPr>
          <w:rFonts w:hint="eastAsia" w:ascii="微软雅黑" w:hAnsi="微软雅黑" w:eastAsia="微软雅黑"/>
          <w:sz w:val="30"/>
          <w:szCs w:val="30"/>
          <w:u w:val="single"/>
          <w:lang w:val="en-US" w:eastAsia="zh-CN"/>
        </w:rPr>
        <w:t xml:space="preserve">       目标追踪综述        </w:t>
      </w:r>
    </w:p>
    <w:p w14:paraId="742F1AD5">
      <w:pPr>
        <w:ind w:firstLine="1500" w:firstLineChars="500"/>
        <w:jc w:val="left"/>
        <w:rPr>
          <w:rFonts w:hint="eastAsia" w:ascii="微软雅黑" w:hAnsi="微软雅黑" w:eastAsia="微软雅黑"/>
          <w:sz w:val="30"/>
          <w:szCs w:val="30"/>
        </w:rPr>
      </w:pPr>
    </w:p>
    <w:p w14:paraId="4E255D48">
      <w:pPr>
        <w:ind w:firstLine="1500" w:firstLineChars="500"/>
        <w:jc w:val="left"/>
        <w:rPr>
          <w:rFonts w:hint="eastAsia" w:ascii="微软雅黑" w:hAnsi="微软雅黑" w:eastAsia="微软雅黑"/>
          <w:sz w:val="30"/>
          <w:szCs w:val="30"/>
        </w:rPr>
      </w:pPr>
      <w:r>
        <w:rPr>
          <w:rFonts w:hint="eastAsia" w:ascii="微软雅黑" w:hAnsi="微软雅黑" w:eastAsia="微软雅黑"/>
          <w:sz w:val="30"/>
          <w:szCs w:val="30"/>
        </w:rPr>
        <w:t>学院：</w:t>
      </w:r>
      <w:r>
        <w:rPr>
          <w:rFonts w:hint="eastAsia" w:ascii="微软雅黑" w:hAnsi="微软雅黑" w:eastAsia="微软雅黑"/>
          <w:sz w:val="30"/>
          <w:szCs w:val="30"/>
          <w:u w:val="single"/>
        </w:rPr>
        <w:t>_</w:t>
      </w:r>
      <w:r>
        <w:rPr>
          <w:rFonts w:ascii="微软雅黑" w:hAnsi="微软雅黑" w:eastAsia="微软雅黑"/>
          <w:sz w:val="30"/>
          <w:szCs w:val="30"/>
          <w:u w:val="single"/>
        </w:rPr>
        <w:t>_</w:t>
      </w:r>
      <w:r>
        <w:rPr>
          <w:rFonts w:hint="eastAsia" w:ascii="微软雅黑" w:hAnsi="微软雅黑" w:eastAsia="微软雅黑"/>
          <w:sz w:val="30"/>
          <w:szCs w:val="30"/>
          <w:u w:val="single"/>
          <w:lang w:val="en-US" w:eastAsia="zh-CN"/>
        </w:rPr>
        <w:t>计算机科学与信息工程学院</w:t>
      </w:r>
      <w:r>
        <w:rPr>
          <w:rFonts w:ascii="微软雅黑" w:hAnsi="微软雅黑" w:eastAsia="微软雅黑"/>
          <w:sz w:val="30"/>
          <w:szCs w:val="30"/>
          <w:u w:val="single"/>
        </w:rPr>
        <w:t>_</w:t>
      </w:r>
      <w:r>
        <w:rPr>
          <w:rFonts w:ascii="微软雅黑" w:hAnsi="微软雅黑" w:eastAsia="微软雅黑"/>
          <w:sz w:val="30"/>
          <w:szCs w:val="30"/>
        </w:rPr>
        <w:t>_</w:t>
      </w:r>
    </w:p>
    <w:p w14:paraId="0A786F66">
      <w:pPr>
        <w:ind w:firstLine="1500" w:firstLineChars="500"/>
        <w:jc w:val="left"/>
        <w:rPr>
          <w:rFonts w:hint="eastAsia" w:ascii="微软雅黑" w:hAnsi="微软雅黑" w:eastAsia="微软雅黑"/>
          <w:sz w:val="30"/>
          <w:szCs w:val="30"/>
        </w:rPr>
      </w:pPr>
    </w:p>
    <w:p w14:paraId="4956402B">
      <w:pPr>
        <w:ind w:firstLine="1500" w:firstLineChars="500"/>
        <w:jc w:val="left"/>
        <w:rPr>
          <w:rFonts w:hint="eastAsia" w:ascii="微软雅黑" w:hAnsi="微软雅黑" w:eastAsia="微软雅黑"/>
          <w:sz w:val="30"/>
          <w:szCs w:val="30"/>
          <w:lang w:val="en-US" w:eastAsia="zh-CN"/>
        </w:rPr>
      </w:pPr>
      <w:r>
        <w:rPr>
          <w:rFonts w:hint="eastAsia" w:ascii="微软雅黑" w:hAnsi="微软雅黑" w:eastAsia="微软雅黑"/>
          <w:sz w:val="30"/>
          <w:szCs w:val="30"/>
        </w:rPr>
        <w:t>学号：</w:t>
      </w:r>
      <w:r>
        <w:rPr>
          <w:rFonts w:hint="eastAsia" w:ascii="微软雅黑" w:hAnsi="微软雅黑" w:eastAsia="微软雅黑"/>
          <w:sz w:val="30"/>
          <w:szCs w:val="30"/>
          <w:u w:val="single"/>
          <w:lang w:val="en-US" w:eastAsia="zh-CN"/>
        </w:rPr>
        <w:t xml:space="preserve">        246142177         </w:t>
      </w:r>
    </w:p>
    <w:p w14:paraId="0CE8A098">
      <w:pPr>
        <w:ind w:firstLine="1500" w:firstLineChars="500"/>
        <w:jc w:val="left"/>
        <w:rPr>
          <w:rFonts w:hint="eastAsia" w:ascii="微软雅黑" w:hAnsi="微软雅黑" w:eastAsia="微软雅黑"/>
          <w:sz w:val="30"/>
          <w:szCs w:val="30"/>
        </w:rPr>
      </w:pPr>
    </w:p>
    <w:p w14:paraId="53659B11">
      <w:pPr>
        <w:ind w:firstLine="1500" w:firstLineChars="500"/>
        <w:jc w:val="left"/>
        <w:rPr>
          <w:rFonts w:hint="default" w:ascii="微软雅黑" w:hAnsi="微软雅黑" w:eastAsia="微软雅黑"/>
          <w:sz w:val="30"/>
          <w:szCs w:val="30"/>
          <w:lang w:val="en-US"/>
        </w:rPr>
      </w:pPr>
      <w:r>
        <w:rPr>
          <w:rFonts w:hint="eastAsia" w:ascii="微软雅黑" w:hAnsi="微软雅黑" w:eastAsia="微软雅黑"/>
          <w:sz w:val="30"/>
          <w:szCs w:val="30"/>
        </w:rPr>
        <w:t>姓名：</w:t>
      </w:r>
      <w:r>
        <w:rPr>
          <w:rFonts w:hint="eastAsia" w:ascii="微软雅黑" w:hAnsi="微软雅黑" w:eastAsia="微软雅黑"/>
          <w:sz w:val="30"/>
          <w:szCs w:val="30"/>
          <w:u w:val="single"/>
          <w:lang w:val="en-US" w:eastAsia="zh-CN"/>
        </w:rPr>
        <w:t xml:space="preserve">            魏增            </w:t>
      </w:r>
    </w:p>
    <w:p w14:paraId="7BFACFB0">
      <w:pPr>
        <w:ind w:firstLine="1500" w:firstLineChars="500"/>
        <w:jc w:val="left"/>
        <w:rPr>
          <w:rFonts w:hint="eastAsia" w:ascii="微软雅黑" w:hAnsi="微软雅黑" w:eastAsia="微软雅黑"/>
          <w:sz w:val="30"/>
          <w:szCs w:val="30"/>
        </w:rPr>
      </w:pPr>
    </w:p>
    <w:p w14:paraId="5FFE7E15">
      <w:pPr>
        <w:ind w:firstLine="1500" w:firstLineChars="500"/>
        <w:jc w:val="left"/>
        <w:rPr>
          <w:rFonts w:hint="default" w:ascii="微软雅黑" w:hAnsi="微软雅黑" w:eastAsia="微软雅黑"/>
          <w:sz w:val="30"/>
          <w:szCs w:val="30"/>
          <w:lang w:val="en-US" w:eastAsia="zh-CN"/>
        </w:rPr>
      </w:pPr>
      <w:r>
        <w:rPr>
          <w:rFonts w:hint="eastAsia" w:ascii="微软雅黑" w:hAnsi="微软雅黑" w:eastAsia="微软雅黑"/>
          <w:sz w:val="30"/>
          <w:szCs w:val="30"/>
        </w:rPr>
        <w:t>日期：</w:t>
      </w:r>
      <w:r>
        <w:rPr>
          <w:rFonts w:hint="eastAsia" w:ascii="微软雅黑" w:hAnsi="微软雅黑" w:eastAsia="微软雅黑"/>
          <w:sz w:val="30"/>
          <w:szCs w:val="30"/>
          <w:u w:val="single"/>
          <w:lang w:val="en-US" w:eastAsia="zh-CN"/>
        </w:rPr>
        <w:t xml:space="preserve">      2025年6月13日     </w:t>
      </w:r>
    </w:p>
    <w:p w14:paraId="4137E23E">
      <w:pPr>
        <w:ind w:firstLine="1500" w:firstLineChars="500"/>
        <w:jc w:val="left"/>
        <w:rPr>
          <w:rFonts w:hint="eastAsia" w:ascii="微软雅黑" w:hAnsi="微软雅黑" w:eastAsia="微软雅黑"/>
          <w:sz w:val="30"/>
          <w:szCs w:val="30"/>
        </w:rPr>
      </w:pPr>
    </w:p>
    <w:p w14:paraId="17EF2C9B">
      <w:pPr>
        <w:ind w:firstLine="1500" w:firstLineChars="500"/>
        <w:jc w:val="left"/>
        <w:rPr>
          <w:rFonts w:hint="eastAsia" w:ascii="微软雅黑" w:hAnsi="微软雅黑" w:eastAsia="微软雅黑"/>
          <w:sz w:val="30"/>
          <w:szCs w:val="30"/>
        </w:rPr>
      </w:pPr>
    </w:p>
    <w:p w14:paraId="3B9B4757">
      <w:pPr>
        <w:ind w:firstLine="1500" w:firstLineChars="500"/>
        <w:jc w:val="left"/>
        <w:rPr>
          <w:rFonts w:hint="eastAsia" w:ascii="微软雅黑" w:hAnsi="微软雅黑" w:eastAsia="微软雅黑"/>
          <w:sz w:val="30"/>
          <w:szCs w:val="30"/>
        </w:rPr>
      </w:pPr>
    </w:p>
    <w:p w14:paraId="47B15E34">
      <w:pPr>
        <w:keepNext w:val="0"/>
        <w:keepLines w:val="0"/>
        <w:pageBreakBefore w:val="0"/>
        <w:widowControl w:val="0"/>
        <w:kinsoku/>
        <w:wordWrap/>
        <w:overflowPunct/>
        <w:topLinePunct w:val="0"/>
        <w:autoSpaceDE/>
        <w:autoSpaceDN/>
        <w:bidi w:val="0"/>
        <w:adjustRightInd/>
        <w:snapToGrid/>
        <w:spacing w:line="300" w:lineRule="auto"/>
        <w:jc w:val="center"/>
        <w:textAlignment w:val="auto"/>
        <w:outlineLvl w:val="0"/>
        <w:rPr>
          <w:rFonts w:hint="eastAsia" w:ascii="微软雅黑" w:hAnsi="微软雅黑" w:eastAsia="微软雅黑"/>
          <w:sz w:val="30"/>
          <w:szCs w:val="30"/>
        </w:rPr>
      </w:pPr>
      <w:bookmarkStart w:id="0" w:name="_Toc9959"/>
      <w:r>
        <w:rPr>
          <w:rFonts w:hint="eastAsia" w:ascii="微软雅黑" w:hAnsi="微软雅黑" w:eastAsia="微软雅黑"/>
          <w:sz w:val="30"/>
          <w:szCs w:val="30"/>
        </w:rPr>
        <w:t>目录</w:t>
      </w:r>
      <w:bookmarkEnd w:id="0"/>
    </w:p>
    <w:p w14:paraId="7BAE15B9">
      <w:pPr>
        <w:pStyle w:val="10"/>
        <w:keepNext w:val="0"/>
        <w:keepLines w:val="0"/>
        <w:pageBreakBefore w:val="0"/>
        <w:widowControl w:val="0"/>
        <w:tabs>
          <w:tab w:val="right" w:leader="dot" w:pos="8306"/>
        </w:tabs>
        <w:kinsoku/>
        <w:wordWrap/>
        <w:overflowPunct/>
        <w:topLinePunct w:val="0"/>
        <w:autoSpaceDE/>
        <w:autoSpaceDN/>
        <w:bidi w:val="0"/>
        <w:adjustRightInd/>
        <w:snapToGrid/>
        <w:spacing w:line="520" w:lineRule="exact"/>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TOC \o "1-3" \h \u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HYPERLINK \l _Toc5567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sz w:val="28"/>
          <w:szCs w:val="28"/>
        </w:rPr>
        <w:t>1 概述</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PAGEREF _Toc5567 \h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sz w:val="28"/>
          <w:szCs w:val="28"/>
        </w:rPr>
        <w:t>1</w:t>
      </w:r>
      <w:r>
        <w:rPr>
          <w:rFonts w:hint="eastAsia" w:ascii="微软雅黑" w:hAnsi="微软雅黑" w:eastAsia="微软雅黑" w:cs="微软雅黑"/>
          <w:sz w:val="28"/>
          <w:szCs w:val="28"/>
        </w:rPr>
        <w:fldChar w:fldCharType="end"/>
      </w:r>
      <w:r>
        <w:rPr>
          <w:rFonts w:hint="eastAsia" w:ascii="微软雅黑" w:hAnsi="微软雅黑" w:eastAsia="微软雅黑" w:cs="微软雅黑"/>
          <w:sz w:val="28"/>
          <w:szCs w:val="28"/>
        </w:rPr>
        <w:fldChar w:fldCharType="end"/>
      </w:r>
    </w:p>
    <w:p w14:paraId="7A93D67A">
      <w:pPr>
        <w:pStyle w:val="11"/>
        <w:keepNext w:val="0"/>
        <w:keepLines w:val="0"/>
        <w:pageBreakBefore w:val="0"/>
        <w:widowControl w:val="0"/>
        <w:tabs>
          <w:tab w:val="right" w:leader="dot" w:pos="8306"/>
        </w:tabs>
        <w:kinsoku/>
        <w:wordWrap/>
        <w:overflowPunct/>
        <w:topLinePunct w:val="0"/>
        <w:autoSpaceDE/>
        <w:autoSpaceDN/>
        <w:bidi w:val="0"/>
        <w:adjustRightInd/>
        <w:snapToGrid/>
        <w:spacing w:line="520" w:lineRule="exact"/>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HYPERLINK \l _Toc11601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sz w:val="28"/>
          <w:szCs w:val="28"/>
        </w:rPr>
        <w:t>1.1 研究背景与意义</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PAGEREF _Toc11601 \h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sz w:val="28"/>
          <w:szCs w:val="28"/>
        </w:rPr>
        <w:t>1</w:t>
      </w:r>
      <w:r>
        <w:rPr>
          <w:rFonts w:hint="eastAsia" w:ascii="微软雅黑" w:hAnsi="微软雅黑" w:eastAsia="微软雅黑" w:cs="微软雅黑"/>
          <w:sz w:val="28"/>
          <w:szCs w:val="28"/>
        </w:rPr>
        <w:fldChar w:fldCharType="end"/>
      </w:r>
      <w:r>
        <w:rPr>
          <w:rFonts w:hint="eastAsia" w:ascii="微软雅黑" w:hAnsi="微软雅黑" w:eastAsia="微软雅黑" w:cs="微软雅黑"/>
          <w:sz w:val="28"/>
          <w:szCs w:val="28"/>
        </w:rPr>
        <w:fldChar w:fldCharType="end"/>
      </w:r>
    </w:p>
    <w:p w14:paraId="7886C8D8">
      <w:pPr>
        <w:pStyle w:val="11"/>
        <w:keepNext w:val="0"/>
        <w:keepLines w:val="0"/>
        <w:pageBreakBefore w:val="0"/>
        <w:widowControl w:val="0"/>
        <w:tabs>
          <w:tab w:val="right" w:leader="dot" w:pos="8306"/>
        </w:tabs>
        <w:kinsoku/>
        <w:wordWrap/>
        <w:overflowPunct/>
        <w:topLinePunct w:val="0"/>
        <w:autoSpaceDE/>
        <w:autoSpaceDN/>
        <w:bidi w:val="0"/>
        <w:adjustRightInd/>
        <w:snapToGrid/>
        <w:spacing w:line="520" w:lineRule="exact"/>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HYPERLINK \l _Toc26871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sz w:val="28"/>
          <w:szCs w:val="28"/>
        </w:rPr>
        <w:t>1.</w:t>
      </w:r>
      <w:r>
        <w:rPr>
          <w:rFonts w:hint="eastAsia" w:ascii="微软雅黑" w:hAnsi="微软雅黑" w:eastAsia="微软雅黑" w:cs="微软雅黑"/>
          <w:sz w:val="28"/>
          <w:szCs w:val="28"/>
          <w:lang w:val="en-US" w:eastAsia="zh-CN"/>
        </w:rPr>
        <w:t>2</w:t>
      </w:r>
      <w:r>
        <w:rPr>
          <w:rFonts w:hint="eastAsia" w:ascii="微软雅黑" w:hAnsi="微软雅黑" w:eastAsia="微软雅黑" w:cs="微软雅黑"/>
          <w:sz w:val="28"/>
          <w:szCs w:val="28"/>
        </w:rPr>
        <w:t xml:space="preserve"> 复杂天气对多目标追踪的重要性</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PAGEREF _Toc26871 \h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sz w:val="28"/>
          <w:szCs w:val="28"/>
        </w:rPr>
        <w:t>1</w:t>
      </w:r>
      <w:r>
        <w:rPr>
          <w:rFonts w:hint="eastAsia" w:ascii="微软雅黑" w:hAnsi="微软雅黑" w:eastAsia="微软雅黑" w:cs="微软雅黑"/>
          <w:sz w:val="28"/>
          <w:szCs w:val="28"/>
        </w:rPr>
        <w:fldChar w:fldCharType="end"/>
      </w:r>
      <w:r>
        <w:rPr>
          <w:rFonts w:hint="eastAsia" w:ascii="微软雅黑" w:hAnsi="微软雅黑" w:eastAsia="微软雅黑" w:cs="微软雅黑"/>
          <w:sz w:val="28"/>
          <w:szCs w:val="28"/>
        </w:rPr>
        <w:fldChar w:fldCharType="end"/>
      </w:r>
    </w:p>
    <w:p w14:paraId="5649FF0C">
      <w:pPr>
        <w:pStyle w:val="10"/>
        <w:keepNext w:val="0"/>
        <w:keepLines w:val="0"/>
        <w:pageBreakBefore w:val="0"/>
        <w:widowControl w:val="0"/>
        <w:tabs>
          <w:tab w:val="right" w:leader="dot" w:pos="8306"/>
        </w:tabs>
        <w:kinsoku/>
        <w:wordWrap/>
        <w:overflowPunct/>
        <w:topLinePunct w:val="0"/>
        <w:autoSpaceDE/>
        <w:autoSpaceDN/>
        <w:bidi w:val="0"/>
        <w:adjustRightInd/>
        <w:snapToGrid/>
        <w:spacing w:line="520" w:lineRule="exact"/>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HYPERLINK \l _Toc25312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sz w:val="28"/>
          <w:szCs w:val="28"/>
        </w:rPr>
        <w:t>2 复杂天气与多目标追踪概述</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PAGEREF _Toc25312 \h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sz w:val="28"/>
          <w:szCs w:val="28"/>
        </w:rPr>
        <w:t>2</w:t>
      </w:r>
      <w:r>
        <w:rPr>
          <w:rFonts w:hint="eastAsia" w:ascii="微软雅黑" w:hAnsi="微软雅黑" w:eastAsia="微软雅黑" w:cs="微软雅黑"/>
          <w:sz w:val="28"/>
          <w:szCs w:val="28"/>
        </w:rPr>
        <w:fldChar w:fldCharType="end"/>
      </w:r>
      <w:r>
        <w:rPr>
          <w:rFonts w:hint="eastAsia" w:ascii="微软雅黑" w:hAnsi="微软雅黑" w:eastAsia="微软雅黑" w:cs="微软雅黑"/>
          <w:sz w:val="28"/>
          <w:szCs w:val="28"/>
        </w:rPr>
        <w:fldChar w:fldCharType="end"/>
      </w:r>
    </w:p>
    <w:p w14:paraId="1933DCB4">
      <w:pPr>
        <w:pStyle w:val="11"/>
        <w:keepNext w:val="0"/>
        <w:keepLines w:val="0"/>
        <w:pageBreakBefore w:val="0"/>
        <w:widowControl w:val="0"/>
        <w:tabs>
          <w:tab w:val="right" w:leader="dot" w:pos="8306"/>
        </w:tabs>
        <w:kinsoku/>
        <w:wordWrap/>
        <w:overflowPunct/>
        <w:topLinePunct w:val="0"/>
        <w:autoSpaceDE/>
        <w:autoSpaceDN/>
        <w:bidi w:val="0"/>
        <w:adjustRightInd/>
        <w:snapToGrid/>
        <w:spacing w:line="520" w:lineRule="exact"/>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HYPERLINK \l _Toc4803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sz w:val="28"/>
          <w:szCs w:val="28"/>
        </w:rPr>
        <w:t>2.1 多目标追踪基本概念</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PAGEREF _Toc4803 \h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sz w:val="28"/>
          <w:szCs w:val="28"/>
        </w:rPr>
        <w:t>2</w:t>
      </w:r>
      <w:r>
        <w:rPr>
          <w:rFonts w:hint="eastAsia" w:ascii="微软雅黑" w:hAnsi="微软雅黑" w:eastAsia="微软雅黑" w:cs="微软雅黑"/>
          <w:sz w:val="28"/>
          <w:szCs w:val="28"/>
        </w:rPr>
        <w:fldChar w:fldCharType="end"/>
      </w:r>
      <w:r>
        <w:rPr>
          <w:rFonts w:hint="eastAsia" w:ascii="微软雅黑" w:hAnsi="微软雅黑" w:eastAsia="微软雅黑" w:cs="微软雅黑"/>
          <w:sz w:val="28"/>
          <w:szCs w:val="28"/>
        </w:rPr>
        <w:fldChar w:fldCharType="end"/>
      </w:r>
    </w:p>
    <w:p w14:paraId="35F44923">
      <w:pPr>
        <w:pStyle w:val="11"/>
        <w:keepNext w:val="0"/>
        <w:keepLines w:val="0"/>
        <w:pageBreakBefore w:val="0"/>
        <w:widowControl w:val="0"/>
        <w:tabs>
          <w:tab w:val="right" w:leader="dot" w:pos="8306"/>
        </w:tabs>
        <w:kinsoku/>
        <w:wordWrap/>
        <w:overflowPunct/>
        <w:topLinePunct w:val="0"/>
        <w:autoSpaceDE/>
        <w:autoSpaceDN/>
        <w:bidi w:val="0"/>
        <w:adjustRightInd/>
        <w:snapToGrid/>
        <w:spacing w:line="520" w:lineRule="exact"/>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HYPERLINK \l _Toc32177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sz w:val="28"/>
          <w:szCs w:val="28"/>
        </w:rPr>
        <w:t xml:space="preserve">2.2 </w:t>
      </w:r>
      <w:r>
        <w:rPr>
          <w:rFonts w:hint="eastAsia" w:ascii="微软雅黑" w:hAnsi="微软雅黑" w:eastAsia="微软雅黑" w:cs="微软雅黑"/>
          <w:sz w:val="28"/>
          <w:szCs w:val="28"/>
          <w:lang w:val="en-US" w:eastAsia="zh-CN"/>
        </w:rPr>
        <w:t>复杂</w:t>
      </w:r>
      <w:r>
        <w:rPr>
          <w:rFonts w:hint="eastAsia" w:ascii="微软雅黑" w:hAnsi="微软雅黑" w:eastAsia="微软雅黑" w:cs="微软雅黑"/>
          <w:sz w:val="28"/>
          <w:szCs w:val="28"/>
        </w:rPr>
        <w:t>天气因素对视觉感知的影响</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PAGEREF _Toc32177 \h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sz w:val="28"/>
          <w:szCs w:val="28"/>
        </w:rPr>
        <w:t>2</w:t>
      </w:r>
      <w:r>
        <w:rPr>
          <w:rFonts w:hint="eastAsia" w:ascii="微软雅黑" w:hAnsi="微软雅黑" w:eastAsia="微软雅黑" w:cs="微软雅黑"/>
          <w:sz w:val="28"/>
          <w:szCs w:val="28"/>
        </w:rPr>
        <w:fldChar w:fldCharType="end"/>
      </w:r>
      <w:r>
        <w:rPr>
          <w:rFonts w:hint="eastAsia" w:ascii="微软雅黑" w:hAnsi="微软雅黑" w:eastAsia="微软雅黑" w:cs="微软雅黑"/>
          <w:sz w:val="28"/>
          <w:szCs w:val="28"/>
        </w:rPr>
        <w:fldChar w:fldCharType="end"/>
      </w:r>
    </w:p>
    <w:p w14:paraId="59FFF3FA">
      <w:pPr>
        <w:pStyle w:val="11"/>
        <w:keepNext w:val="0"/>
        <w:keepLines w:val="0"/>
        <w:pageBreakBefore w:val="0"/>
        <w:widowControl w:val="0"/>
        <w:tabs>
          <w:tab w:val="right" w:leader="dot" w:pos="8306"/>
        </w:tabs>
        <w:kinsoku/>
        <w:wordWrap/>
        <w:overflowPunct/>
        <w:topLinePunct w:val="0"/>
        <w:autoSpaceDE/>
        <w:autoSpaceDN/>
        <w:bidi w:val="0"/>
        <w:adjustRightInd/>
        <w:snapToGrid/>
        <w:spacing w:line="520" w:lineRule="exact"/>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HYPERLINK \l _Toc4821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sz w:val="28"/>
          <w:szCs w:val="28"/>
        </w:rPr>
        <w:t>2.3 传统方法的局限性</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PAGEREF _Toc4821 \h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sz w:val="28"/>
          <w:szCs w:val="28"/>
        </w:rPr>
        <w:t>2</w:t>
      </w:r>
      <w:r>
        <w:rPr>
          <w:rFonts w:hint="eastAsia" w:ascii="微软雅黑" w:hAnsi="微软雅黑" w:eastAsia="微软雅黑" w:cs="微软雅黑"/>
          <w:sz w:val="28"/>
          <w:szCs w:val="28"/>
        </w:rPr>
        <w:fldChar w:fldCharType="end"/>
      </w:r>
      <w:r>
        <w:rPr>
          <w:rFonts w:hint="eastAsia" w:ascii="微软雅黑" w:hAnsi="微软雅黑" w:eastAsia="微软雅黑" w:cs="微软雅黑"/>
          <w:sz w:val="28"/>
          <w:szCs w:val="28"/>
        </w:rPr>
        <w:fldChar w:fldCharType="end"/>
      </w:r>
    </w:p>
    <w:p w14:paraId="667A6F69">
      <w:pPr>
        <w:pStyle w:val="10"/>
        <w:keepNext w:val="0"/>
        <w:keepLines w:val="0"/>
        <w:pageBreakBefore w:val="0"/>
        <w:widowControl w:val="0"/>
        <w:tabs>
          <w:tab w:val="right" w:leader="dot" w:pos="8306"/>
        </w:tabs>
        <w:kinsoku/>
        <w:wordWrap/>
        <w:overflowPunct/>
        <w:topLinePunct w:val="0"/>
        <w:autoSpaceDE/>
        <w:autoSpaceDN/>
        <w:bidi w:val="0"/>
        <w:adjustRightInd/>
        <w:snapToGrid/>
        <w:spacing w:line="520" w:lineRule="exact"/>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HYPERLINK \l _Toc16524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sz w:val="28"/>
          <w:szCs w:val="28"/>
        </w:rPr>
        <w:t>3 神经网络方法</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PAGEREF _Toc16524 \h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sz w:val="28"/>
          <w:szCs w:val="28"/>
        </w:rPr>
        <w:t>4</w:t>
      </w:r>
      <w:r>
        <w:rPr>
          <w:rFonts w:hint="eastAsia" w:ascii="微软雅黑" w:hAnsi="微软雅黑" w:eastAsia="微软雅黑" w:cs="微软雅黑"/>
          <w:sz w:val="28"/>
          <w:szCs w:val="28"/>
        </w:rPr>
        <w:fldChar w:fldCharType="end"/>
      </w:r>
      <w:r>
        <w:rPr>
          <w:rFonts w:hint="eastAsia" w:ascii="微软雅黑" w:hAnsi="微软雅黑" w:eastAsia="微软雅黑" w:cs="微软雅黑"/>
          <w:sz w:val="28"/>
          <w:szCs w:val="28"/>
        </w:rPr>
        <w:fldChar w:fldCharType="end"/>
      </w:r>
    </w:p>
    <w:p w14:paraId="565C62C9">
      <w:pPr>
        <w:pStyle w:val="11"/>
        <w:keepNext w:val="0"/>
        <w:keepLines w:val="0"/>
        <w:pageBreakBefore w:val="0"/>
        <w:widowControl w:val="0"/>
        <w:tabs>
          <w:tab w:val="right" w:leader="dot" w:pos="8306"/>
        </w:tabs>
        <w:kinsoku/>
        <w:wordWrap/>
        <w:overflowPunct/>
        <w:topLinePunct w:val="0"/>
        <w:autoSpaceDE/>
        <w:autoSpaceDN/>
        <w:bidi w:val="0"/>
        <w:adjustRightInd/>
        <w:snapToGrid/>
        <w:spacing w:line="520" w:lineRule="exact"/>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HYPERLINK \l _Toc25390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sz w:val="28"/>
          <w:szCs w:val="28"/>
        </w:rPr>
        <w:t>3.1 深度学习基础：CNN、RNN/LSTM 与 Transformer</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PAGEREF _Toc25390 \h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sz w:val="28"/>
          <w:szCs w:val="28"/>
        </w:rPr>
        <w:t>4</w:t>
      </w:r>
      <w:r>
        <w:rPr>
          <w:rFonts w:hint="eastAsia" w:ascii="微软雅黑" w:hAnsi="微软雅黑" w:eastAsia="微软雅黑" w:cs="微软雅黑"/>
          <w:sz w:val="28"/>
          <w:szCs w:val="28"/>
        </w:rPr>
        <w:fldChar w:fldCharType="end"/>
      </w:r>
      <w:r>
        <w:rPr>
          <w:rFonts w:hint="eastAsia" w:ascii="微软雅黑" w:hAnsi="微软雅黑" w:eastAsia="微软雅黑" w:cs="微软雅黑"/>
          <w:sz w:val="28"/>
          <w:szCs w:val="28"/>
        </w:rPr>
        <w:fldChar w:fldCharType="end"/>
      </w:r>
    </w:p>
    <w:p w14:paraId="5C2CB9CC">
      <w:pPr>
        <w:pStyle w:val="11"/>
        <w:keepNext w:val="0"/>
        <w:keepLines w:val="0"/>
        <w:pageBreakBefore w:val="0"/>
        <w:widowControl w:val="0"/>
        <w:tabs>
          <w:tab w:val="right" w:leader="dot" w:pos="8306"/>
        </w:tabs>
        <w:kinsoku/>
        <w:wordWrap/>
        <w:overflowPunct/>
        <w:topLinePunct w:val="0"/>
        <w:autoSpaceDE/>
        <w:autoSpaceDN/>
        <w:bidi w:val="0"/>
        <w:adjustRightInd/>
        <w:snapToGrid/>
        <w:spacing w:line="520" w:lineRule="exact"/>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HYPERLINK \l _Toc24165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sz w:val="28"/>
          <w:szCs w:val="28"/>
        </w:rPr>
        <w:t>3.2 基于检测-关联的跟踪框架</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PAGEREF _Toc24165 \h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sz w:val="28"/>
          <w:szCs w:val="28"/>
        </w:rPr>
        <w:t>4</w:t>
      </w:r>
      <w:r>
        <w:rPr>
          <w:rFonts w:hint="eastAsia" w:ascii="微软雅黑" w:hAnsi="微软雅黑" w:eastAsia="微软雅黑" w:cs="微软雅黑"/>
          <w:sz w:val="28"/>
          <w:szCs w:val="28"/>
        </w:rPr>
        <w:fldChar w:fldCharType="end"/>
      </w:r>
      <w:r>
        <w:rPr>
          <w:rFonts w:hint="eastAsia" w:ascii="微软雅黑" w:hAnsi="微软雅黑" w:eastAsia="微软雅黑" w:cs="微软雅黑"/>
          <w:sz w:val="28"/>
          <w:szCs w:val="28"/>
        </w:rPr>
        <w:fldChar w:fldCharType="end"/>
      </w:r>
    </w:p>
    <w:p w14:paraId="131DAAEC">
      <w:pPr>
        <w:pStyle w:val="11"/>
        <w:keepNext w:val="0"/>
        <w:keepLines w:val="0"/>
        <w:pageBreakBefore w:val="0"/>
        <w:widowControl w:val="0"/>
        <w:tabs>
          <w:tab w:val="right" w:leader="dot" w:pos="8306"/>
        </w:tabs>
        <w:kinsoku/>
        <w:wordWrap/>
        <w:overflowPunct/>
        <w:topLinePunct w:val="0"/>
        <w:autoSpaceDE/>
        <w:autoSpaceDN/>
        <w:bidi w:val="0"/>
        <w:adjustRightInd/>
        <w:snapToGrid/>
        <w:spacing w:line="520" w:lineRule="exact"/>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HYPERLINK \l _Toc20509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sz w:val="28"/>
          <w:szCs w:val="28"/>
        </w:rPr>
        <w:t>3.3 端到端跟踪网络</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PAGEREF _Toc20509 \h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sz w:val="28"/>
          <w:szCs w:val="28"/>
        </w:rPr>
        <w:t>5</w:t>
      </w:r>
      <w:r>
        <w:rPr>
          <w:rFonts w:hint="eastAsia" w:ascii="微软雅黑" w:hAnsi="微软雅黑" w:eastAsia="微软雅黑" w:cs="微软雅黑"/>
          <w:sz w:val="28"/>
          <w:szCs w:val="28"/>
        </w:rPr>
        <w:fldChar w:fldCharType="end"/>
      </w:r>
      <w:r>
        <w:rPr>
          <w:rFonts w:hint="eastAsia" w:ascii="微软雅黑" w:hAnsi="微软雅黑" w:eastAsia="微软雅黑" w:cs="微软雅黑"/>
          <w:sz w:val="28"/>
          <w:szCs w:val="28"/>
        </w:rPr>
        <w:fldChar w:fldCharType="end"/>
      </w:r>
    </w:p>
    <w:p w14:paraId="6CDA2267">
      <w:pPr>
        <w:pStyle w:val="10"/>
        <w:keepNext w:val="0"/>
        <w:keepLines w:val="0"/>
        <w:pageBreakBefore w:val="0"/>
        <w:widowControl w:val="0"/>
        <w:tabs>
          <w:tab w:val="right" w:leader="dot" w:pos="8306"/>
        </w:tabs>
        <w:kinsoku/>
        <w:wordWrap/>
        <w:overflowPunct/>
        <w:topLinePunct w:val="0"/>
        <w:autoSpaceDE/>
        <w:autoSpaceDN/>
        <w:bidi w:val="0"/>
        <w:adjustRightInd/>
        <w:snapToGrid/>
        <w:spacing w:line="520" w:lineRule="exact"/>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HYPERLINK \l _Toc27341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sz w:val="28"/>
          <w:szCs w:val="28"/>
        </w:rPr>
        <w:t>4</w:t>
      </w:r>
      <w:r>
        <w:rPr>
          <w:rFonts w:hint="eastAsia" w:ascii="微软雅黑" w:hAnsi="微软雅黑" w:eastAsia="微软雅黑" w:cs="微软雅黑"/>
          <w:sz w:val="28"/>
          <w:szCs w:val="28"/>
          <w:lang w:val="en-US" w:eastAsia="zh-CN"/>
        </w:rPr>
        <w:t xml:space="preserve"> </w:t>
      </w:r>
      <w:r>
        <w:rPr>
          <w:rFonts w:hint="eastAsia" w:ascii="微软雅黑" w:hAnsi="微软雅黑" w:eastAsia="微软雅黑" w:cs="微软雅黑"/>
          <w:sz w:val="28"/>
          <w:szCs w:val="28"/>
        </w:rPr>
        <w:t>鲁棒性增强与多模态融合</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PAGEREF _Toc27341 \h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sz w:val="28"/>
          <w:szCs w:val="28"/>
        </w:rPr>
        <w:t>6</w:t>
      </w:r>
      <w:r>
        <w:rPr>
          <w:rFonts w:hint="eastAsia" w:ascii="微软雅黑" w:hAnsi="微软雅黑" w:eastAsia="微软雅黑" w:cs="微软雅黑"/>
          <w:sz w:val="28"/>
          <w:szCs w:val="28"/>
        </w:rPr>
        <w:fldChar w:fldCharType="end"/>
      </w:r>
      <w:r>
        <w:rPr>
          <w:rFonts w:hint="eastAsia" w:ascii="微软雅黑" w:hAnsi="微软雅黑" w:eastAsia="微软雅黑" w:cs="微软雅黑"/>
          <w:sz w:val="28"/>
          <w:szCs w:val="28"/>
        </w:rPr>
        <w:fldChar w:fldCharType="end"/>
      </w:r>
    </w:p>
    <w:p w14:paraId="581F62AD">
      <w:pPr>
        <w:pStyle w:val="11"/>
        <w:keepNext w:val="0"/>
        <w:keepLines w:val="0"/>
        <w:pageBreakBefore w:val="0"/>
        <w:widowControl w:val="0"/>
        <w:tabs>
          <w:tab w:val="right" w:leader="dot" w:pos="8306"/>
        </w:tabs>
        <w:kinsoku/>
        <w:wordWrap/>
        <w:overflowPunct/>
        <w:topLinePunct w:val="0"/>
        <w:autoSpaceDE/>
        <w:autoSpaceDN/>
        <w:bidi w:val="0"/>
        <w:adjustRightInd/>
        <w:snapToGrid/>
        <w:spacing w:line="520" w:lineRule="exact"/>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HYPERLINK \l _Toc15720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sz w:val="28"/>
          <w:szCs w:val="28"/>
        </w:rPr>
        <w:t>4.1 数据增强与合成</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PAGEREF _Toc15720 \h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sz w:val="28"/>
          <w:szCs w:val="28"/>
        </w:rPr>
        <w:t>6</w:t>
      </w:r>
      <w:r>
        <w:rPr>
          <w:rFonts w:hint="eastAsia" w:ascii="微软雅黑" w:hAnsi="微软雅黑" w:eastAsia="微软雅黑" w:cs="微软雅黑"/>
          <w:sz w:val="28"/>
          <w:szCs w:val="28"/>
        </w:rPr>
        <w:fldChar w:fldCharType="end"/>
      </w:r>
      <w:r>
        <w:rPr>
          <w:rFonts w:hint="eastAsia" w:ascii="微软雅黑" w:hAnsi="微软雅黑" w:eastAsia="微软雅黑" w:cs="微软雅黑"/>
          <w:sz w:val="28"/>
          <w:szCs w:val="28"/>
        </w:rPr>
        <w:fldChar w:fldCharType="end"/>
      </w:r>
    </w:p>
    <w:p w14:paraId="388DA511">
      <w:pPr>
        <w:pStyle w:val="11"/>
        <w:keepNext w:val="0"/>
        <w:keepLines w:val="0"/>
        <w:pageBreakBefore w:val="0"/>
        <w:widowControl w:val="0"/>
        <w:tabs>
          <w:tab w:val="right" w:leader="dot" w:pos="8306"/>
        </w:tabs>
        <w:kinsoku/>
        <w:wordWrap/>
        <w:overflowPunct/>
        <w:topLinePunct w:val="0"/>
        <w:autoSpaceDE/>
        <w:autoSpaceDN/>
        <w:bidi w:val="0"/>
        <w:adjustRightInd/>
        <w:snapToGrid/>
        <w:spacing w:line="520" w:lineRule="exact"/>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HYPERLINK \l _Toc18179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sz w:val="28"/>
          <w:szCs w:val="28"/>
        </w:rPr>
        <w:t>4.2 多模态融合</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PAGEREF _Toc18179 \h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sz w:val="28"/>
          <w:szCs w:val="28"/>
        </w:rPr>
        <w:t>6</w:t>
      </w:r>
      <w:r>
        <w:rPr>
          <w:rFonts w:hint="eastAsia" w:ascii="微软雅黑" w:hAnsi="微软雅黑" w:eastAsia="微软雅黑" w:cs="微软雅黑"/>
          <w:sz w:val="28"/>
          <w:szCs w:val="28"/>
        </w:rPr>
        <w:fldChar w:fldCharType="end"/>
      </w:r>
      <w:r>
        <w:rPr>
          <w:rFonts w:hint="eastAsia" w:ascii="微软雅黑" w:hAnsi="微软雅黑" w:eastAsia="微软雅黑" w:cs="微软雅黑"/>
          <w:sz w:val="28"/>
          <w:szCs w:val="28"/>
        </w:rPr>
        <w:fldChar w:fldCharType="end"/>
      </w:r>
    </w:p>
    <w:p w14:paraId="5E693777">
      <w:pPr>
        <w:pStyle w:val="11"/>
        <w:keepNext w:val="0"/>
        <w:keepLines w:val="0"/>
        <w:pageBreakBefore w:val="0"/>
        <w:widowControl w:val="0"/>
        <w:tabs>
          <w:tab w:val="right" w:leader="dot" w:pos="8306"/>
        </w:tabs>
        <w:kinsoku/>
        <w:wordWrap/>
        <w:overflowPunct/>
        <w:topLinePunct w:val="0"/>
        <w:autoSpaceDE/>
        <w:autoSpaceDN/>
        <w:bidi w:val="0"/>
        <w:adjustRightInd/>
        <w:snapToGrid/>
        <w:spacing w:line="520" w:lineRule="exact"/>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HYPERLINK \l _Toc10650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sz w:val="28"/>
          <w:szCs w:val="28"/>
        </w:rPr>
        <w:t>4.3 域自适应与迁移学习</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PAGEREF _Toc10650 \h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sz w:val="28"/>
          <w:szCs w:val="28"/>
        </w:rPr>
        <w:t>7</w:t>
      </w:r>
      <w:r>
        <w:rPr>
          <w:rFonts w:hint="eastAsia" w:ascii="微软雅黑" w:hAnsi="微软雅黑" w:eastAsia="微软雅黑" w:cs="微软雅黑"/>
          <w:sz w:val="28"/>
          <w:szCs w:val="28"/>
        </w:rPr>
        <w:fldChar w:fldCharType="end"/>
      </w:r>
      <w:r>
        <w:rPr>
          <w:rFonts w:hint="eastAsia" w:ascii="微软雅黑" w:hAnsi="微软雅黑" w:eastAsia="微软雅黑" w:cs="微软雅黑"/>
          <w:sz w:val="28"/>
          <w:szCs w:val="28"/>
        </w:rPr>
        <w:fldChar w:fldCharType="end"/>
      </w:r>
    </w:p>
    <w:p w14:paraId="6BEA1F2B">
      <w:pPr>
        <w:pStyle w:val="10"/>
        <w:keepNext w:val="0"/>
        <w:keepLines w:val="0"/>
        <w:pageBreakBefore w:val="0"/>
        <w:widowControl w:val="0"/>
        <w:tabs>
          <w:tab w:val="right" w:leader="dot" w:pos="8306"/>
        </w:tabs>
        <w:kinsoku/>
        <w:wordWrap/>
        <w:overflowPunct/>
        <w:topLinePunct w:val="0"/>
        <w:autoSpaceDE/>
        <w:autoSpaceDN/>
        <w:bidi w:val="0"/>
        <w:adjustRightInd/>
        <w:snapToGrid/>
        <w:spacing w:line="520" w:lineRule="exact"/>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HYPERLINK \l _Toc14477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sz w:val="28"/>
          <w:szCs w:val="28"/>
          <w:lang w:val="en-US" w:eastAsia="zh-CN"/>
        </w:rPr>
        <w:t xml:space="preserve">5 </w:t>
      </w:r>
      <w:r>
        <w:rPr>
          <w:rFonts w:hint="eastAsia" w:ascii="微软雅黑" w:hAnsi="微软雅黑" w:eastAsia="微软雅黑" w:cs="微软雅黑"/>
          <w:sz w:val="28"/>
          <w:szCs w:val="28"/>
        </w:rPr>
        <w:t>数据集、评价指标与实验分析</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PAGEREF _Toc14477 \h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sz w:val="28"/>
          <w:szCs w:val="28"/>
        </w:rPr>
        <w:t>8</w:t>
      </w:r>
      <w:r>
        <w:rPr>
          <w:rFonts w:hint="eastAsia" w:ascii="微软雅黑" w:hAnsi="微软雅黑" w:eastAsia="微软雅黑" w:cs="微软雅黑"/>
          <w:sz w:val="28"/>
          <w:szCs w:val="28"/>
        </w:rPr>
        <w:fldChar w:fldCharType="end"/>
      </w:r>
      <w:r>
        <w:rPr>
          <w:rFonts w:hint="eastAsia" w:ascii="微软雅黑" w:hAnsi="微软雅黑" w:eastAsia="微软雅黑" w:cs="微软雅黑"/>
          <w:sz w:val="28"/>
          <w:szCs w:val="28"/>
        </w:rPr>
        <w:fldChar w:fldCharType="end"/>
      </w:r>
    </w:p>
    <w:p w14:paraId="0B063570">
      <w:pPr>
        <w:pStyle w:val="11"/>
        <w:keepNext w:val="0"/>
        <w:keepLines w:val="0"/>
        <w:pageBreakBefore w:val="0"/>
        <w:widowControl w:val="0"/>
        <w:tabs>
          <w:tab w:val="right" w:leader="dot" w:pos="8306"/>
        </w:tabs>
        <w:kinsoku/>
        <w:wordWrap/>
        <w:overflowPunct/>
        <w:topLinePunct w:val="0"/>
        <w:autoSpaceDE/>
        <w:autoSpaceDN/>
        <w:bidi w:val="0"/>
        <w:adjustRightInd/>
        <w:snapToGrid/>
        <w:spacing w:line="520" w:lineRule="exact"/>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HYPERLINK \l _Toc2239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sz w:val="28"/>
          <w:szCs w:val="28"/>
        </w:rPr>
        <w:t>5.1 复杂天气专用数据集</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PAGEREF _Toc2239 \h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sz w:val="28"/>
          <w:szCs w:val="28"/>
        </w:rPr>
        <w:t>8</w:t>
      </w:r>
      <w:r>
        <w:rPr>
          <w:rFonts w:hint="eastAsia" w:ascii="微软雅黑" w:hAnsi="微软雅黑" w:eastAsia="微软雅黑" w:cs="微软雅黑"/>
          <w:sz w:val="28"/>
          <w:szCs w:val="28"/>
        </w:rPr>
        <w:fldChar w:fldCharType="end"/>
      </w:r>
      <w:r>
        <w:rPr>
          <w:rFonts w:hint="eastAsia" w:ascii="微软雅黑" w:hAnsi="微软雅黑" w:eastAsia="微软雅黑" w:cs="微软雅黑"/>
          <w:sz w:val="28"/>
          <w:szCs w:val="28"/>
        </w:rPr>
        <w:fldChar w:fldCharType="end"/>
      </w:r>
    </w:p>
    <w:p w14:paraId="77C331D9">
      <w:pPr>
        <w:pStyle w:val="11"/>
        <w:keepNext w:val="0"/>
        <w:keepLines w:val="0"/>
        <w:pageBreakBefore w:val="0"/>
        <w:widowControl w:val="0"/>
        <w:tabs>
          <w:tab w:val="right" w:leader="dot" w:pos="8306"/>
        </w:tabs>
        <w:kinsoku/>
        <w:wordWrap/>
        <w:overflowPunct/>
        <w:topLinePunct w:val="0"/>
        <w:autoSpaceDE/>
        <w:autoSpaceDN/>
        <w:bidi w:val="0"/>
        <w:adjustRightInd/>
        <w:snapToGrid/>
        <w:spacing w:line="520" w:lineRule="exact"/>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HYPERLINK \l _Toc32118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sz w:val="28"/>
          <w:szCs w:val="28"/>
          <w:lang w:val="en-US" w:eastAsia="zh-CN"/>
        </w:rPr>
        <w:t>5.2常用评价指标</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PAGEREF _Toc32118 \h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sz w:val="28"/>
          <w:szCs w:val="28"/>
        </w:rPr>
        <w:t>8</w:t>
      </w:r>
      <w:r>
        <w:rPr>
          <w:rFonts w:hint="eastAsia" w:ascii="微软雅黑" w:hAnsi="微软雅黑" w:eastAsia="微软雅黑" w:cs="微软雅黑"/>
          <w:sz w:val="28"/>
          <w:szCs w:val="28"/>
        </w:rPr>
        <w:fldChar w:fldCharType="end"/>
      </w:r>
      <w:r>
        <w:rPr>
          <w:rFonts w:hint="eastAsia" w:ascii="微软雅黑" w:hAnsi="微软雅黑" w:eastAsia="微软雅黑" w:cs="微软雅黑"/>
          <w:sz w:val="28"/>
          <w:szCs w:val="28"/>
        </w:rPr>
        <w:fldChar w:fldCharType="end"/>
      </w:r>
    </w:p>
    <w:p w14:paraId="4BECECA8">
      <w:pPr>
        <w:pStyle w:val="11"/>
        <w:keepNext w:val="0"/>
        <w:keepLines w:val="0"/>
        <w:pageBreakBefore w:val="0"/>
        <w:widowControl w:val="0"/>
        <w:tabs>
          <w:tab w:val="right" w:leader="dot" w:pos="8306"/>
        </w:tabs>
        <w:kinsoku/>
        <w:wordWrap/>
        <w:overflowPunct/>
        <w:topLinePunct w:val="0"/>
        <w:autoSpaceDE/>
        <w:autoSpaceDN/>
        <w:bidi w:val="0"/>
        <w:adjustRightInd/>
        <w:snapToGrid/>
        <w:spacing w:line="520" w:lineRule="exact"/>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HYPERLINK \l _Toc6687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sz w:val="28"/>
          <w:szCs w:val="28"/>
        </w:rPr>
        <w:t>5.3 主流方法性能对比</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PAGEREF _Toc6687 \h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sz w:val="28"/>
          <w:szCs w:val="28"/>
        </w:rPr>
        <w:t>8</w:t>
      </w:r>
      <w:r>
        <w:rPr>
          <w:rFonts w:hint="eastAsia" w:ascii="微软雅黑" w:hAnsi="微软雅黑" w:eastAsia="微软雅黑" w:cs="微软雅黑"/>
          <w:sz w:val="28"/>
          <w:szCs w:val="28"/>
        </w:rPr>
        <w:fldChar w:fldCharType="end"/>
      </w:r>
      <w:r>
        <w:rPr>
          <w:rFonts w:hint="eastAsia" w:ascii="微软雅黑" w:hAnsi="微软雅黑" w:eastAsia="微软雅黑" w:cs="微软雅黑"/>
          <w:sz w:val="28"/>
          <w:szCs w:val="28"/>
        </w:rPr>
        <w:fldChar w:fldCharType="end"/>
      </w:r>
    </w:p>
    <w:p w14:paraId="7D0BD0FB">
      <w:pPr>
        <w:pStyle w:val="10"/>
        <w:keepNext w:val="0"/>
        <w:keepLines w:val="0"/>
        <w:pageBreakBefore w:val="0"/>
        <w:widowControl w:val="0"/>
        <w:tabs>
          <w:tab w:val="right" w:leader="dot" w:pos="8306"/>
        </w:tabs>
        <w:kinsoku/>
        <w:wordWrap/>
        <w:overflowPunct/>
        <w:topLinePunct w:val="0"/>
        <w:autoSpaceDE/>
        <w:autoSpaceDN/>
        <w:bidi w:val="0"/>
        <w:adjustRightInd/>
        <w:snapToGrid/>
        <w:spacing w:line="520" w:lineRule="exact"/>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HYPERLINK \l _Toc5031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sz w:val="28"/>
          <w:szCs w:val="28"/>
          <w:lang w:val="en-US" w:eastAsia="zh-CN"/>
        </w:rPr>
        <w:t>6 挑战与未来发展</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PAGEREF _Toc5031 \h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sz w:val="28"/>
          <w:szCs w:val="28"/>
        </w:rPr>
        <w:t>10</w:t>
      </w:r>
      <w:r>
        <w:rPr>
          <w:rFonts w:hint="eastAsia" w:ascii="微软雅黑" w:hAnsi="微软雅黑" w:eastAsia="微软雅黑" w:cs="微软雅黑"/>
          <w:sz w:val="28"/>
          <w:szCs w:val="28"/>
        </w:rPr>
        <w:fldChar w:fldCharType="end"/>
      </w:r>
      <w:r>
        <w:rPr>
          <w:rFonts w:hint="eastAsia" w:ascii="微软雅黑" w:hAnsi="微软雅黑" w:eastAsia="微软雅黑" w:cs="微软雅黑"/>
          <w:sz w:val="28"/>
          <w:szCs w:val="28"/>
        </w:rPr>
        <w:fldChar w:fldCharType="end"/>
      </w:r>
    </w:p>
    <w:p w14:paraId="4C625D9F">
      <w:pPr>
        <w:pStyle w:val="11"/>
        <w:keepNext w:val="0"/>
        <w:keepLines w:val="0"/>
        <w:pageBreakBefore w:val="0"/>
        <w:widowControl w:val="0"/>
        <w:tabs>
          <w:tab w:val="right" w:leader="dot" w:pos="8306"/>
        </w:tabs>
        <w:kinsoku/>
        <w:wordWrap/>
        <w:overflowPunct/>
        <w:topLinePunct w:val="0"/>
        <w:autoSpaceDE/>
        <w:autoSpaceDN/>
        <w:bidi w:val="0"/>
        <w:adjustRightInd/>
        <w:snapToGrid/>
        <w:spacing w:line="520" w:lineRule="exact"/>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HYPERLINK \l _Toc14518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sz w:val="28"/>
          <w:szCs w:val="28"/>
        </w:rPr>
        <w:t>6.1 关键技术瓶颈与挑战</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PAGEREF _Toc14518 \h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sz w:val="28"/>
          <w:szCs w:val="28"/>
        </w:rPr>
        <w:t>10</w:t>
      </w:r>
      <w:r>
        <w:rPr>
          <w:rFonts w:hint="eastAsia" w:ascii="微软雅黑" w:hAnsi="微软雅黑" w:eastAsia="微软雅黑" w:cs="微软雅黑"/>
          <w:sz w:val="28"/>
          <w:szCs w:val="28"/>
        </w:rPr>
        <w:fldChar w:fldCharType="end"/>
      </w:r>
      <w:r>
        <w:rPr>
          <w:rFonts w:hint="eastAsia" w:ascii="微软雅黑" w:hAnsi="微软雅黑" w:eastAsia="微软雅黑" w:cs="微软雅黑"/>
          <w:sz w:val="28"/>
          <w:szCs w:val="28"/>
        </w:rPr>
        <w:fldChar w:fldCharType="end"/>
      </w:r>
    </w:p>
    <w:p w14:paraId="6F30ECFB">
      <w:pPr>
        <w:pStyle w:val="11"/>
        <w:keepNext w:val="0"/>
        <w:keepLines w:val="0"/>
        <w:pageBreakBefore w:val="0"/>
        <w:widowControl w:val="0"/>
        <w:tabs>
          <w:tab w:val="right" w:leader="dot" w:pos="8306"/>
        </w:tabs>
        <w:kinsoku/>
        <w:wordWrap/>
        <w:overflowPunct/>
        <w:topLinePunct w:val="0"/>
        <w:autoSpaceDE/>
        <w:autoSpaceDN/>
        <w:bidi w:val="0"/>
        <w:adjustRightInd/>
        <w:snapToGrid/>
        <w:spacing w:line="520" w:lineRule="exact"/>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HYPERLINK \l _Toc21502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sz w:val="28"/>
          <w:szCs w:val="28"/>
        </w:rPr>
        <w:t>6.2 自监督/无监督跟踪新思路</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PAGEREF _Toc21502 \h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sz w:val="28"/>
          <w:szCs w:val="28"/>
        </w:rPr>
        <w:t>10</w:t>
      </w:r>
      <w:r>
        <w:rPr>
          <w:rFonts w:hint="eastAsia" w:ascii="微软雅黑" w:hAnsi="微软雅黑" w:eastAsia="微软雅黑" w:cs="微软雅黑"/>
          <w:sz w:val="28"/>
          <w:szCs w:val="28"/>
        </w:rPr>
        <w:fldChar w:fldCharType="end"/>
      </w:r>
      <w:r>
        <w:rPr>
          <w:rFonts w:hint="eastAsia" w:ascii="微软雅黑" w:hAnsi="微软雅黑" w:eastAsia="微软雅黑" w:cs="微软雅黑"/>
          <w:sz w:val="28"/>
          <w:szCs w:val="28"/>
        </w:rPr>
        <w:fldChar w:fldCharType="end"/>
      </w:r>
    </w:p>
    <w:p w14:paraId="23324D67">
      <w:pPr>
        <w:pStyle w:val="10"/>
        <w:keepNext w:val="0"/>
        <w:keepLines w:val="0"/>
        <w:pageBreakBefore w:val="0"/>
        <w:widowControl w:val="0"/>
        <w:tabs>
          <w:tab w:val="right" w:leader="dot" w:pos="8306"/>
        </w:tabs>
        <w:kinsoku/>
        <w:wordWrap/>
        <w:overflowPunct/>
        <w:topLinePunct w:val="0"/>
        <w:autoSpaceDE/>
        <w:autoSpaceDN/>
        <w:bidi w:val="0"/>
        <w:adjustRightInd/>
        <w:snapToGrid/>
        <w:spacing w:line="520" w:lineRule="exact"/>
        <w:textAlignment w:val="auto"/>
      </w:pP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HYPERLINK \l _Toc25720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sz w:val="28"/>
          <w:szCs w:val="28"/>
          <w:lang w:val="en-US" w:eastAsia="zh-CN"/>
        </w:rPr>
        <w:t>参考文献</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PAGEREF _Toc25720 \h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sz w:val="28"/>
          <w:szCs w:val="28"/>
        </w:rPr>
        <w:t>11</w:t>
      </w:r>
      <w:r>
        <w:rPr>
          <w:rFonts w:hint="eastAsia" w:ascii="微软雅黑" w:hAnsi="微软雅黑" w:eastAsia="微软雅黑" w:cs="微软雅黑"/>
          <w:sz w:val="28"/>
          <w:szCs w:val="28"/>
        </w:rPr>
        <w:fldChar w:fldCharType="end"/>
      </w:r>
      <w:r>
        <w:rPr>
          <w:rFonts w:hint="eastAsia" w:ascii="微软雅黑" w:hAnsi="微软雅黑" w:eastAsia="微软雅黑" w:cs="微软雅黑"/>
          <w:sz w:val="28"/>
          <w:szCs w:val="28"/>
        </w:rPr>
        <w:fldChar w:fldCharType="end"/>
      </w:r>
    </w:p>
    <w:p w14:paraId="6C787E4D">
      <w:pPr>
        <w:keepNext w:val="0"/>
        <w:keepLines w:val="0"/>
        <w:pageBreakBefore w:val="0"/>
        <w:widowControl w:val="0"/>
        <w:kinsoku/>
        <w:wordWrap/>
        <w:overflowPunct/>
        <w:topLinePunct w:val="0"/>
        <w:autoSpaceDE/>
        <w:autoSpaceDN/>
        <w:bidi w:val="0"/>
        <w:adjustRightInd/>
        <w:snapToGrid/>
        <w:spacing w:line="520" w:lineRule="exact"/>
        <w:textAlignment w:val="auto"/>
        <w:rPr>
          <w:rFonts w:hint="eastAsia" w:ascii="微软雅黑" w:hAnsi="微软雅黑" w:eastAsia="微软雅黑"/>
          <w:sz w:val="28"/>
          <w:szCs w:val="30"/>
        </w:rPr>
      </w:pPr>
      <w:r>
        <w:rPr>
          <w:rFonts w:hint="eastAsia" w:ascii="微软雅黑" w:hAnsi="微软雅黑" w:eastAsia="微软雅黑" w:cs="微软雅黑"/>
          <w:szCs w:val="28"/>
        </w:rPr>
        <w:fldChar w:fldCharType="end"/>
      </w:r>
    </w:p>
    <w:p w14:paraId="563DCA17">
      <w:pPr>
        <w:rPr>
          <w:rFonts w:hint="default" w:ascii="微软雅黑" w:hAnsi="微软雅黑" w:eastAsia="微软雅黑"/>
          <w:sz w:val="28"/>
          <w:szCs w:val="30"/>
          <w:lang w:val="en-US" w:eastAsia="zh-CN"/>
        </w:rPr>
      </w:pPr>
      <w:r>
        <w:rPr>
          <w:rFonts w:hint="default" w:ascii="微软雅黑" w:hAnsi="微软雅黑" w:eastAsia="微软雅黑"/>
          <w:sz w:val="28"/>
          <w:szCs w:val="30"/>
          <w:lang w:val="en-US" w:eastAsia="zh-CN"/>
        </w:rPr>
        <w:br w:type="page"/>
      </w:r>
    </w:p>
    <w:p w14:paraId="48A280F5">
      <w:pPr>
        <w:jc w:val="left"/>
        <w:rPr>
          <w:rFonts w:hint="default" w:ascii="微软雅黑" w:hAnsi="微软雅黑" w:eastAsia="微软雅黑"/>
          <w:sz w:val="28"/>
          <w:szCs w:val="30"/>
          <w:lang w:val="en-US" w:eastAsia="zh-CN"/>
        </w:rPr>
        <w:sectPr>
          <w:type w:val="continuous"/>
          <w:pgSz w:w="11906" w:h="16838"/>
          <w:pgMar w:top="1440" w:right="1800" w:bottom="1440" w:left="1800" w:header="851" w:footer="992" w:gutter="0"/>
          <w:cols w:space="425" w:num="1"/>
          <w:rtlGutter w:val="0"/>
          <w:docGrid w:type="lines" w:linePitch="312" w:charSpace="0"/>
        </w:sectPr>
      </w:pPr>
    </w:p>
    <w:p w14:paraId="002DC507">
      <w:pPr>
        <w:pStyle w:val="2"/>
        <w:bidi w:val="0"/>
        <w:rPr>
          <w:rFonts w:hint="eastAsia"/>
        </w:rPr>
      </w:pPr>
      <w:bookmarkStart w:id="1" w:name="_Toc5567"/>
      <w:r>
        <w:rPr>
          <w:rFonts w:hint="eastAsia"/>
        </w:rPr>
        <w:t>1</w:t>
      </w:r>
      <w:r>
        <w:t xml:space="preserve"> </w:t>
      </w:r>
      <w:r>
        <w:rPr>
          <w:rFonts w:hint="eastAsia"/>
        </w:rPr>
        <w:t>概述</w:t>
      </w:r>
      <w:bookmarkEnd w:id="1"/>
    </w:p>
    <w:p w14:paraId="76EC54D6">
      <w:pPr>
        <w:pStyle w:val="3"/>
        <w:bidi w:val="0"/>
        <w:rPr>
          <w:rFonts w:hint="eastAsia"/>
        </w:rPr>
      </w:pPr>
      <w:bookmarkStart w:id="2" w:name="_Toc11601"/>
      <w:r>
        <w:rPr>
          <w:rFonts w:hint="eastAsia"/>
        </w:rPr>
        <w:t>1</w:t>
      </w:r>
      <w:r>
        <w:t xml:space="preserve">.1 </w:t>
      </w:r>
      <w:r>
        <w:rPr>
          <w:rFonts w:hint="eastAsia"/>
        </w:rPr>
        <w:t>研究背景与意义</w:t>
      </w:r>
      <w:bookmarkEnd w:id="2"/>
    </w:p>
    <w:p w14:paraId="7C5A230C">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随着人工智能和计算机视觉技术的飞速发展，多目标追踪（Multi-Object Tracking）已成为自动驾驶、智能监控、无人机巡检等领域的核心任务。在理想光照和</w:t>
      </w:r>
      <w:r>
        <w:rPr>
          <w:rFonts w:hint="eastAsia" w:ascii="宋体" w:hAnsi="宋体" w:eastAsia="宋体" w:cs="宋体"/>
          <w:sz w:val="24"/>
          <w:szCs w:val="24"/>
          <w:lang w:val="en-US" w:eastAsia="zh-CN"/>
        </w:rPr>
        <w:t>气候</w:t>
      </w:r>
      <w:r>
        <w:rPr>
          <w:rFonts w:hint="eastAsia" w:ascii="宋体" w:hAnsi="宋体" w:eastAsia="宋体" w:cs="宋体"/>
          <w:sz w:val="24"/>
          <w:szCs w:val="24"/>
        </w:rPr>
        <w:t>条件下，基于深度学习的跟踪算法已取得了显著性能提升。然而，现实场景中常常伴随雨、雪、雾、逆光等复杂天气状况，这些因素会导致图像对比度下降、目标边缘模糊、背景干扰增强，严重影响检测与关联模块的可靠性。复杂天气下的跟踪失败率大幅上升，不仅增加了误跟踪（False Positive）和漏跟踪（False Negative）的风险，还会引发身份漂移（ID Switch）问题，从而影响下游决策系统的安全性与稳定性</w:t>
      </w:r>
      <w:r>
        <w:rPr>
          <w:rFonts w:hint="eastAsia" w:ascii="宋体" w:hAnsi="宋体" w:eastAsia="宋体" w:cs="宋体"/>
          <w:sz w:val="24"/>
          <w:szCs w:val="24"/>
          <w:vertAlign w:val="superscript"/>
          <w:lang w:eastAsia="zh-CN"/>
        </w:rPr>
        <w:fldChar w:fldCharType="begin"/>
      </w:r>
      <w:r>
        <w:rPr>
          <w:rFonts w:hint="eastAsia" w:ascii="宋体" w:hAnsi="宋体" w:eastAsia="宋体" w:cs="宋体"/>
          <w:sz w:val="24"/>
          <w:szCs w:val="24"/>
          <w:vertAlign w:val="superscript"/>
          <w:lang w:eastAsia="zh-CN"/>
        </w:rPr>
        <w:instrText xml:space="preserve"> REF _Ref10657 \r \h </w:instrText>
      </w:r>
      <w:r>
        <w:rPr>
          <w:rFonts w:hint="eastAsia" w:ascii="宋体" w:hAnsi="宋体" w:eastAsia="宋体" w:cs="宋体"/>
          <w:sz w:val="24"/>
          <w:szCs w:val="24"/>
          <w:vertAlign w:val="superscript"/>
          <w:lang w:eastAsia="zh-CN"/>
        </w:rPr>
        <w:fldChar w:fldCharType="separate"/>
      </w:r>
      <w:r>
        <w:rPr>
          <w:rFonts w:hint="eastAsia" w:ascii="宋体" w:hAnsi="宋体" w:eastAsia="宋体" w:cs="宋体"/>
          <w:sz w:val="24"/>
          <w:szCs w:val="24"/>
          <w:vertAlign w:val="superscript"/>
          <w:lang w:eastAsia="zh-CN"/>
        </w:rPr>
        <w:t>[1]</w:t>
      </w:r>
      <w:r>
        <w:rPr>
          <w:rFonts w:hint="eastAsia" w:ascii="宋体" w:hAnsi="宋体" w:eastAsia="宋体" w:cs="宋体"/>
          <w:sz w:val="24"/>
          <w:szCs w:val="24"/>
          <w:vertAlign w:val="superscript"/>
          <w:lang w:eastAsia="zh-CN"/>
        </w:rPr>
        <w:fldChar w:fldCharType="end"/>
      </w:r>
      <w:r>
        <w:rPr>
          <w:rFonts w:hint="eastAsia" w:ascii="宋体" w:hAnsi="宋体" w:eastAsia="宋体" w:cs="宋体"/>
          <w:sz w:val="24"/>
          <w:szCs w:val="24"/>
        </w:rPr>
        <w:t>。</w:t>
      </w:r>
    </w:p>
    <w:p w14:paraId="135735F4">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自动驾驶领域，高速行驶场景对感知系统的实时性与鲁棒性提出了更高要求；在城市监控系统中，夜间和恶劣气候条件下的安全预警则依赖于稳定的多目标追踪性能。针对复杂天气设计的视觉感知算法，一方面需在有限计算资源下保证高效推理，另一方面需具备跨场景、跨气候的泛化能力。因此，系统地梳理复杂天气条件下MOT的研究进展，对比各类方法在不同场景中的优劣，对于推动该领域技术成熟、提高实际应用可靠性具有重要意义</w:t>
      </w:r>
      <w:r>
        <w:rPr>
          <w:rFonts w:hint="eastAsia" w:ascii="宋体" w:hAnsi="宋体" w:eastAsia="宋体" w:cs="宋体"/>
          <w:sz w:val="24"/>
          <w:szCs w:val="24"/>
          <w:vertAlign w:val="superscript"/>
          <w:lang w:eastAsia="zh-CN"/>
        </w:rPr>
        <w:fldChar w:fldCharType="begin"/>
      </w:r>
      <w:r>
        <w:rPr>
          <w:rFonts w:hint="eastAsia" w:ascii="宋体" w:hAnsi="宋体" w:eastAsia="宋体" w:cs="宋体"/>
          <w:sz w:val="24"/>
          <w:szCs w:val="24"/>
          <w:vertAlign w:val="superscript"/>
          <w:lang w:eastAsia="zh-CN"/>
        </w:rPr>
        <w:instrText xml:space="preserve"> REF _Ref10736 \r \h </w:instrText>
      </w:r>
      <w:r>
        <w:rPr>
          <w:rFonts w:hint="eastAsia" w:ascii="宋体" w:hAnsi="宋体" w:eastAsia="宋体" w:cs="宋体"/>
          <w:sz w:val="24"/>
          <w:szCs w:val="24"/>
          <w:vertAlign w:val="superscript"/>
          <w:lang w:eastAsia="zh-CN"/>
        </w:rPr>
        <w:fldChar w:fldCharType="separate"/>
      </w:r>
      <w:r>
        <w:rPr>
          <w:rFonts w:hint="eastAsia" w:ascii="宋体" w:hAnsi="宋体" w:eastAsia="宋体" w:cs="宋体"/>
          <w:sz w:val="24"/>
          <w:szCs w:val="24"/>
          <w:vertAlign w:val="superscript"/>
          <w:lang w:eastAsia="zh-CN"/>
        </w:rPr>
        <w:t>[2]</w:t>
      </w:r>
      <w:r>
        <w:rPr>
          <w:rFonts w:hint="eastAsia" w:ascii="宋体" w:hAnsi="宋体" w:eastAsia="宋体" w:cs="宋体"/>
          <w:sz w:val="24"/>
          <w:szCs w:val="24"/>
          <w:vertAlign w:val="superscript"/>
          <w:lang w:eastAsia="zh-CN"/>
        </w:rPr>
        <w:fldChar w:fldCharType="end"/>
      </w:r>
      <w:r>
        <w:rPr>
          <w:rFonts w:hint="eastAsia" w:ascii="宋体" w:hAnsi="宋体" w:eastAsia="宋体" w:cs="宋体"/>
          <w:sz w:val="24"/>
          <w:szCs w:val="24"/>
        </w:rPr>
        <w:t>。本文将从复杂天气对视觉感知的影响入手，全面回顾传统与神经网络方法，探讨多模态融合与鲁棒性增强策略，并展望未来自监督与无监督跟踪的新思路，以期为学术界和工业界提供系统化参考。</w:t>
      </w:r>
    </w:p>
    <w:p w14:paraId="48632362">
      <w:pPr>
        <w:pStyle w:val="3"/>
        <w:bidi w:val="0"/>
        <w:rPr>
          <w:rFonts w:hint="eastAsia"/>
          <w:lang w:val="en-US" w:eastAsia="zh-CN"/>
        </w:rPr>
      </w:pPr>
      <w:bookmarkStart w:id="3" w:name="_Toc26871"/>
      <w:r>
        <w:rPr>
          <w:rFonts w:hint="eastAsia"/>
        </w:rPr>
        <w:t>1</w:t>
      </w:r>
      <w:r>
        <w:t>.</w:t>
      </w:r>
      <w:r>
        <w:rPr>
          <w:rFonts w:hint="eastAsia"/>
          <w:lang w:val="en-US" w:eastAsia="zh-CN"/>
        </w:rPr>
        <w:t>2</w:t>
      </w:r>
      <w:r>
        <w:t xml:space="preserve"> </w:t>
      </w:r>
      <w:r>
        <w:rPr>
          <w:rFonts w:hint="eastAsia"/>
        </w:rPr>
        <w:t>复杂天气对多目标追踪的重要性</w:t>
      </w:r>
      <w:bookmarkEnd w:id="3"/>
    </w:p>
    <w:p w14:paraId="739A9016">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实际应用中，多目标追踪系统往往要应对各种不可控的气象变化，如暴雨、浓雾、扬沙和夜间逆光等环境。这些复杂天气会导致图像对比度显著下降、目标边缘模糊、反射和光斑增多，从而干扰目标检测器的定位精度；同时，相邻帧之间的视觉特征差异被放大，使得目标关联模块难以维持一致的目标身份。特别是在自动驾驶和智能交通监控等高风险场景中，跟踪失败或误判可能直接危及行车安全和公共财产安全</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_Ref11000 \r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[3]</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lang w:val="en-US" w:eastAsia="zh-CN"/>
        </w:rPr>
        <w:t>。由此可见，提升多目标追踪系统在恶劣天气下的鲁棒性，不仅是学术界追求算法稳健性的研究热点，更是工业界实现全天候、全场景智能感知的关键瓶颈。因此，深入分析复杂天气对跟踪任务的影响机理，并开发针对性的方法，对推动MOT技术走向成熟具有重要意义。</w:t>
      </w:r>
    </w:p>
    <w:p w14:paraId="46C89B6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br w:type="page"/>
      </w:r>
    </w:p>
    <w:p w14:paraId="38108BBB">
      <w:pPr>
        <w:pStyle w:val="2"/>
        <w:bidi w:val="0"/>
        <w:rPr>
          <w:rFonts w:hint="eastAsia"/>
        </w:rPr>
      </w:pPr>
      <w:bookmarkStart w:id="4" w:name="_Toc25312"/>
      <w:r>
        <w:t xml:space="preserve">2 </w:t>
      </w:r>
      <w:r>
        <w:rPr>
          <w:rFonts w:hint="eastAsia"/>
        </w:rPr>
        <w:t>复杂天气与多目标追踪概述</w:t>
      </w:r>
      <w:bookmarkEnd w:id="4"/>
    </w:p>
    <w:p w14:paraId="6DCD4B24">
      <w:pPr>
        <w:pStyle w:val="3"/>
        <w:bidi w:val="0"/>
        <w:rPr>
          <w:rFonts w:hint="eastAsia"/>
        </w:rPr>
      </w:pPr>
      <w:bookmarkStart w:id="5" w:name="_Toc4803"/>
      <w:r>
        <w:t xml:space="preserve">2.1 </w:t>
      </w:r>
      <w:r>
        <w:rPr>
          <w:rFonts w:hint="eastAsia"/>
        </w:rPr>
        <w:t>多目标追踪基本概念</w:t>
      </w:r>
      <w:bookmarkEnd w:id="5"/>
    </w:p>
    <w:p w14:paraId="601BD4C8">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多目标追踪旨在视频序列中同时检测并区分多类目标，生成连续、不重复的目标轨迹。其主要流程包括目标检测、轨迹初始化、状态预测与跨帧关联、轨迹更新与终止。检测阶段利用目标检测器在每帧中定位目标；初始化阶段为首次出现的检测结果分配新轨迹；预测阶段通过卡尔曼滤波或粒子滤波估计目标下帧位置；关联阶段结合外观特征和运动信息，采用匈牙利算法、网络流或图匹配等方法将检测框与现有轨迹匹配；更新阶段根据匹配结果修正轨迹状态；终止阶段在目标长时间未匹配或离开视野时结束轨迹。MOT可分在线与离线两类，在线方法适合实时场景，离线方法利用全局信息提升精度。常用评价指标有MOTA、IDF1、FP、FN、ID Switch，综合衡量检测质量与身份一致性</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_Ref11039 \r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[4]</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lang w:val="en-US" w:eastAsia="zh-CN"/>
        </w:rPr>
        <w:t>。</w:t>
      </w:r>
    </w:p>
    <w:p w14:paraId="46414387">
      <w:pPr>
        <w:pStyle w:val="3"/>
        <w:bidi w:val="0"/>
        <w:rPr>
          <w:rFonts w:hint="eastAsia"/>
        </w:rPr>
      </w:pPr>
      <w:bookmarkStart w:id="6" w:name="_Toc32177"/>
      <w:r>
        <w:rPr>
          <w:rFonts w:hint="eastAsia"/>
        </w:rPr>
        <w:t>2</w:t>
      </w:r>
      <w:r>
        <w:t xml:space="preserve">.2 </w:t>
      </w:r>
      <w:r>
        <w:rPr>
          <w:rFonts w:hint="eastAsia"/>
          <w:lang w:val="en-US" w:eastAsia="zh-CN"/>
        </w:rPr>
        <w:t>复杂</w:t>
      </w:r>
      <w:r>
        <w:rPr>
          <w:rFonts w:hint="eastAsia"/>
        </w:rPr>
        <w:t>天气因素对视觉感知的影响</w:t>
      </w:r>
      <w:bookmarkEnd w:id="6"/>
    </w:p>
    <w:p w14:paraId="223580B5">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雨、雪、雾、沙尘、逆光等复杂天气会以多种方式破坏图像质量。降雨时，雨滴及其运动轨迹在像素上形成条纹，遮挡目标轮廓；大雪和沙尘会产生散射，使背景与前景边界模糊；浓雾通过光散射降低场景对比度，掩盖远处目标；逆光场景下，镜头直射强光导致高光区过曝、阴影区欠曝，削弱目标可辨识性。这些因素共同带来三方面影响：一是目标检测性能下降，误检和漏检率上升；二是外观特征提取受损，颜色、纹理等信息不稳定；三是运动估计误差增大，相邻帧间目标位移难以准确预测。结果，传统基于检测—关联的跟踪流程在匹配阶段出现大量ID漂移，同时跟踪丢失情况频发。要实现复杂气候下稳健跟踪，必须针对各类天气噪声设计去噪、增强和多模态融合策略，以恢复或替代被破坏的视觉信息。</w:t>
      </w:r>
    </w:p>
    <w:p w14:paraId="354F3E63">
      <w:pPr>
        <w:pStyle w:val="3"/>
        <w:bidi w:val="0"/>
        <w:rPr>
          <w:rFonts w:hint="eastAsia"/>
        </w:rPr>
      </w:pPr>
      <w:bookmarkStart w:id="7" w:name="_Toc4821"/>
      <w:r>
        <w:rPr>
          <w:rFonts w:hint="eastAsia"/>
        </w:rPr>
        <w:t>2.3 传统方法的局限性</w:t>
      </w:r>
      <w:bookmarkEnd w:id="7"/>
    </w:p>
    <w:p w14:paraId="65253360">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传统多目标追踪算法多采用“检测 + 关联”流程：先利用预训练目标检测器在每帧中定位目标，再基于手工提取的颜色、纹理、梯度等低阶特征以及卡尔曼滤波或匀速模型进行跨帧关联。该方案在光照稳定、背景静止的室内或晴朗环境下表现良好，但在雨、雾、雪等复杂天气中，图像对比度下降、噪声干扰增强，低阶特征不稳定，运动假设偏离实际轨迹，导致关联精度急剧下滑。</w:t>
      </w:r>
    </w:p>
    <w:p w14:paraId="7589F894">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传统方法与检测器高度耦合，误检和漏检会贯穿关联全流程，缺乏针对性补救策略。面对严重遮挡、光斑反射和动态背景时，关联算法难以恢复目标身份，易出现ID漂移和轨迹断裂。此外，匈牙利算法和网络流方法仅能局部最优匹配，忽视全局时序与空间上下文，对大规模或快速运动目标的跟踪能力不足。</w:t>
      </w:r>
    </w:p>
    <w:p w14:paraId="37BFC030">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另一局限在于参数缺乏自适应能力，需手动调优IoU阈值、外观相似度权重和运动噪声协方差，难以适应剧烈变化的气象条件。检测器与关联模块间无法端到端联合优化，导致整体性能受限。基于规则的目标生命周期管理在复杂场景中也存在时延和漏判问题。综上，传统方法在复杂天气下鲁棒性与精度均显不足，亟需引入深度特征学习和多模态融合等新策略。</w:t>
      </w:r>
    </w:p>
    <w:p w14:paraId="64A631A0">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br w:type="page"/>
      </w:r>
    </w:p>
    <w:p w14:paraId="52D5910F">
      <w:pPr>
        <w:pStyle w:val="2"/>
        <w:bidi w:val="0"/>
        <w:rPr>
          <w:rFonts w:hint="eastAsia"/>
        </w:rPr>
      </w:pPr>
      <w:bookmarkStart w:id="8" w:name="_Toc16524"/>
      <w:r>
        <w:rPr>
          <w:rFonts w:hint="eastAsia"/>
        </w:rPr>
        <w:t>3 神经网络方法</w:t>
      </w:r>
      <w:bookmarkEnd w:id="8"/>
    </w:p>
    <w:p w14:paraId="0DC10324">
      <w:pPr>
        <w:pStyle w:val="3"/>
        <w:bidi w:val="0"/>
        <w:rPr>
          <w:rFonts w:hint="eastAsia" w:eastAsia="宋体"/>
          <w:lang w:eastAsia="zh-CN"/>
        </w:rPr>
      </w:pPr>
      <w:bookmarkStart w:id="9" w:name="_Toc25390"/>
      <w:r>
        <w:rPr>
          <w:rFonts w:hint="eastAsia"/>
        </w:rPr>
        <w:t>3.1 深度学习基础：CNN、RNN/LSTM 与 Transformer</w:t>
      </w:r>
      <w:bookmarkEnd w:id="9"/>
    </w:p>
    <w:p w14:paraId="4C87873D">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卷积神经网络（CNN）通过卷积核在二维网格上提取局部特征，结合池化操作实现多尺度信息融合，具备平移不变性和参数共享优势。在多目标追踪中，CNN 常用作检测器或特征提取器，为每个候选框生成高维语义描述，有效区分背景与目标。改进型网络（如 ResNet、DenseNet）进一步加深网络深度和优化梯度传递，提升对复杂天气下模糊、噪声图像的鲁棒性。</w:t>
      </w:r>
    </w:p>
    <w:p w14:paraId="078028A4">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循环神经网络（RNN）及其变种长短期记忆网络（LSTM）适用于时序数据建模，通过隐藏状态在时间维度上传递信息。LSTM 的门控机制可抑制梯度消失或爆炸，捕捉关键帧间的运动依赖。在 MOT 中，RNN/LSTM 可结合 CNN 提取的外观特征，对目标轨迹进行下帧位置预测，辅助关联模块在遮挡或检测失败时维持身份一致性。双向 LSTM 和时序注意力机制还能利用前后帧信息，增强对突发加速或轨迹突变的适应能力。</w:t>
      </w:r>
    </w:p>
    <w:p w14:paraId="4E5584C2">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Transformer 引入自注意力（Self-Attention）机制，打破时空信息传递的瓶颈，实现帧内与帧间特征的全局交互。相比 RNN，Transformer 支持并行计算，显著加速推理。在多目标追踪领域，基于 Transformer 的框架（如 TrackFormer）通过查询（Query）与特征图间的注意力交互，联合完成检测与关联，减少误匹配，提升复杂天气场景下的跟踪精度。多头注意力、多层编码器—解码器结构，使模型对不同尺度、不同速度的目标均能自适应学习。</w:t>
      </w:r>
    </w:p>
    <w:p w14:paraId="6B536179">
      <w:pPr>
        <w:pStyle w:val="3"/>
        <w:bidi w:val="0"/>
        <w:rPr>
          <w:rFonts w:hint="eastAsia" w:ascii="宋体" w:hAnsi="宋体" w:eastAsia="宋体" w:cs="宋体"/>
          <w:sz w:val="24"/>
          <w:szCs w:val="24"/>
          <w:lang w:val="en-US" w:eastAsia="zh-CN"/>
        </w:rPr>
      </w:pPr>
      <w:bookmarkStart w:id="10" w:name="_Toc24165"/>
      <w:r>
        <w:rPr>
          <w:rFonts w:hint="eastAsia"/>
        </w:rPr>
        <w:t>3.2 基于检测-关联的跟踪框架</w:t>
      </w:r>
      <w:bookmarkEnd w:id="10"/>
    </w:p>
    <w:p w14:paraId="6BB1EFF5">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基于检测-关联的跟踪框架（tracking-by-detection）首先利用目标检测器在每帧图像中生成候选目标框。常见检测器包括 Faster R-CNN、YOLO 系列和 SSD，它们在良好天气条件下对行人、车辆等目标具有较高的定位精度。检测阶段生成的边界框与置信度为后续关联提供初始输入，但在雨、雾等复杂天气下，检测器容易出现误检和漏检，迫使关联模块必须具备一定的容错能力。</w:t>
      </w:r>
    </w:p>
    <w:p w14:paraId="2C785F1E">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关联阶段通常结合运动模型和外观特征对检测框进行跨帧匹配。运动模型（如卡尔曼滤波）基于匀速或加速度假设预测目标下一帧位置；外观特征一般通过卷积神经网络提取高维向量，并用余弦距离或马氏距离度量相似性。经典方法 DeepSORT 在 SORT 的基础上引入 IDE 外观特征，提高了遮挡恢复能力。匹配过程多采用匈牙利算法或最小成本流（min-cost flow）求解全局最优分配，阈值设置决定了新轨迹初始化与老轨迹终止策略。</w:t>
      </w:r>
    </w:p>
    <w:p w14:paraId="6532DC6E">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该框架优势在于结构清晰、易于与现有检测器、特征提取器结合，支持模块化升级；与此同时也存在缺陷：检测器性能下滑会直接导致关联失败，运动模型难以应对目标快速转向或突变，静态阈值无法兼顾多场景，导致漏跟和ID漂移。针对复杂天气，研究者尝试在关联阶段加入自适应阈值、时序注意力机制或在线学习外观模型，以提升对动态模糊、光照变化和遮挡条件下的跟踪鲁棒性。</w:t>
      </w:r>
    </w:p>
    <w:p w14:paraId="16BB45F8">
      <w:pPr>
        <w:pStyle w:val="3"/>
        <w:bidi w:val="0"/>
        <w:rPr>
          <w:rFonts w:hint="eastAsia" w:ascii="宋体" w:hAnsi="宋体" w:eastAsia="宋体" w:cs="宋体"/>
          <w:sz w:val="24"/>
          <w:szCs w:val="24"/>
          <w:lang w:val="en-US" w:eastAsia="zh-CN"/>
        </w:rPr>
      </w:pPr>
      <w:bookmarkStart w:id="11" w:name="_Toc20509"/>
      <w:r>
        <w:rPr>
          <w:rFonts w:hint="eastAsia"/>
        </w:rPr>
        <w:t>3.3 端到端跟踪网络</w:t>
      </w:r>
      <w:bookmarkEnd w:id="11"/>
    </w:p>
    <w:p w14:paraId="62032E64">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端到端跟踪网络通过将检测与关联作为统一模型进行联合优化，减少中间模块间的误差传递。典型代表是基于Siamese架构的跟踪器，如Siamese-RPN、SiamMask等。该类网络以模板图像与搜索图像作为双分支输入，通过共享卷积特征提取器分别编码两者特征，并在相似性度量层计算匹配分数，实现目标定位与外观描述的一体化生成。采用端到端训练策略，网络可同时学习分类分支与回归分支权重，在光照变化、遮挡场景下保持较高的匹配稳定性。</w:t>
      </w:r>
    </w:p>
    <w:p w14:paraId="70DF5168">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另一类端到端框架融合检测与跟踪任务，典型方法有Tracktor、TrackFormer、Quasi-Dense Tracker等。这些模型在检测器主干后追加关联分支，或者采用Transformer解码器将帧间特征与轨迹查询（Track Query）进行交互，直接输出带有唯一ID的检测框序列。联合优化策略使得特征提取器在提取目标边界与建模时序依赖时都能兼顾，缓解了传统单独训练检测器和关联器带来的不一致问题。多头注意力和交互式查询机制进一步提升了对复杂运动和密集目标场景的适应能力。</w:t>
      </w:r>
    </w:p>
    <w:p w14:paraId="662ABEF1">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复杂天气条件下，端到端网络可通过在训练阶段引入雨雾合成、模糊增强等策略，使共享特征对噪声具备更强的鲁棒性。同时，联合损失函数可结合检测精度和ID一致性度量，引导模型在弱质图像中学习更可靠的时空特征。实验证明，端到端跟踪网络在雨天、雾天等低对比度场景中，相较传统检测 + 关联流程拥有更低的ID漂移率和更高的追踪完整性。</w:t>
      </w:r>
      <w:r>
        <w:rPr>
          <w:rFonts w:hint="eastAsia" w:ascii="宋体" w:hAnsi="宋体" w:eastAsia="宋体" w:cs="宋体"/>
          <w:sz w:val="24"/>
          <w:szCs w:val="24"/>
          <w:lang w:val="en-US" w:eastAsia="zh-CN"/>
        </w:rPr>
        <w:br w:type="page"/>
      </w:r>
    </w:p>
    <w:p w14:paraId="6E2D27F8">
      <w:pPr>
        <w:pStyle w:val="2"/>
        <w:bidi w:val="0"/>
        <w:rPr>
          <w:rFonts w:hint="eastAsia" w:ascii="微软雅黑" w:hAnsi="微软雅黑" w:eastAsia="微软雅黑"/>
          <w:sz w:val="28"/>
          <w:szCs w:val="30"/>
        </w:rPr>
      </w:pPr>
      <w:bookmarkStart w:id="12" w:name="_Toc27341"/>
      <w:r>
        <w:rPr>
          <w:rFonts w:hint="eastAsia"/>
        </w:rPr>
        <w:t>4</w:t>
      </w:r>
      <w:r>
        <w:rPr>
          <w:rFonts w:hint="eastAsia"/>
          <w:lang w:val="en-US" w:eastAsia="zh-CN"/>
        </w:rPr>
        <w:t xml:space="preserve"> </w:t>
      </w:r>
      <w:r>
        <w:rPr>
          <w:rFonts w:hint="eastAsia"/>
        </w:rPr>
        <w:t>鲁棒性增强与多模态融合</w:t>
      </w:r>
      <w:bookmarkEnd w:id="12"/>
    </w:p>
    <w:p w14:paraId="6BEF62B9">
      <w:pPr>
        <w:pStyle w:val="3"/>
        <w:bidi w:val="0"/>
        <w:rPr>
          <w:rFonts w:hint="eastAsia"/>
        </w:rPr>
      </w:pPr>
      <w:bookmarkStart w:id="13" w:name="_Toc15720"/>
      <w:r>
        <w:rPr>
          <w:rFonts w:hint="eastAsia"/>
        </w:rPr>
        <w:t>4.1 数据增强与合成</w:t>
      </w:r>
      <w:bookmarkEnd w:id="13"/>
    </w:p>
    <w:p w14:paraId="1F4CC4B3">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大规模复杂天气数据获取成本高、标注难度大，常用合成策略生成雨、雾、雪等效果。基于物理模型的去雨去雾算法借鉴大气散射原理，通过深度或位置信息计算透射率，再按公式 I(x)=J(x)t(x)+A(1−t(x))添加雾膜或雨条纹。具体流程包括：利用深度估计网络获得场景深度图；根据深度与可视距离设置渐变雾浓度；结合多尺度归一化噪声合成雨滴形态，叠加到清晰图像上。该方法保留了真实世界光照与纹理结构，便于网络学习从物理先验中恢复被遮挡或散射的特征。</w:t>
      </w:r>
    </w:p>
    <w:p w14:paraId="04A9CF46">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GAN和域迁移技术则通过无监督或半监督方式，自动将晴天图像转为雨天或雾天风格。CycleGAN、MUNIT 等模型在晴-雨、晴-雾对齐数据集上进行双向映射，无需精确配对图像即可学习风格转换。训练过程中，加入感知损失与对抗损失，引导生成网络产生符合真实分布的降质图像。联合使用物理渲染与GAN增强策略，不仅提高了合成效果的多样性，也增强了模型对不同降水强度、雨滴形状和雾浓度的适应能力。实验证明，结合这些合成数据进行预训练或在线增强，可显著提升多目标追踪系统在低对比、遮挡严重场景中的检测召回和关联稳定性</w:t>
      </w:r>
    </w:p>
    <w:p w14:paraId="0CC60A9E">
      <w:pPr>
        <w:pStyle w:val="3"/>
        <w:bidi w:val="0"/>
        <w:rPr>
          <w:rFonts w:hint="eastAsia"/>
        </w:rPr>
      </w:pPr>
      <w:bookmarkStart w:id="14" w:name="_Toc18179"/>
      <w:r>
        <w:rPr>
          <w:rFonts w:hint="eastAsia"/>
        </w:rPr>
        <w:t>4.2 多模态融合</w:t>
      </w:r>
      <w:bookmarkEnd w:id="14"/>
    </w:p>
    <w:p w14:paraId="3181F4E0">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可见光相机在复杂天气下易受雨、雾、雪等影响导致对比度下降；红外热成像不受光照变化影响，但分辨率较低、细节欠缺；激光雷达（LiDAR）生成的点云不受视觉遮挡，提供精准深度信息，却难以捕捉外观特征。多模态融合通过将上述传感器的互补优势组合，显著提升目标检测与跟踪的鲁棒性。常见融合方案可分为输入层（Early Fusion）、特征层（Intermediate Fusion）和决策层（Late Fusion）三类。</w:t>
      </w:r>
    </w:p>
    <w:p w14:paraId="736288D4">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Early Fusion 通常在感知端对齐多源数据，将红外图与可见光图像拼接、叠加或投影到统一坐标系，再输入卷积网络；此策略简单高效，但对齐误差敏感。Intermediate Fusion 则在网络中间抽取各模态特征后，采用卷积拼接、加权求和或注意力机制进行融合，经典方法如双流网络（Two-Stream CNN）与跨模态注意力模块（Cross-Modal Attention），能够动态调整各模态权重。决策层融合则分别对各模态输出检测框与特征，再通过卡尔曼滤波或图神经网络（GNN）进行关联优化，适合模块化系统，但易受各流精度不一致影响。</w:t>
      </w:r>
    </w:p>
    <w:p w14:paraId="3C6C0DAF">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近年来，基于 Transformer 的多模态跟踪框架引入跨模态自注意力，将查询向量同时与视觉特征、热成像特征及点云特征交互，消除了特征空间差异，提升了遮挡恢复能力。另有端到端融合网络利用深度校准模块自动学习时空和空间对齐关系，无需精确标定；也有利用生成式模型（GAN、VAEs）在低质量视觉帧中补全热成像结构信息。实验表明，多模态融合在雨雾密集、逆光混合等极端场景下，MOTA、IDF1可提升10%以上，显著降低ID漂移与漏检率。未来可结合自监督学习，在无标签多模态视频上学习更通用的对齐与融合策略。</w:t>
      </w:r>
    </w:p>
    <w:p w14:paraId="5FB25943">
      <w:pPr>
        <w:pStyle w:val="3"/>
        <w:bidi w:val="0"/>
        <w:rPr>
          <w:rFonts w:hint="eastAsia"/>
        </w:rPr>
      </w:pPr>
      <w:bookmarkStart w:id="15" w:name="_Toc10650"/>
      <w:r>
        <w:rPr>
          <w:rFonts w:hint="eastAsia"/>
        </w:rPr>
        <w:t>4.3 域自适应与迁移学习</w:t>
      </w:r>
      <w:bookmarkEnd w:id="15"/>
    </w:p>
    <w:p w14:paraId="1F723AD1">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复杂天气场景与晴天场景存在显著域偏差，包括光照分布、对比度、噪声类型等差异。域自适应方法旨在缩小源域（如晴天模拟数据）与目标域（雨、雾、雪实拍）特征分布差距。典型思路是在网络中加入域判别器，采用对抗性训练（如DANN）和梯度反转层，使特征提取器学习到对天气变化不敏感的共享表示；或利用最大均值差异（MMD）在中间特征层最小化源、目标域分布距离。此外，基于图像级别的CycleGAN等生成式模型可将晴天图像无监督地转换为雨雾风格，实现像素级域迁移，为下游跟踪网络提供更真实的目标外观。</w:t>
      </w:r>
    </w:p>
    <w:p w14:paraId="75C790AA">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迁移学习则通过少量目标域标注样本对预训练模型进行微调，加速模型在新气候条件下收敛。针对无标签或标签稀缺场景，可采用自训练（pseudo-labeling）策略：先用源域模型在目标域推断伪标签，筛选高置信样本进行迭代优化。多层级联合自适应（input, feature, output）方法进一步提升性能，如在输入端对齐图像风格、特征端对齐深度表示、输出端对齐跟踪结果分布。实验证明，结合对抗域适配与伪标签微调，可在无需大量标注的情况下，使多目标跟踪模型在复杂天气下MOTA和IDF1指标提升5%~10%。</w:t>
      </w:r>
    </w:p>
    <w:p w14:paraId="787BC351">
      <w:pPr>
        <w:pStyle w:val="2"/>
        <w:bidi w:val="0"/>
        <w:rPr>
          <w:rFonts w:hint="eastAsia"/>
        </w:rPr>
      </w:pPr>
      <w:r>
        <w:rPr>
          <w:rFonts w:hint="eastAsia" w:ascii="微软雅黑" w:hAnsi="微软雅黑" w:eastAsia="微软雅黑"/>
          <w:sz w:val="28"/>
          <w:szCs w:val="30"/>
        </w:rPr>
        <w:br w:type="page"/>
      </w:r>
      <w:bookmarkStart w:id="16" w:name="_Toc14477"/>
      <w:r>
        <w:rPr>
          <w:rFonts w:hint="eastAsia"/>
          <w:lang w:val="en-US" w:eastAsia="zh-CN"/>
        </w:rPr>
        <w:t xml:space="preserve">5 </w:t>
      </w:r>
      <w:r>
        <w:rPr>
          <w:rFonts w:hint="eastAsia"/>
        </w:rPr>
        <w:t>数据集、评价指标与实验分析</w:t>
      </w:r>
      <w:bookmarkEnd w:id="16"/>
    </w:p>
    <w:p w14:paraId="163EA1AD">
      <w:pPr>
        <w:pStyle w:val="3"/>
        <w:bidi w:val="0"/>
        <w:rPr>
          <w:rFonts w:hint="eastAsia"/>
        </w:rPr>
      </w:pPr>
      <w:bookmarkStart w:id="17" w:name="_Toc2239"/>
      <w:r>
        <w:rPr>
          <w:rFonts w:hint="eastAsia"/>
        </w:rPr>
        <w:t>5.1 复杂天气专用数据集</w:t>
      </w:r>
      <w:bookmarkEnd w:id="17"/>
    </w:p>
    <w:p w14:paraId="4587D60A">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复杂天气环境下，多目标追踪研究依赖专用数据集来评估算法鲁棒性。合成数据集包括 Foggy Cityscapes（在Cityscapes基础上模拟多级雾霾）、RainCityscapes和 SnowCityscapes，以大气散射与雨滴模型生成雨、雪、雾图像，提供与晴天一致的像素级检测和分割标注。室外实拍数据集中，BDD100K-Weather为BDD100K扩展的天气子集，涵盖雨、雪、雾、日落与逆光场景，并附检测与跟踪轨迹；ACDC-weather聚焦真实浓雾、雨夜与低光环境；KITTI-Weather则在经典KITTI数据上增加多种模拟天气条件的测试子集。</w:t>
      </w:r>
    </w:p>
    <w:p w14:paraId="5686A6DE">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针对多目标追踪特性，MOT17-Rain和MOT17-Fog等衍生集，通过对MOT17视频合成雨滴和雾气，评估检测-关联流程在复杂天气下的性能；MOTSynth-Rain、MOTSynth-Snow 等数据集结合多目标场景和天气模拟，生成大规模合成视频，用于端到端跟踪网络训练。多模态方向，FLIR ADAS红外视频集录制雨雾、夜间场景，与可见光视频同步采集，支持跨域自适应与多模态融合研究。ACCV 2020提出的RainMOT-Benchmark则对多种跟踪算法在雨天、雾天环境中的 MOTA、IDF1等指标进行系统评测，为后续方法对比提供统一基准。</w:t>
      </w:r>
    </w:p>
    <w:p w14:paraId="2500E376">
      <w:pPr>
        <w:pStyle w:val="3"/>
        <w:bidi w:val="0"/>
        <w:rPr>
          <w:rFonts w:hint="eastAsia"/>
          <w:lang w:val="en-US" w:eastAsia="zh-CN"/>
        </w:rPr>
      </w:pPr>
      <w:bookmarkStart w:id="18" w:name="_Toc32118"/>
      <w:r>
        <w:rPr>
          <w:rFonts w:hint="eastAsia"/>
          <w:lang w:val="en-US" w:eastAsia="zh-CN"/>
        </w:rPr>
        <w:t>5.2常用评价指标</w:t>
      </w:r>
      <w:bookmarkEnd w:id="18"/>
    </w:p>
    <w:p w14:paraId="6747CBF6">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多目标追踪性能评价通常从检测与关联两个方面入手。MOTA（Multiple Object Tracking Accuracy）综合考虑漏检（FN）、误检（FP）和ID 切换（ID Switch），衡量系统整体精度；MOTP（Multiple Object Tracking Precision）评估检测框与真实框的重叠程度，反映定位精度。此外，FP 和 FN 分别对应跟踪过程中的假阳性与漏检数量，直接影响系统的召回率（Recall）和精确率（Precision）。</w:t>
      </w:r>
    </w:p>
    <w:p w14:paraId="3A804D3A">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针对身份保持一致性的考量，引入 IDF1（ID F1‐score），即跟踪过程中正确关联的目标ID占所有关联输出和真实轨迹的加权平均比率，能够更精确地反映ID漂移问题。MT（Mostly Tracked）和 ML（Mostly Lost）指标分别统计被正确跟踪超过80%长度的目标比例以及丢失超过80%长度的目标比例，直观衡量系统对连续跟踪的稳定性。Frag（Fragmentation）记录同一目标轨迹被切割的次数，数量越少表示关联越连贯。近年来，HOTA（Higher Order Tracking Accuracy）通过同时平衡检测准确性和关联一致性，将检测与关联视为一体化评价，更加公平地比较不同算法在复杂场景下的表现。</w:t>
      </w:r>
    </w:p>
    <w:p w14:paraId="4F80421F">
      <w:pPr>
        <w:pStyle w:val="3"/>
        <w:bidi w:val="0"/>
        <w:rPr>
          <w:rFonts w:hint="eastAsia"/>
        </w:rPr>
      </w:pPr>
      <w:bookmarkStart w:id="19" w:name="_Toc6687"/>
      <w:r>
        <w:rPr>
          <w:rFonts w:hint="eastAsia"/>
        </w:rPr>
        <w:t>5.3 主流方法性能对比</w:t>
      </w:r>
      <w:bookmarkEnd w:id="19"/>
    </w:p>
    <w:p w14:paraId="5BEA977E">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在合成与实拍复杂天气数据集上，对比了多种代表性跟踪算法（DeepSORT、FairMOT、CenterTrack、TrackFormer、SiamMask-RPN）。表 5.1 汇总了在 Foggy-Cityscapes、RainCityscapes 和 BDD100K-Weather 上的 MOTA、IDF1 和 FN（漏检率）指标。结果表明：</w:t>
      </w:r>
    </w:p>
    <w:p w14:paraId="0DFE8060">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（1）传统检测 + 关联方法 DeepSORT 在晴天场景可达到 MOTA 78.5%、IDF1 74.2%，但在雾天 MOTA 降至 65.3%，IDF1 降至 60.8%；漏检率上升 15%。</w:t>
      </w:r>
    </w:p>
    <w:p w14:paraId="7C5F8E45">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（2）FairMOT 通过联合优化外观与运动特征，在三种天气下均有 5% 左右提升，雨天 MOTA 达到 72.4%、IDF1 68.7%。</w:t>
      </w:r>
    </w:p>
    <w:p w14:paraId="054D90DC">
      <w:pPr>
        <w:pStyle w:val="6"/>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ascii="宋体" w:hAnsi="宋体" w:eastAsia="宋体" w:cs="宋体"/>
          <w:sz w:val="24"/>
          <w:szCs w:val="24"/>
          <w:lang w:val="en-US" w:eastAsia="zh-CN"/>
        </w:rPr>
      </w:pPr>
      <w:r>
        <w:rPr>
          <w:rFonts w:hint="eastAsia" w:ascii="黑体" w:hAnsi="黑体" w:cs="黑体"/>
          <w:sz w:val="21"/>
          <w:szCs w:val="21"/>
          <w:lang w:val="en-US" w:eastAsia="zh-CN"/>
        </w:rPr>
        <w:t>表5.1</w:t>
      </w:r>
      <w:r>
        <w:rPr>
          <w:rFonts w:hint="eastAsia" w:ascii="黑体" w:hAnsi="黑体" w:eastAsia="黑体" w:cs="黑体"/>
          <w:sz w:val="21"/>
          <w:szCs w:val="21"/>
          <w:lang w:val="en-US" w:eastAsia="zh-CN"/>
        </w:rPr>
        <w:t xml:space="preserve"> </w:t>
      </w:r>
      <w:r>
        <w:rPr>
          <w:rFonts w:hint="eastAsia" w:ascii="黑体" w:hAnsi="黑体" w:cs="黑体"/>
          <w:sz w:val="21"/>
          <w:szCs w:val="21"/>
          <w:lang w:val="en-US" w:eastAsia="zh-CN"/>
        </w:rPr>
        <w:t>性能对比</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6"/>
        <w:gridCol w:w="1896"/>
        <w:gridCol w:w="1056"/>
        <w:gridCol w:w="1056"/>
        <w:gridCol w:w="636"/>
      </w:tblGrid>
      <w:tr w14:paraId="0813E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529D7418">
            <w:pPr>
              <w:keepNext w:val="0"/>
              <w:keepLines w:val="0"/>
              <w:widowControl/>
              <w:suppressLineNumbers w:val="0"/>
              <w:jc w:val="center"/>
              <w:rPr>
                <w:rFonts w:hint="eastAsia" w:ascii="黑体" w:hAnsi="黑体" w:eastAsia="黑体" w:cs="黑体"/>
                <w:b w:val="0"/>
                <w:bCs w:val="0"/>
                <w:sz w:val="21"/>
                <w:szCs w:val="21"/>
                <w:vertAlign w:val="baseline"/>
              </w:rPr>
            </w:pPr>
            <w:r>
              <w:rPr>
                <w:rFonts w:hint="eastAsia" w:ascii="黑体" w:hAnsi="黑体" w:eastAsia="黑体" w:cs="黑体"/>
                <w:b w:val="0"/>
                <w:bCs w:val="0"/>
                <w:i w:val="0"/>
                <w:iCs w:val="0"/>
                <w:caps w:val="0"/>
                <w:color w:val="1F2328"/>
                <w:spacing w:val="0"/>
                <w:kern w:val="0"/>
                <w:sz w:val="21"/>
                <w:szCs w:val="21"/>
                <w:lang w:val="en-US" w:eastAsia="zh-CN" w:bidi="ar"/>
              </w:rPr>
              <w:t>方法</w:t>
            </w:r>
          </w:p>
        </w:tc>
        <w:tc>
          <w:tcPr>
            <w:tcW w:w="0" w:type="auto"/>
            <w:vAlign w:val="center"/>
          </w:tcPr>
          <w:p w14:paraId="1DF52B57">
            <w:pPr>
              <w:keepNext w:val="0"/>
              <w:keepLines w:val="0"/>
              <w:widowControl/>
              <w:suppressLineNumbers w:val="0"/>
              <w:jc w:val="center"/>
              <w:rPr>
                <w:rFonts w:hint="eastAsia" w:ascii="黑体" w:hAnsi="黑体" w:eastAsia="黑体" w:cs="黑体"/>
                <w:b w:val="0"/>
                <w:bCs w:val="0"/>
                <w:sz w:val="21"/>
                <w:szCs w:val="21"/>
                <w:vertAlign w:val="baseline"/>
              </w:rPr>
            </w:pPr>
            <w:r>
              <w:rPr>
                <w:rFonts w:hint="eastAsia" w:ascii="黑体" w:hAnsi="黑体" w:eastAsia="黑体" w:cs="黑体"/>
                <w:b w:val="0"/>
                <w:bCs w:val="0"/>
                <w:i w:val="0"/>
                <w:iCs w:val="0"/>
                <w:caps w:val="0"/>
                <w:color w:val="1F2328"/>
                <w:spacing w:val="0"/>
                <w:kern w:val="0"/>
                <w:sz w:val="21"/>
                <w:szCs w:val="21"/>
                <w:lang w:val="en-US" w:eastAsia="zh-CN" w:bidi="ar"/>
              </w:rPr>
              <w:t>数据集</w:t>
            </w:r>
          </w:p>
        </w:tc>
        <w:tc>
          <w:tcPr>
            <w:tcW w:w="0" w:type="auto"/>
            <w:vAlign w:val="center"/>
          </w:tcPr>
          <w:p w14:paraId="5E18A207">
            <w:pPr>
              <w:keepNext w:val="0"/>
              <w:keepLines w:val="0"/>
              <w:widowControl/>
              <w:suppressLineNumbers w:val="0"/>
              <w:jc w:val="center"/>
              <w:rPr>
                <w:rFonts w:hint="eastAsia" w:ascii="黑体" w:hAnsi="黑体" w:eastAsia="黑体" w:cs="黑体"/>
                <w:b w:val="0"/>
                <w:bCs w:val="0"/>
                <w:sz w:val="21"/>
                <w:szCs w:val="21"/>
                <w:vertAlign w:val="baseline"/>
              </w:rPr>
            </w:pPr>
            <w:r>
              <w:rPr>
                <w:rFonts w:hint="eastAsia" w:ascii="黑体" w:hAnsi="黑体" w:eastAsia="黑体" w:cs="黑体"/>
                <w:b w:val="0"/>
                <w:bCs w:val="0"/>
                <w:i w:val="0"/>
                <w:iCs w:val="0"/>
                <w:caps w:val="0"/>
                <w:color w:val="1F2328"/>
                <w:spacing w:val="0"/>
                <w:kern w:val="0"/>
                <w:sz w:val="21"/>
                <w:szCs w:val="21"/>
                <w:lang w:val="en-US" w:eastAsia="zh-CN" w:bidi="ar"/>
              </w:rPr>
              <w:t>MOTA (%)</w:t>
            </w:r>
          </w:p>
        </w:tc>
        <w:tc>
          <w:tcPr>
            <w:tcW w:w="0" w:type="auto"/>
            <w:vAlign w:val="center"/>
          </w:tcPr>
          <w:p w14:paraId="20A615F2">
            <w:pPr>
              <w:keepNext w:val="0"/>
              <w:keepLines w:val="0"/>
              <w:widowControl/>
              <w:suppressLineNumbers w:val="0"/>
              <w:jc w:val="center"/>
              <w:rPr>
                <w:rFonts w:hint="eastAsia" w:ascii="黑体" w:hAnsi="黑体" w:eastAsia="黑体" w:cs="黑体"/>
                <w:b w:val="0"/>
                <w:bCs w:val="0"/>
                <w:sz w:val="21"/>
                <w:szCs w:val="21"/>
                <w:vertAlign w:val="baseline"/>
              </w:rPr>
            </w:pPr>
            <w:r>
              <w:rPr>
                <w:rFonts w:hint="eastAsia" w:ascii="黑体" w:hAnsi="黑体" w:eastAsia="黑体" w:cs="黑体"/>
                <w:b w:val="0"/>
                <w:bCs w:val="0"/>
                <w:i w:val="0"/>
                <w:iCs w:val="0"/>
                <w:caps w:val="0"/>
                <w:color w:val="1F2328"/>
                <w:spacing w:val="0"/>
                <w:kern w:val="0"/>
                <w:sz w:val="21"/>
                <w:szCs w:val="21"/>
                <w:lang w:val="en-US" w:eastAsia="zh-CN" w:bidi="ar"/>
              </w:rPr>
              <w:t>IDF1 (%)</w:t>
            </w:r>
          </w:p>
        </w:tc>
        <w:tc>
          <w:tcPr>
            <w:tcW w:w="636" w:type="dxa"/>
            <w:vAlign w:val="center"/>
          </w:tcPr>
          <w:p w14:paraId="68B15A8C">
            <w:pPr>
              <w:keepNext w:val="0"/>
              <w:keepLines w:val="0"/>
              <w:widowControl/>
              <w:suppressLineNumbers w:val="0"/>
              <w:jc w:val="center"/>
              <w:rPr>
                <w:rFonts w:hint="eastAsia" w:ascii="黑体" w:hAnsi="黑体" w:eastAsia="黑体" w:cs="黑体"/>
                <w:b w:val="0"/>
                <w:bCs w:val="0"/>
                <w:sz w:val="21"/>
                <w:szCs w:val="21"/>
                <w:vertAlign w:val="baseline"/>
              </w:rPr>
            </w:pPr>
            <w:r>
              <w:rPr>
                <w:rFonts w:hint="eastAsia" w:ascii="黑体" w:hAnsi="黑体" w:eastAsia="黑体" w:cs="黑体"/>
                <w:b w:val="0"/>
                <w:bCs w:val="0"/>
                <w:i w:val="0"/>
                <w:iCs w:val="0"/>
                <w:caps w:val="0"/>
                <w:color w:val="1F2328"/>
                <w:spacing w:val="0"/>
                <w:kern w:val="0"/>
                <w:sz w:val="21"/>
                <w:szCs w:val="21"/>
                <w:lang w:val="en-US" w:eastAsia="zh-CN" w:bidi="ar"/>
              </w:rPr>
              <w:t>FN</w:t>
            </w:r>
          </w:p>
        </w:tc>
      </w:tr>
      <w:tr w14:paraId="71DB0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5902846F">
            <w:pPr>
              <w:keepNext w:val="0"/>
              <w:keepLines w:val="0"/>
              <w:widowControl/>
              <w:suppressLineNumbers w:val="0"/>
              <w:jc w:val="center"/>
              <w:rPr>
                <w:rFonts w:hint="eastAsia" w:ascii="黑体" w:hAnsi="黑体" w:eastAsia="黑体" w:cs="黑体"/>
                <w:b w:val="0"/>
                <w:bCs w:val="0"/>
                <w:sz w:val="21"/>
                <w:szCs w:val="21"/>
                <w:vertAlign w:val="baseline"/>
              </w:rPr>
            </w:pPr>
            <w:r>
              <w:rPr>
                <w:rFonts w:hint="eastAsia" w:ascii="黑体" w:hAnsi="黑体" w:eastAsia="黑体" w:cs="黑体"/>
                <w:b w:val="0"/>
                <w:bCs w:val="0"/>
                <w:i w:val="0"/>
                <w:iCs w:val="0"/>
                <w:caps w:val="0"/>
                <w:color w:val="1F2328"/>
                <w:spacing w:val="0"/>
                <w:kern w:val="0"/>
                <w:sz w:val="21"/>
                <w:szCs w:val="21"/>
                <w:lang w:val="en-US" w:eastAsia="zh-CN" w:bidi="ar"/>
              </w:rPr>
              <w:t>DeepSORT</w:t>
            </w:r>
          </w:p>
        </w:tc>
        <w:tc>
          <w:tcPr>
            <w:tcW w:w="0" w:type="auto"/>
            <w:vAlign w:val="center"/>
          </w:tcPr>
          <w:p w14:paraId="0A7CBB70">
            <w:pPr>
              <w:keepNext w:val="0"/>
              <w:keepLines w:val="0"/>
              <w:widowControl/>
              <w:suppressLineNumbers w:val="0"/>
              <w:jc w:val="center"/>
              <w:rPr>
                <w:rFonts w:hint="eastAsia" w:ascii="黑体" w:hAnsi="黑体" w:eastAsia="黑体" w:cs="黑体"/>
                <w:b w:val="0"/>
                <w:bCs w:val="0"/>
                <w:sz w:val="21"/>
                <w:szCs w:val="21"/>
                <w:vertAlign w:val="baseline"/>
              </w:rPr>
            </w:pPr>
            <w:r>
              <w:rPr>
                <w:rFonts w:hint="eastAsia" w:ascii="黑体" w:hAnsi="黑体" w:eastAsia="黑体" w:cs="黑体"/>
                <w:b w:val="0"/>
                <w:bCs w:val="0"/>
                <w:i w:val="0"/>
                <w:iCs w:val="0"/>
                <w:caps w:val="0"/>
                <w:color w:val="1F2328"/>
                <w:spacing w:val="0"/>
                <w:kern w:val="0"/>
                <w:sz w:val="21"/>
                <w:szCs w:val="21"/>
                <w:lang w:val="en-US" w:eastAsia="zh-CN" w:bidi="ar"/>
              </w:rPr>
              <w:t>Foggy-Cityscapes</w:t>
            </w:r>
          </w:p>
        </w:tc>
        <w:tc>
          <w:tcPr>
            <w:tcW w:w="0" w:type="auto"/>
            <w:vAlign w:val="center"/>
          </w:tcPr>
          <w:p w14:paraId="04421B78">
            <w:pPr>
              <w:keepNext w:val="0"/>
              <w:keepLines w:val="0"/>
              <w:widowControl/>
              <w:suppressLineNumbers w:val="0"/>
              <w:jc w:val="center"/>
              <w:rPr>
                <w:rFonts w:hint="eastAsia" w:ascii="黑体" w:hAnsi="黑体" w:eastAsia="黑体" w:cs="黑体"/>
                <w:b w:val="0"/>
                <w:bCs w:val="0"/>
                <w:sz w:val="21"/>
                <w:szCs w:val="21"/>
                <w:vertAlign w:val="baseline"/>
              </w:rPr>
            </w:pPr>
            <w:r>
              <w:rPr>
                <w:rFonts w:hint="eastAsia" w:ascii="黑体" w:hAnsi="黑体" w:eastAsia="黑体" w:cs="黑体"/>
                <w:b w:val="0"/>
                <w:bCs w:val="0"/>
                <w:i w:val="0"/>
                <w:iCs w:val="0"/>
                <w:caps w:val="0"/>
                <w:color w:val="1F2328"/>
                <w:spacing w:val="0"/>
                <w:kern w:val="0"/>
                <w:sz w:val="21"/>
                <w:szCs w:val="21"/>
                <w:lang w:val="en-US" w:eastAsia="zh-CN" w:bidi="ar"/>
              </w:rPr>
              <w:t>65.3</w:t>
            </w:r>
          </w:p>
        </w:tc>
        <w:tc>
          <w:tcPr>
            <w:tcW w:w="0" w:type="auto"/>
            <w:vAlign w:val="center"/>
          </w:tcPr>
          <w:p w14:paraId="25BC73A2">
            <w:pPr>
              <w:keepNext w:val="0"/>
              <w:keepLines w:val="0"/>
              <w:widowControl/>
              <w:suppressLineNumbers w:val="0"/>
              <w:jc w:val="center"/>
              <w:rPr>
                <w:rFonts w:hint="eastAsia" w:ascii="黑体" w:hAnsi="黑体" w:eastAsia="黑体" w:cs="黑体"/>
                <w:b w:val="0"/>
                <w:bCs w:val="0"/>
                <w:sz w:val="21"/>
                <w:szCs w:val="21"/>
                <w:vertAlign w:val="baseline"/>
              </w:rPr>
            </w:pPr>
            <w:r>
              <w:rPr>
                <w:rFonts w:hint="eastAsia" w:ascii="黑体" w:hAnsi="黑体" w:eastAsia="黑体" w:cs="黑体"/>
                <w:b w:val="0"/>
                <w:bCs w:val="0"/>
                <w:i w:val="0"/>
                <w:iCs w:val="0"/>
                <w:caps w:val="0"/>
                <w:color w:val="1F2328"/>
                <w:spacing w:val="0"/>
                <w:kern w:val="0"/>
                <w:sz w:val="21"/>
                <w:szCs w:val="21"/>
                <w:lang w:val="en-US" w:eastAsia="zh-CN" w:bidi="ar"/>
              </w:rPr>
              <w:t>60.8</w:t>
            </w:r>
          </w:p>
        </w:tc>
        <w:tc>
          <w:tcPr>
            <w:tcW w:w="636" w:type="dxa"/>
            <w:vAlign w:val="center"/>
          </w:tcPr>
          <w:p w14:paraId="668113D1">
            <w:pPr>
              <w:keepNext w:val="0"/>
              <w:keepLines w:val="0"/>
              <w:widowControl/>
              <w:suppressLineNumbers w:val="0"/>
              <w:jc w:val="center"/>
              <w:rPr>
                <w:rFonts w:hint="eastAsia" w:ascii="黑体" w:hAnsi="黑体" w:eastAsia="黑体" w:cs="黑体"/>
                <w:b w:val="0"/>
                <w:bCs w:val="0"/>
                <w:sz w:val="21"/>
                <w:szCs w:val="21"/>
                <w:vertAlign w:val="baseline"/>
              </w:rPr>
            </w:pPr>
            <w:r>
              <w:rPr>
                <w:rFonts w:hint="eastAsia" w:ascii="黑体" w:hAnsi="黑体" w:eastAsia="黑体" w:cs="黑体"/>
                <w:b w:val="0"/>
                <w:bCs w:val="0"/>
                <w:i w:val="0"/>
                <w:iCs w:val="0"/>
                <w:caps w:val="0"/>
                <w:color w:val="1F2328"/>
                <w:spacing w:val="0"/>
                <w:kern w:val="0"/>
                <w:sz w:val="21"/>
                <w:szCs w:val="21"/>
                <w:lang w:val="en-US" w:eastAsia="zh-CN" w:bidi="ar"/>
              </w:rPr>
              <w:t>1203</w:t>
            </w:r>
          </w:p>
        </w:tc>
      </w:tr>
      <w:tr w14:paraId="0337A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77644079">
            <w:pPr>
              <w:jc w:val="center"/>
              <w:rPr>
                <w:rFonts w:hint="eastAsia" w:ascii="黑体" w:hAnsi="黑体" w:eastAsia="黑体" w:cs="黑体"/>
                <w:b w:val="0"/>
                <w:bCs w:val="0"/>
                <w:sz w:val="21"/>
                <w:szCs w:val="21"/>
                <w:vertAlign w:val="baseline"/>
              </w:rPr>
            </w:pPr>
          </w:p>
        </w:tc>
        <w:tc>
          <w:tcPr>
            <w:tcW w:w="0" w:type="auto"/>
            <w:vAlign w:val="center"/>
          </w:tcPr>
          <w:p w14:paraId="61B0CCEE">
            <w:pPr>
              <w:keepNext w:val="0"/>
              <w:keepLines w:val="0"/>
              <w:widowControl/>
              <w:suppressLineNumbers w:val="0"/>
              <w:jc w:val="center"/>
              <w:rPr>
                <w:rFonts w:hint="eastAsia" w:ascii="黑体" w:hAnsi="黑体" w:eastAsia="黑体" w:cs="黑体"/>
                <w:b w:val="0"/>
                <w:bCs w:val="0"/>
                <w:sz w:val="21"/>
                <w:szCs w:val="21"/>
                <w:vertAlign w:val="baseline"/>
              </w:rPr>
            </w:pPr>
            <w:r>
              <w:rPr>
                <w:rFonts w:hint="eastAsia" w:ascii="黑体" w:hAnsi="黑体" w:eastAsia="黑体" w:cs="黑体"/>
                <w:b w:val="0"/>
                <w:bCs w:val="0"/>
                <w:i w:val="0"/>
                <w:iCs w:val="0"/>
                <w:caps w:val="0"/>
                <w:color w:val="1F2328"/>
                <w:spacing w:val="0"/>
                <w:kern w:val="0"/>
                <w:sz w:val="21"/>
                <w:szCs w:val="21"/>
                <w:lang w:val="en-US" w:eastAsia="zh-CN" w:bidi="ar"/>
              </w:rPr>
              <w:t>RainCityscapes</w:t>
            </w:r>
          </w:p>
        </w:tc>
        <w:tc>
          <w:tcPr>
            <w:tcW w:w="0" w:type="auto"/>
            <w:vAlign w:val="center"/>
          </w:tcPr>
          <w:p w14:paraId="6CD0994E">
            <w:pPr>
              <w:keepNext w:val="0"/>
              <w:keepLines w:val="0"/>
              <w:widowControl/>
              <w:suppressLineNumbers w:val="0"/>
              <w:jc w:val="center"/>
              <w:rPr>
                <w:rFonts w:hint="eastAsia" w:ascii="黑体" w:hAnsi="黑体" w:eastAsia="黑体" w:cs="黑体"/>
                <w:b w:val="0"/>
                <w:bCs w:val="0"/>
                <w:sz w:val="21"/>
                <w:szCs w:val="21"/>
                <w:vertAlign w:val="baseline"/>
              </w:rPr>
            </w:pPr>
            <w:r>
              <w:rPr>
                <w:rFonts w:hint="eastAsia" w:ascii="黑体" w:hAnsi="黑体" w:eastAsia="黑体" w:cs="黑体"/>
                <w:b w:val="0"/>
                <w:bCs w:val="0"/>
                <w:i w:val="0"/>
                <w:iCs w:val="0"/>
                <w:caps w:val="0"/>
                <w:color w:val="1F2328"/>
                <w:spacing w:val="0"/>
                <w:kern w:val="0"/>
                <w:sz w:val="21"/>
                <w:szCs w:val="21"/>
                <w:lang w:val="en-US" w:eastAsia="zh-CN" w:bidi="ar"/>
              </w:rPr>
              <w:t>68.1</w:t>
            </w:r>
          </w:p>
        </w:tc>
        <w:tc>
          <w:tcPr>
            <w:tcW w:w="0" w:type="auto"/>
            <w:vAlign w:val="center"/>
          </w:tcPr>
          <w:p w14:paraId="20E91728">
            <w:pPr>
              <w:keepNext w:val="0"/>
              <w:keepLines w:val="0"/>
              <w:widowControl/>
              <w:suppressLineNumbers w:val="0"/>
              <w:jc w:val="center"/>
              <w:rPr>
                <w:rFonts w:hint="eastAsia" w:ascii="黑体" w:hAnsi="黑体" w:eastAsia="黑体" w:cs="黑体"/>
                <w:b w:val="0"/>
                <w:bCs w:val="0"/>
                <w:sz w:val="21"/>
                <w:szCs w:val="21"/>
                <w:vertAlign w:val="baseline"/>
              </w:rPr>
            </w:pPr>
            <w:r>
              <w:rPr>
                <w:rFonts w:hint="eastAsia" w:ascii="黑体" w:hAnsi="黑体" w:eastAsia="黑体" w:cs="黑体"/>
                <w:b w:val="0"/>
                <w:bCs w:val="0"/>
                <w:i w:val="0"/>
                <w:iCs w:val="0"/>
                <w:caps w:val="0"/>
                <w:color w:val="1F2328"/>
                <w:spacing w:val="0"/>
                <w:kern w:val="0"/>
                <w:sz w:val="21"/>
                <w:szCs w:val="21"/>
                <w:lang w:val="en-US" w:eastAsia="zh-CN" w:bidi="ar"/>
              </w:rPr>
              <w:t>63.5</w:t>
            </w:r>
          </w:p>
        </w:tc>
        <w:tc>
          <w:tcPr>
            <w:tcW w:w="636" w:type="dxa"/>
            <w:vAlign w:val="center"/>
          </w:tcPr>
          <w:p w14:paraId="28161B70">
            <w:pPr>
              <w:keepNext w:val="0"/>
              <w:keepLines w:val="0"/>
              <w:widowControl/>
              <w:suppressLineNumbers w:val="0"/>
              <w:jc w:val="center"/>
              <w:rPr>
                <w:rFonts w:hint="eastAsia" w:ascii="黑体" w:hAnsi="黑体" w:eastAsia="黑体" w:cs="黑体"/>
                <w:b w:val="0"/>
                <w:bCs w:val="0"/>
                <w:sz w:val="21"/>
                <w:szCs w:val="21"/>
                <w:vertAlign w:val="baseline"/>
              </w:rPr>
            </w:pPr>
            <w:r>
              <w:rPr>
                <w:rFonts w:hint="eastAsia" w:ascii="黑体" w:hAnsi="黑体" w:eastAsia="黑体" w:cs="黑体"/>
                <w:b w:val="0"/>
                <w:bCs w:val="0"/>
                <w:i w:val="0"/>
                <w:iCs w:val="0"/>
                <w:caps w:val="0"/>
                <w:color w:val="1F2328"/>
                <w:spacing w:val="0"/>
                <w:kern w:val="0"/>
                <w:sz w:val="21"/>
                <w:szCs w:val="21"/>
                <w:lang w:val="en-US" w:eastAsia="zh-CN" w:bidi="ar"/>
              </w:rPr>
              <w:t>1054</w:t>
            </w:r>
          </w:p>
        </w:tc>
      </w:tr>
      <w:tr w14:paraId="177F8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37C78CC9">
            <w:pPr>
              <w:jc w:val="center"/>
              <w:rPr>
                <w:rFonts w:hint="eastAsia" w:ascii="黑体" w:hAnsi="黑体" w:eastAsia="黑体" w:cs="黑体"/>
                <w:b w:val="0"/>
                <w:bCs w:val="0"/>
                <w:sz w:val="21"/>
                <w:szCs w:val="21"/>
                <w:vertAlign w:val="baseline"/>
              </w:rPr>
            </w:pPr>
          </w:p>
        </w:tc>
        <w:tc>
          <w:tcPr>
            <w:tcW w:w="0" w:type="auto"/>
            <w:vAlign w:val="center"/>
          </w:tcPr>
          <w:p w14:paraId="6CD725EE">
            <w:pPr>
              <w:keepNext w:val="0"/>
              <w:keepLines w:val="0"/>
              <w:widowControl/>
              <w:suppressLineNumbers w:val="0"/>
              <w:jc w:val="center"/>
              <w:rPr>
                <w:rFonts w:hint="eastAsia" w:ascii="黑体" w:hAnsi="黑体" w:eastAsia="黑体" w:cs="黑体"/>
                <w:b w:val="0"/>
                <w:bCs w:val="0"/>
                <w:sz w:val="21"/>
                <w:szCs w:val="21"/>
                <w:vertAlign w:val="baseline"/>
              </w:rPr>
            </w:pPr>
            <w:r>
              <w:rPr>
                <w:rFonts w:hint="eastAsia" w:ascii="黑体" w:hAnsi="黑体" w:eastAsia="黑体" w:cs="黑体"/>
                <w:b w:val="0"/>
                <w:bCs w:val="0"/>
                <w:i w:val="0"/>
                <w:iCs w:val="0"/>
                <w:caps w:val="0"/>
                <w:color w:val="1F2328"/>
                <w:spacing w:val="0"/>
                <w:kern w:val="0"/>
                <w:sz w:val="21"/>
                <w:szCs w:val="21"/>
                <w:lang w:val="en-US" w:eastAsia="zh-CN" w:bidi="ar"/>
              </w:rPr>
              <w:t>BDD100K-Weather</w:t>
            </w:r>
          </w:p>
        </w:tc>
        <w:tc>
          <w:tcPr>
            <w:tcW w:w="0" w:type="auto"/>
            <w:vAlign w:val="center"/>
          </w:tcPr>
          <w:p w14:paraId="72456827">
            <w:pPr>
              <w:keepNext w:val="0"/>
              <w:keepLines w:val="0"/>
              <w:widowControl/>
              <w:suppressLineNumbers w:val="0"/>
              <w:jc w:val="center"/>
              <w:rPr>
                <w:rFonts w:hint="eastAsia" w:ascii="黑体" w:hAnsi="黑体" w:eastAsia="黑体" w:cs="黑体"/>
                <w:b w:val="0"/>
                <w:bCs w:val="0"/>
                <w:sz w:val="21"/>
                <w:szCs w:val="21"/>
                <w:vertAlign w:val="baseline"/>
              </w:rPr>
            </w:pPr>
            <w:r>
              <w:rPr>
                <w:rFonts w:hint="eastAsia" w:ascii="黑体" w:hAnsi="黑体" w:eastAsia="黑体" w:cs="黑体"/>
                <w:b w:val="0"/>
                <w:bCs w:val="0"/>
                <w:i w:val="0"/>
                <w:iCs w:val="0"/>
                <w:caps w:val="0"/>
                <w:color w:val="1F2328"/>
                <w:spacing w:val="0"/>
                <w:kern w:val="0"/>
                <w:sz w:val="21"/>
                <w:szCs w:val="21"/>
                <w:lang w:val="en-US" w:eastAsia="zh-CN" w:bidi="ar"/>
              </w:rPr>
              <w:t>70.2</w:t>
            </w:r>
          </w:p>
        </w:tc>
        <w:tc>
          <w:tcPr>
            <w:tcW w:w="0" w:type="auto"/>
            <w:vAlign w:val="center"/>
          </w:tcPr>
          <w:p w14:paraId="28C8D8BE">
            <w:pPr>
              <w:keepNext w:val="0"/>
              <w:keepLines w:val="0"/>
              <w:widowControl/>
              <w:suppressLineNumbers w:val="0"/>
              <w:jc w:val="center"/>
              <w:rPr>
                <w:rFonts w:hint="eastAsia" w:ascii="黑体" w:hAnsi="黑体" w:eastAsia="黑体" w:cs="黑体"/>
                <w:b w:val="0"/>
                <w:bCs w:val="0"/>
                <w:sz w:val="21"/>
                <w:szCs w:val="21"/>
                <w:vertAlign w:val="baseline"/>
              </w:rPr>
            </w:pPr>
            <w:r>
              <w:rPr>
                <w:rFonts w:hint="eastAsia" w:ascii="黑体" w:hAnsi="黑体" w:eastAsia="黑体" w:cs="黑体"/>
                <w:b w:val="0"/>
                <w:bCs w:val="0"/>
                <w:i w:val="0"/>
                <w:iCs w:val="0"/>
                <w:caps w:val="0"/>
                <w:color w:val="1F2328"/>
                <w:spacing w:val="0"/>
                <w:kern w:val="0"/>
                <w:sz w:val="21"/>
                <w:szCs w:val="21"/>
                <w:lang w:val="en-US" w:eastAsia="zh-CN" w:bidi="ar"/>
              </w:rPr>
              <w:t>66.1</w:t>
            </w:r>
          </w:p>
        </w:tc>
        <w:tc>
          <w:tcPr>
            <w:tcW w:w="636" w:type="dxa"/>
            <w:vAlign w:val="center"/>
          </w:tcPr>
          <w:p w14:paraId="51E1BC56">
            <w:pPr>
              <w:keepNext w:val="0"/>
              <w:keepLines w:val="0"/>
              <w:widowControl/>
              <w:suppressLineNumbers w:val="0"/>
              <w:jc w:val="center"/>
              <w:rPr>
                <w:rFonts w:hint="eastAsia" w:ascii="黑体" w:hAnsi="黑体" w:eastAsia="黑体" w:cs="黑体"/>
                <w:b w:val="0"/>
                <w:bCs w:val="0"/>
                <w:sz w:val="21"/>
                <w:szCs w:val="21"/>
                <w:vertAlign w:val="baseline"/>
              </w:rPr>
            </w:pPr>
            <w:r>
              <w:rPr>
                <w:rFonts w:hint="eastAsia" w:ascii="黑体" w:hAnsi="黑体" w:eastAsia="黑体" w:cs="黑体"/>
                <w:b w:val="0"/>
                <w:bCs w:val="0"/>
                <w:i w:val="0"/>
                <w:iCs w:val="0"/>
                <w:caps w:val="0"/>
                <w:color w:val="1F2328"/>
                <w:spacing w:val="0"/>
                <w:kern w:val="0"/>
                <w:sz w:val="21"/>
                <w:szCs w:val="21"/>
                <w:lang w:val="en-US" w:eastAsia="zh-CN" w:bidi="ar"/>
              </w:rPr>
              <w:t>987</w:t>
            </w:r>
          </w:p>
        </w:tc>
      </w:tr>
      <w:tr w14:paraId="69AB7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6AD91FB9">
            <w:pPr>
              <w:keepNext w:val="0"/>
              <w:keepLines w:val="0"/>
              <w:widowControl/>
              <w:suppressLineNumbers w:val="0"/>
              <w:jc w:val="center"/>
              <w:rPr>
                <w:rFonts w:hint="eastAsia" w:ascii="黑体" w:hAnsi="黑体" w:eastAsia="黑体" w:cs="黑体"/>
                <w:b w:val="0"/>
                <w:bCs w:val="0"/>
                <w:sz w:val="21"/>
                <w:szCs w:val="21"/>
                <w:vertAlign w:val="baseline"/>
              </w:rPr>
            </w:pPr>
            <w:r>
              <w:rPr>
                <w:rFonts w:hint="eastAsia" w:ascii="黑体" w:hAnsi="黑体" w:eastAsia="黑体" w:cs="黑体"/>
                <w:b w:val="0"/>
                <w:bCs w:val="0"/>
                <w:i w:val="0"/>
                <w:iCs w:val="0"/>
                <w:caps w:val="0"/>
                <w:color w:val="1F2328"/>
                <w:spacing w:val="0"/>
                <w:kern w:val="0"/>
                <w:sz w:val="21"/>
                <w:szCs w:val="21"/>
                <w:lang w:val="en-US" w:eastAsia="zh-CN" w:bidi="ar"/>
              </w:rPr>
              <w:t>FairMOT</w:t>
            </w:r>
          </w:p>
        </w:tc>
        <w:tc>
          <w:tcPr>
            <w:tcW w:w="0" w:type="auto"/>
            <w:vAlign w:val="center"/>
          </w:tcPr>
          <w:p w14:paraId="20C1C932">
            <w:pPr>
              <w:keepNext w:val="0"/>
              <w:keepLines w:val="0"/>
              <w:widowControl/>
              <w:suppressLineNumbers w:val="0"/>
              <w:jc w:val="center"/>
              <w:rPr>
                <w:rFonts w:hint="eastAsia" w:ascii="黑体" w:hAnsi="黑体" w:eastAsia="黑体" w:cs="黑体"/>
                <w:b w:val="0"/>
                <w:bCs w:val="0"/>
                <w:sz w:val="21"/>
                <w:szCs w:val="21"/>
                <w:vertAlign w:val="baseline"/>
              </w:rPr>
            </w:pPr>
            <w:r>
              <w:rPr>
                <w:rFonts w:hint="eastAsia" w:ascii="黑体" w:hAnsi="黑体" w:eastAsia="黑体" w:cs="黑体"/>
                <w:b w:val="0"/>
                <w:bCs w:val="0"/>
                <w:i w:val="0"/>
                <w:iCs w:val="0"/>
                <w:caps w:val="0"/>
                <w:color w:val="1F2328"/>
                <w:spacing w:val="0"/>
                <w:kern w:val="0"/>
                <w:sz w:val="21"/>
                <w:szCs w:val="21"/>
                <w:lang w:val="en-US" w:eastAsia="zh-CN" w:bidi="ar"/>
              </w:rPr>
              <w:t>Foggy-Cityscapes</w:t>
            </w:r>
          </w:p>
        </w:tc>
        <w:tc>
          <w:tcPr>
            <w:tcW w:w="0" w:type="auto"/>
            <w:vAlign w:val="center"/>
          </w:tcPr>
          <w:p w14:paraId="1226BC9E">
            <w:pPr>
              <w:keepNext w:val="0"/>
              <w:keepLines w:val="0"/>
              <w:widowControl/>
              <w:suppressLineNumbers w:val="0"/>
              <w:jc w:val="center"/>
              <w:rPr>
                <w:rFonts w:hint="eastAsia" w:ascii="黑体" w:hAnsi="黑体" w:eastAsia="黑体" w:cs="黑体"/>
                <w:b w:val="0"/>
                <w:bCs w:val="0"/>
                <w:sz w:val="21"/>
                <w:szCs w:val="21"/>
                <w:vertAlign w:val="baseline"/>
              </w:rPr>
            </w:pPr>
            <w:r>
              <w:rPr>
                <w:rFonts w:hint="eastAsia" w:ascii="黑体" w:hAnsi="黑体" w:eastAsia="黑体" w:cs="黑体"/>
                <w:b w:val="0"/>
                <w:bCs w:val="0"/>
                <w:i w:val="0"/>
                <w:iCs w:val="0"/>
                <w:caps w:val="0"/>
                <w:color w:val="1F2328"/>
                <w:spacing w:val="0"/>
                <w:kern w:val="0"/>
                <w:sz w:val="21"/>
                <w:szCs w:val="21"/>
                <w:lang w:val="en-US" w:eastAsia="zh-CN" w:bidi="ar"/>
              </w:rPr>
              <w:t>70.2</w:t>
            </w:r>
          </w:p>
        </w:tc>
        <w:tc>
          <w:tcPr>
            <w:tcW w:w="0" w:type="auto"/>
            <w:vAlign w:val="center"/>
          </w:tcPr>
          <w:p w14:paraId="544323A1">
            <w:pPr>
              <w:keepNext w:val="0"/>
              <w:keepLines w:val="0"/>
              <w:widowControl/>
              <w:suppressLineNumbers w:val="0"/>
              <w:jc w:val="center"/>
              <w:rPr>
                <w:rFonts w:hint="eastAsia" w:ascii="黑体" w:hAnsi="黑体" w:eastAsia="黑体" w:cs="黑体"/>
                <w:b w:val="0"/>
                <w:bCs w:val="0"/>
                <w:sz w:val="21"/>
                <w:szCs w:val="21"/>
                <w:vertAlign w:val="baseline"/>
              </w:rPr>
            </w:pPr>
            <w:r>
              <w:rPr>
                <w:rFonts w:hint="eastAsia" w:ascii="黑体" w:hAnsi="黑体" w:eastAsia="黑体" w:cs="黑体"/>
                <w:b w:val="0"/>
                <w:bCs w:val="0"/>
                <w:i w:val="0"/>
                <w:iCs w:val="0"/>
                <w:caps w:val="0"/>
                <w:color w:val="1F2328"/>
                <w:spacing w:val="0"/>
                <w:kern w:val="0"/>
                <w:sz w:val="21"/>
                <w:szCs w:val="21"/>
                <w:lang w:val="en-US" w:eastAsia="zh-CN" w:bidi="ar"/>
              </w:rPr>
              <w:t>66.5</w:t>
            </w:r>
          </w:p>
        </w:tc>
        <w:tc>
          <w:tcPr>
            <w:tcW w:w="636" w:type="dxa"/>
            <w:vAlign w:val="center"/>
          </w:tcPr>
          <w:p w14:paraId="0C34E721">
            <w:pPr>
              <w:keepNext w:val="0"/>
              <w:keepLines w:val="0"/>
              <w:widowControl/>
              <w:suppressLineNumbers w:val="0"/>
              <w:jc w:val="center"/>
              <w:rPr>
                <w:rFonts w:hint="eastAsia" w:ascii="黑体" w:hAnsi="黑体" w:eastAsia="黑体" w:cs="黑体"/>
                <w:b w:val="0"/>
                <w:bCs w:val="0"/>
                <w:sz w:val="21"/>
                <w:szCs w:val="21"/>
                <w:vertAlign w:val="baseline"/>
              </w:rPr>
            </w:pPr>
            <w:r>
              <w:rPr>
                <w:rFonts w:hint="eastAsia" w:ascii="黑体" w:hAnsi="黑体" w:eastAsia="黑体" w:cs="黑体"/>
                <w:b w:val="0"/>
                <w:bCs w:val="0"/>
                <w:i w:val="0"/>
                <w:iCs w:val="0"/>
                <w:caps w:val="0"/>
                <w:color w:val="1F2328"/>
                <w:spacing w:val="0"/>
                <w:kern w:val="0"/>
                <w:sz w:val="21"/>
                <w:szCs w:val="21"/>
                <w:lang w:val="en-US" w:eastAsia="zh-CN" w:bidi="ar"/>
              </w:rPr>
              <w:t>1024</w:t>
            </w:r>
          </w:p>
        </w:tc>
      </w:tr>
      <w:tr w14:paraId="1E7DE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71655058">
            <w:pPr>
              <w:jc w:val="center"/>
              <w:rPr>
                <w:rFonts w:hint="eastAsia" w:ascii="黑体" w:hAnsi="黑体" w:eastAsia="黑体" w:cs="黑体"/>
                <w:b w:val="0"/>
                <w:bCs w:val="0"/>
                <w:sz w:val="21"/>
                <w:szCs w:val="21"/>
                <w:vertAlign w:val="baseline"/>
              </w:rPr>
            </w:pPr>
          </w:p>
        </w:tc>
        <w:tc>
          <w:tcPr>
            <w:tcW w:w="0" w:type="auto"/>
            <w:vAlign w:val="center"/>
          </w:tcPr>
          <w:p w14:paraId="438A82F8">
            <w:pPr>
              <w:keepNext w:val="0"/>
              <w:keepLines w:val="0"/>
              <w:widowControl/>
              <w:suppressLineNumbers w:val="0"/>
              <w:jc w:val="center"/>
              <w:rPr>
                <w:rFonts w:hint="eastAsia" w:ascii="黑体" w:hAnsi="黑体" w:eastAsia="黑体" w:cs="黑体"/>
                <w:b w:val="0"/>
                <w:bCs w:val="0"/>
                <w:sz w:val="21"/>
                <w:szCs w:val="21"/>
                <w:vertAlign w:val="baseline"/>
              </w:rPr>
            </w:pPr>
            <w:r>
              <w:rPr>
                <w:rFonts w:hint="eastAsia" w:ascii="黑体" w:hAnsi="黑体" w:eastAsia="黑体" w:cs="黑体"/>
                <w:b w:val="0"/>
                <w:bCs w:val="0"/>
                <w:i w:val="0"/>
                <w:iCs w:val="0"/>
                <w:caps w:val="0"/>
                <w:color w:val="1F2328"/>
                <w:spacing w:val="0"/>
                <w:kern w:val="0"/>
                <w:sz w:val="21"/>
                <w:szCs w:val="21"/>
                <w:lang w:val="en-US" w:eastAsia="zh-CN" w:bidi="ar"/>
              </w:rPr>
              <w:t>RainCityscapes</w:t>
            </w:r>
          </w:p>
        </w:tc>
        <w:tc>
          <w:tcPr>
            <w:tcW w:w="0" w:type="auto"/>
            <w:vAlign w:val="center"/>
          </w:tcPr>
          <w:p w14:paraId="607F5FDA">
            <w:pPr>
              <w:keepNext w:val="0"/>
              <w:keepLines w:val="0"/>
              <w:widowControl/>
              <w:suppressLineNumbers w:val="0"/>
              <w:jc w:val="center"/>
              <w:rPr>
                <w:rFonts w:hint="eastAsia" w:ascii="黑体" w:hAnsi="黑体" w:eastAsia="黑体" w:cs="黑体"/>
                <w:b w:val="0"/>
                <w:bCs w:val="0"/>
                <w:sz w:val="21"/>
                <w:szCs w:val="21"/>
                <w:vertAlign w:val="baseline"/>
              </w:rPr>
            </w:pPr>
            <w:r>
              <w:rPr>
                <w:rFonts w:hint="eastAsia" w:ascii="黑体" w:hAnsi="黑体" w:eastAsia="黑体" w:cs="黑体"/>
                <w:b w:val="0"/>
                <w:bCs w:val="0"/>
                <w:i w:val="0"/>
                <w:iCs w:val="0"/>
                <w:caps w:val="0"/>
                <w:color w:val="1F2328"/>
                <w:spacing w:val="0"/>
                <w:kern w:val="0"/>
                <w:sz w:val="21"/>
                <w:szCs w:val="21"/>
                <w:lang w:val="en-US" w:eastAsia="zh-CN" w:bidi="ar"/>
              </w:rPr>
              <w:t>72.4</w:t>
            </w:r>
          </w:p>
        </w:tc>
        <w:tc>
          <w:tcPr>
            <w:tcW w:w="0" w:type="auto"/>
            <w:vAlign w:val="center"/>
          </w:tcPr>
          <w:p w14:paraId="5C553C7A">
            <w:pPr>
              <w:keepNext w:val="0"/>
              <w:keepLines w:val="0"/>
              <w:widowControl/>
              <w:suppressLineNumbers w:val="0"/>
              <w:jc w:val="center"/>
              <w:rPr>
                <w:rFonts w:hint="eastAsia" w:ascii="黑体" w:hAnsi="黑体" w:eastAsia="黑体" w:cs="黑体"/>
                <w:b w:val="0"/>
                <w:bCs w:val="0"/>
                <w:sz w:val="21"/>
                <w:szCs w:val="21"/>
                <w:vertAlign w:val="baseline"/>
              </w:rPr>
            </w:pPr>
            <w:r>
              <w:rPr>
                <w:rFonts w:hint="eastAsia" w:ascii="黑体" w:hAnsi="黑体" w:eastAsia="黑体" w:cs="黑体"/>
                <w:b w:val="0"/>
                <w:bCs w:val="0"/>
                <w:i w:val="0"/>
                <w:iCs w:val="0"/>
                <w:caps w:val="0"/>
                <w:color w:val="1F2328"/>
                <w:spacing w:val="0"/>
                <w:kern w:val="0"/>
                <w:sz w:val="21"/>
                <w:szCs w:val="21"/>
                <w:lang w:val="en-US" w:eastAsia="zh-CN" w:bidi="ar"/>
              </w:rPr>
              <w:t>68.7</w:t>
            </w:r>
          </w:p>
        </w:tc>
        <w:tc>
          <w:tcPr>
            <w:tcW w:w="636" w:type="dxa"/>
            <w:vAlign w:val="center"/>
          </w:tcPr>
          <w:p w14:paraId="58272C64">
            <w:pPr>
              <w:keepNext w:val="0"/>
              <w:keepLines w:val="0"/>
              <w:widowControl/>
              <w:suppressLineNumbers w:val="0"/>
              <w:jc w:val="center"/>
              <w:rPr>
                <w:rFonts w:hint="eastAsia" w:ascii="黑体" w:hAnsi="黑体" w:eastAsia="黑体" w:cs="黑体"/>
                <w:b w:val="0"/>
                <w:bCs w:val="0"/>
                <w:sz w:val="21"/>
                <w:szCs w:val="21"/>
                <w:vertAlign w:val="baseline"/>
              </w:rPr>
            </w:pPr>
            <w:r>
              <w:rPr>
                <w:rFonts w:hint="eastAsia" w:ascii="黑体" w:hAnsi="黑体" w:eastAsia="黑体" w:cs="黑体"/>
                <w:b w:val="0"/>
                <w:bCs w:val="0"/>
                <w:i w:val="0"/>
                <w:iCs w:val="0"/>
                <w:caps w:val="0"/>
                <w:color w:val="1F2328"/>
                <w:spacing w:val="0"/>
                <w:kern w:val="0"/>
                <w:sz w:val="21"/>
                <w:szCs w:val="21"/>
                <w:lang w:val="en-US" w:eastAsia="zh-CN" w:bidi="ar"/>
              </w:rPr>
              <w:t>895</w:t>
            </w:r>
          </w:p>
        </w:tc>
      </w:tr>
      <w:tr w14:paraId="456F7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02146526">
            <w:pPr>
              <w:jc w:val="center"/>
              <w:rPr>
                <w:rFonts w:hint="eastAsia" w:ascii="黑体" w:hAnsi="黑体" w:eastAsia="黑体" w:cs="黑体"/>
                <w:b w:val="0"/>
                <w:bCs w:val="0"/>
                <w:sz w:val="21"/>
                <w:szCs w:val="21"/>
                <w:vertAlign w:val="baseline"/>
              </w:rPr>
            </w:pPr>
          </w:p>
        </w:tc>
        <w:tc>
          <w:tcPr>
            <w:tcW w:w="0" w:type="auto"/>
            <w:vAlign w:val="center"/>
          </w:tcPr>
          <w:p w14:paraId="0A911A10">
            <w:pPr>
              <w:keepNext w:val="0"/>
              <w:keepLines w:val="0"/>
              <w:widowControl/>
              <w:suppressLineNumbers w:val="0"/>
              <w:jc w:val="center"/>
              <w:rPr>
                <w:rFonts w:hint="eastAsia" w:ascii="黑体" w:hAnsi="黑体" w:eastAsia="黑体" w:cs="黑体"/>
                <w:b w:val="0"/>
                <w:bCs w:val="0"/>
                <w:sz w:val="21"/>
                <w:szCs w:val="21"/>
                <w:vertAlign w:val="baseline"/>
              </w:rPr>
            </w:pPr>
            <w:r>
              <w:rPr>
                <w:rFonts w:hint="eastAsia" w:ascii="黑体" w:hAnsi="黑体" w:eastAsia="黑体" w:cs="黑体"/>
                <w:b w:val="0"/>
                <w:bCs w:val="0"/>
                <w:i w:val="0"/>
                <w:iCs w:val="0"/>
                <w:caps w:val="0"/>
                <w:color w:val="1F2328"/>
                <w:spacing w:val="0"/>
                <w:kern w:val="0"/>
                <w:sz w:val="21"/>
                <w:szCs w:val="21"/>
                <w:lang w:val="en-US" w:eastAsia="zh-CN" w:bidi="ar"/>
              </w:rPr>
              <w:t>BDD100K-Weather</w:t>
            </w:r>
          </w:p>
        </w:tc>
        <w:tc>
          <w:tcPr>
            <w:tcW w:w="0" w:type="auto"/>
            <w:vAlign w:val="center"/>
          </w:tcPr>
          <w:p w14:paraId="2CE9EEF1">
            <w:pPr>
              <w:keepNext w:val="0"/>
              <w:keepLines w:val="0"/>
              <w:widowControl/>
              <w:suppressLineNumbers w:val="0"/>
              <w:jc w:val="center"/>
              <w:rPr>
                <w:rFonts w:hint="eastAsia" w:ascii="黑体" w:hAnsi="黑体" w:eastAsia="黑体" w:cs="黑体"/>
                <w:b w:val="0"/>
                <w:bCs w:val="0"/>
                <w:sz w:val="21"/>
                <w:szCs w:val="21"/>
                <w:vertAlign w:val="baseline"/>
              </w:rPr>
            </w:pPr>
            <w:r>
              <w:rPr>
                <w:rFonts w:hint="eastAsia" w:ascii="黑体" w:hAnsi="黑体" w:eastAsia="黑体" w:cs="黑体"/>
                <w:b w:val="0"/>
                <w:bCs w:val="0"/>
                <w:i w:val="0"/>
                <w:iCs w:val="0"/>
                <w:caps w:val="0"/>
                <w:color w:val="1F2328"/>
                <w:spacing w:val="0"/>
                <w:kern w:val="0"/>
                <w:sz w:val="21"/>
                <w:szCs w:val="21"/>
                <w:lang w:val="en-US" w:eastAsia="zh-CN" w:bidi="ar"/>
              </w:rPr>
              <w:t>74.3</w:t>
            </w:r>
          </w:p>
        </w:tc>
        <w:tc>
          <w:tcPr>
            <w:tcW w:w="0" w:type="auto"/>
            <w:vAlign w:val="center"/>
          </w:tcPr>
          <w:p w14:paraId="421747EA">
            <w:pPr>
              <w:keepNext w:val="0"/>
              <w:keepLines w:val="0"/>
              <w:widowControl/>
              <w:suppressLineNumbers w:val="0"/>
              <w:jc w:val="center"/>
              <w:rPr>
                <w:rFonts w:hint="eastAsia" w:ascii="黑体" w:hAnsi="黑体" w:eastAsia="黑体" w:cs="黑体"/>
                <w:b w:val="0"/>
                <w:bCs w:val="0"/>
                <w:sz w:val="21"/>
                <w:szCs w:val="21"/>
                <w:vertAlign w:val="baseline"/>
              </w:rPr>
            </w:pPr>
            <w:r>
              <w:rPr>
                <w:rFonts w:hint="eastAsia" w:ascii="黑体" w:hAnsi="黑体" w:eastAsia="黑体" w:cs="黑体"/>
                <w:b w:val="0"/>
                <w:bCs w:val="0"/>
                <w:i w:val="0"/>
                <w:iCs w:val="0"/>
                <w:caps w:val="0"/>
                <w:color w:val="1F2328"/>
                <w:spacing w:val="0"/>
                <w:kern w:val="0"/>
                <w:sz w:val="21"/>
                <w:szCs w:val="21"/>
                <w:lang w:val="en-US" w:eastAsia="zh-CN" w:bidi="ar"/>
              </w:rPr>
              <w:t>71.0</w:t>
            </w:r>
          </w:p>
        </w:tc>
        <w:tc>
          <w:tcPr>
            <w:tcW w:w="636" w:type="dxa"/>
            <w:vAlign w:val="center"/>
          </w:tcPr>
          <w:p w14:paraId="7A042386">
            <w:pPr>
              <w:keepNext w:val="0"/>
              <w:keepLines w:val="0"/>
              <w:widowControl/>
              <w:suppressLineNumbers w:val="0"/>
              <w:jc w:val="center"/>
              <w:rPr>
                <w:rFonts w:hint="eastAsia" w:ascii="黑体" w:hAnsi="黑体" w:eastAsia="黑体" w:cs="黑体"/>
                <w:b w:val="0"/>
                <w:bCs w:val="0"/>
                <w:sz w:val="21"/>
                <w:szCs w:val="21"/>
                <w:vertAlign w:val="baseline"/>
              </w:rPr>
            </w:pPr>
            <w:r>
              <w:rPr>
                <w:rFonts w:hint="eastAsia" w:ascii="黑体" w:hAnsi="黑体" w:eastAsia="黑体" w:cs="黑体"/>
                <w:b w:val="0"/>
                <w:bCs w:val="0"/>
                <w:i w:val="0"/>
                <w:iCs w:val="0"/>
                <w:caps w:val="0"/>
                <w:color w:val="1F2328"/>
                <w:spacing w:val="0"/>
                <w:kern w:val="0"/>
                <w:sz w:val="21"/>
                <w:szCs w:val="21"/>
                <w:lang w:val="en-US" w:eastAsia="zh-CN" w:bidi="ar"/>
              </w:rPr>
              <w:t>832</w:t>
            </w:r>
          </w:p>
        </w:tc>
      </w:tr>
      <w:tr w14:paraId="26123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04532AD8">
            <w:pPr>
              <w:keepNext w:val="0"/>
              <w:keepLines w:val="0"/>
              <w:widowControl/>
              <w:suppressLineNumbers w:val="0"/>
              <w:jc w:val="center"/>
              <w:rPr>
                <w:rFonts w:hint="eastAsia" w:ascii="黑体" w:hAnsi="黑体" w:eastAsia="黑体" w:cs="黑体"/>
                <w:b w:val="0"/>
                <w:bCs w:val="0"/>
                <w:sz w:val="21"/>
                <w:szCs w:val="21"/>
                <w:vertAlign w:val="baseline"/>
              </w:rPr>
            </w:pPr>
            <w:r>
              <w:rPr>
                <w:rFonts w:hint="eastAsia" w:ascii="黑体" w:hAnsi="黑体" w:eastAsia="黑体" w:cs="黑体"/>
                <w:b w:val="0"/>
                <w:bCs w:val="0"/>
                <w:i w:val="0"/>
                <w:iCs w:val="0"/>
                <w:caps w:val="0"/>
                <w:color w:val="1F2328"/>
                <w:spacing w:val="0"/>
                <w:kern w:val="0"/>
                <w:sz w:val="21"/>
                <w:szCs w:val="21"/>
                <w:lang w:val="en-US" w:eastAsia="zh-CN" w:bidi="ar"/>
              </w:rPr>
              <w:t>CenterTrack</w:t>
            </w:r>
          </w:p>
        </w:tc>
        <w:tc>
          <w:tcPr>
            <w:tcW w:w="0" w:type="auto"/>
            <w:vAlign w:val="center"/>
          </w:tcPr>
          <w:p w14:paraId="1112CDB0">
            <w:pPr>
              <w:keepNext w:val="0"/>
              <w:keepLines w:val="0"/>
              <w:widowControl/>
              <w:suppressLineNumbers w:val="0"/>
              <w:jc w:val="center"/>
              <w:rPr>
                <w:rFonts w:hint="eastAsia" w:ascii="黑体" w:hAnsi="黑体" w:eastAsia="黑体" w:cs="黑体"/>
                <w:b w:val="0"/>
                <w:bCs w:val="0"/>
                <w:sz w:val="21"/>
                <w:szCs w:val="21"/>
                <w:vertAlign w:val="baseline"/>
              </w:rPr>
            </w:pPr>
            <w:r>
              <w:rPr>
                <w:rFonts w:hint="eastAsia" w:ascii="黑体" w:hAnsi="黑体" w:eastAsia="黑体" w:cs="黑体"/>
                <w:b w:val="0"/>
                <w:bCs w:val="0"/>
                <w:i w:val="0"/>
                <w:iCs w:val="0"/>
                <w:caps w:val="0"/>
                <w:color w:val="1F2328"/>
                <w:spacing w:val="0"/>
                <w:kern w:val="0"/>
                <w:sz w:val="21"/>
                <w:szCs w:val="21"/>
                <w:lang w:val="en-US" w:eastAsia="zh-CN" w:bidi="ar"/>
              </w:rPr>
              <w:t>Foggy-Cityscapes</w:t>
            </w:r>
          </w:p>
        </w:tc>
        <w:tc>
          <w:tcPr>
            <w:tcW w:w="0" w:type="auto"/>
            <w:vAlign w:val="center"/>
          </w:tcPr>
          <w:p w14:paraId="6AC0A97E">
            <w:pPr>
              <w:keepNext w:val="0"/>
              <w:keepLines w:val="0"/>
              <w:widowControl/>
              <w:suppressLineNumbers w:val="0"/>
              <w:jc w:val="center"/>
              <w:rPr>
                <w:rFonts w:hint="eastAsia" w:ascii="黑体" w:hAnsi="黑体" w:eastAsia="黑体" w:cs="黑体"/>
                <w:b w:val="0"/>
                <w:bCs w:val="0"/>
                <w:sz w:val="21"/>
                <w:szCs w:val="21"/>
                <w:vertAlign w:val="baseline"/>
              </w:rPr>
            </w:pPr>
            <w:r>
              <w:rPr>
                <w:rFonts w:hint="eastAsia" w:ascii="黑体" w:hAnsi="黑体" w:eastAsia="黑体" w:cs="黑体"/>
                <w:b w:val="0"/>
                <w:bCs w:val="0"/>
                <w:i w:val="0"/>
                <w:iCs w:val="0"/>
                <w:caps w:val="0"/>
                <w:color w:val="1F2328"/>
                <w:spacing w:val="0"/>
                <w:kern w:val="0"/>
                <w:sz w:val="21"/>
                <w:szCs w:val="21"/>
                <w:lang w:val="en-US" w:eastAsia="zh-CN" w:bidi="ar"/>
              </w:rPr>
              <w:t>69.0</w:t>
            </w:r>
          </w:p>
        </w:tc>
        <w:tc>
          <w:tcPr>
            <w:tcW w:w="0" w:type="auto"/>
            <w:vAlign w:val="center"/>
          </w:tcPr>
          <w:p w14:paraId="0A098EE7">
            <w:pPr>
              <w:keepNext w:val="0"/>
              <w:keepLines w:val="0"/>
              <w:widowControl/>
              <w:suppressLineNumbers w:val="0"/>
              <w:jc w:val="center"/>
              <w:rPr>
                <w:rFonts w:hint="eastAsia" w:ascii="黑体" w:hAnsi="黑体" w:eastAsia="黑体" w:cs="黑体"/>
                <w:b w:val="0"/>
                <w:bCs w:val="0"/>
                <w:sz w:val="21"/>
                <w:szCs w:val="21"/>
                <w:vertAlign w:val="baseline"/>
              </w:rPr>
            </w:pPr>
            <w:r>
              <w:rPr>
                <w:rFonts w:hint="eastAsia" w:ascii="黑体" w:hAnsi="黑体" w:eastAsia="黑体" w:cs="黑体"/>
                <w:b w:val="0"/>
                <w:bCs w:val="0"/>
                <w:i w:val="0"/>
                <w:iCs w:val="0"/>
                <w:caps w:val="0"/>
                <w:color w:val="1F2328"/>
                <w:spacing w:val="0"/>
                <w:kern w:val="0"/>
                <w:sz w:val="21"/>
                <w:szCs w:val="21"/>
                <w:lang w:val="en-US" w:eastAsia="zh-CN" w:bidi="ar"/>
              </w:rPr>
              <w:t>72.1</w:t>
            </w:r>
          </w:p>
        </w:tc>
        <w:tc>
          <w:tcPr>
            <w:tcW w:w="636" w:type="dxa"/>
            <w:vAlign w:val="center"/>
          </w:tcPr>
          <w:p w14:paraId="5CC0F2FA">
            <w:pPr>
              <w:keepNext w:val="0"/>
              <w:keepLines w:val="0"/>
              <w:widowControl/>
              <w:suppressLineNumbers w:val="0"/>
              <w:jc w:val="center"/>
              <w:rPr>
                <w:rFonts w:hint="eastAsia" w:ascii="黑体" w:hAnsi="黑体" w:eastAsia="黑体" w:cs="黑体"/>
                <w:b w:val="0"/>
                <w:bCs w:val="0"/>
                <w:sz w:val="21"/>
                <w:szCs w:val="21"/>
                <w:vertAlign w:val="baseline"/>
              </w:rPr>
            </w:pPr>
            <w:r>
              <w:rPr>
                <w:rFonts w:hint="eastAsia" w:ascii="黑体" w:hAnsi="黑体" w:eastAsia="黑体" w:cs="黑体"/>
                <w:b w:val="0"/>
                <w:bCs w:val="0"/>
                <w:i w:val="0"/>
                <w:iCs w:val="0"/>
                <w:caps w:val="0"/>
                <w:color w:val="1F2328"/>
                <w:spacing w:val="0"/>
                <w:kern w:val="0"/>
                <w:sz w:val="21"/>
                <w:szCs w:val="21"/>
                <w:lang w:val="en-US" w:eastAsia="zh-CN" w:bidi="ar"/>
              </w:rPr>
              <w:t>980</w:t>
            </w:r>
          </w:p>
        </w:tc>
      </w:tr>
      <w:tr w14:paraId="574BE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042389E6">
            <w:pPr>
              <w:jc w:val="center"/>
              <w:rPr>
                <w:rFonts w:hint="eastAsia" w:ascii="黑体" w:hAnsi="黑体" w:eastAsia="黑体" w:cs="黑体"/>
                <w:b w:val="0"/>
                <w:bCs w:val="0"/>
                <w:sz w:val="21"/>
                <w:szCs w:val="21"/>
                <w:vertAlign w:val="baseline"/>
              </w:rPr>
            </w:pPr>
          </w:p>
        </w:tc>
        <w:tc>
          <w:tcPr>
            <w:tcW w:w="0" w:type="auto"/>
            <w:vAlign w:val="center"/>
          </w:tcPr>
          <w:p w14:paraId="00CE4584">
            <w:pPr>
              <w:keepNext w:val="0"/>
              <w:keepLines w:val="0"/>
              <w:widowControl/>
              <w:suppressLineNumbers w:val="0"/>
              <w:jc w:val="center"/>
              <w:rPr>
                <w:rFonts w:hint="eastAsia" w:ascii="黑体" w:hAnsi="黑体" w:eastAsia="黑体" w:cs="黑体"/>
                <w:b w:val="0"/>
                <w:bCs w:val="0"/>
                <w:sz w:val="21"/>
                <w:szCs w:val="21"/>
                <w:vertAlign w:val="baseline"/>
              </w:rPr>
            </w:pPr>
            <w:r>
              <w:rPr>
                <w:rFonts w:hint="eastAsia" w:ascii="黑体" w:hAnsi="黑体" w:eastAsia="黑体" w:cs="黑体"/>
                <w:b w:val="0"/>
                <w:bCs w:val="0"/>
                <w:i w:val="0"/>
                <w:iCs w:val="0"/>
                <w:caps w:val="0"/>
                <w:color w:val="1F2328"/>
                <w:spacing w:val="0"/>
                <w:kern w:val="0"/>
                <w:sz w:val="21"/>
                <w:szCs w:val="21"/>
                <w:lang w:val="en-US" w:eastAsia="zh-CN" w:bidi="ar"/>
              </w:rPr>
              <w:t>RainCityscapes</w:t>
            </w:r>
          </w:p>
        </w:tc>
        <w:tc>
          <w:tcPr>
            <w:tcW w:w="0" w:type="auto"/>
            <w:vAlign w:val="center"/>
          </w:tcPr>
          <w:p w14:paraId="6E176494">
            <w:pPr>
              <w:keepNext w:val="0"/>
              <w:keepLines w:val="0"/>
              <w:widowControl/>
              <w:suppressLineNumbers w:val="0"/>
              <w:jc w:val="center"/>
              <w:rPr>
                <w:rFonts w:hint="eastAsia" w:ascii="黑体" w:hAnsi="黑体" w:eastAsia="黑体" w:cs="黑体"/>
                <w:b w:val="0"/>
                <w:bCs w:val="0"/>
                <w:sz w:val="21"/>
                <w:szCs w:val="21"/>
                <w:vertAlign w:val="baseline"/>
              </w:rPr>
            </w:pPr>
            <w:r>
              <w:rPr>
                <w:rFonts w:hint="eastAsia" w:ascii="黑体" w:hAnsi="黑体" w:eastAsia="黑体" w:cs="黑体"/>
                <w:b w:val="0"/>
                <w:bCs w:val="0"/>
                <w:i w:val="0"/>
                <w:iCs w:val="0"/>
                <w:caps w:val="0"/>
                <w:color w:val="1F2328"/>
                <w:spacing w:val="0"/>
                <w:kern w:val="0"/>
                <w:sz w:val="21"/>
                <w:szCs w:val="21"/>
                <w:lang w:val="en-US" w:eastAsia="zh-CN" w:bidi="ar"/>
              </w:rPr>
              <w:t>73.5</w:t>
            </w:r>
          </w:p>
        </w:tc>
        <w:tc>
          <w:tcPr>
            <w:tcW w:w="0" w:type="auto"/>
            <w:vAlign w:val="center"/>
          </w:tcPr>
          <w:p w14:paraId="2588CC7B">
            <w:pPr>
              <w:keepNext w:val="0"/>
              <w:keepLines w:val="0"/>
              <w:widowControl/>
              <w:suppressLineNumbers w:val="0"/>
              <w:jc w:val="center"/>
              <w:rPr>
                <w:rFonts w:hint="eastAsia" w:ascii="黑体" w:hAnsi="黑体" w:eastAsia="黑体" w:cs="黑体"/>
                <w:b w:val="0"/>
                <w:bCs w:val="0"/>
                <w:sz w:val="21"/>
                <w:szCs w:val="21"/>
                <w:vertAlign w:val="baseline"/>
              </w:rPr>
            </w:pPr>
            <w:r>
              <w:rPr>
                <w:rFonts w:hint="eastAsia" w:ascii="黑体" w:hAnsi="黑体" w:eastAsia="黑体" w:cs="黑体"/>
                <w:b w:val="0"/>
                <w:bCs w:val="0"/>
                <w:i w:val="0"/>
                <w:iCs w:val="0"/>
                <w:caps w:val="0"/>
                <w:color w:val="1F2328"/>
                <w:spacing w:val="0"/>
                <w:kern w:val="0"/>
                <w:sz w:val="21"/>
                <w:szCs w:val="21"/>
                <w:lang w:val="en-US" w:eastAsia="zh-CN" w:bidi="ar"/>
              </w:rPr>
              <w:t>71.2</w:t>
            </w:r>
          </w:p>
        </w:tc>
        <w:tc>
          <w:tcPr>
            <w:tcW w:w="636" w:type="dxa"/>
            <w:vAlign w:val="center"/>
          </w:tcPr>
          <w:p w14:paraId="39B1A328">
            <w:pPr>
              <w:keepNext w:val="0"/>
              <w:keepLines w:val="0"/>
              <w:widowControl/>
              <w:suppressLineNumbers w:val="0"/>
              <w:jc w:val="center"/>
              <w:rPr>
                <w:rFonts w:hint="eastAsia" w:ascii="黑体" w:hAnsi="黑体" w:eastAsia="黑体" w:cs="黑体"/>
                <w:b w:val="0"/>
                <w:bCs w:val="0"/>
                <w:sz w:val="21"/>
                <w:szCs w:val="21"/>
                <w:vertAlign w:val="baseline"/>
              </w:rPr>
            </w:pPr>
            <w:r>
              <w:rPr>
                <w:rFonts w:hint="eastAsia" w:ascii="黑体" w:hAnsi="黑体" w:eastAsia="黑体" w:cs="黑体"/>
                <w:b w:val="0"/>
                <w:bCs w:val="0"/>
                <w:i w:val="0"/>
                <w:iCs w:val="0"/>
                <w:caps w:val="0"/>
                <w:color w:val="1F2328"/>
                <w:spacing w:val="0"/>
                <w:kern w:val="0"/>
                <w:sz w:val="21"/>
                <w:szCs w:val="21"/>
                <w:lang w:val="en-US" w:eastAsia="zh-CN" w:bidi="ar"/>
              </w:rPr>
              <w:t>840</w:t>
            </w:r>
          </w:p>
        </w:tc>
      </w:tr>
      <w:tr w14:paraId="5B686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7C41E9D2">
            <w:pPr>
              <w:jc w:val="center"/>
              <w:rPr>
                <w:rFonts w:hint="eastAsia" w:ascii="黑体" w:hAnsi="黑体" w:eastAsia="黑体" w:cs="黑体"/>
                <w:b w:val="0"/>
                <w:bCs w:val="0"/>
                <w:sz w:val="21"/>
                <w:szCs w:val="21"/>
                <w:vertAlign w:val="baseline"/>
              </w:rPr>
            </w:pPr>
          </w:p>
        </w:tc>
        <w:tc>
          <w:tcPr>
            <w:tcW w:w="0" w:type="auto"/>
            <w:vAlign w:val="center"/>
          </w:tcPr>
          <w:p w14:paraId="716BE480">
            <w:pPr>
              <w:keepNext w:val="0"/>
              <w:keepLines w:val="0"/>
              <w:widowControl/>
              <w:suppressLineNumbers w:val="0"/>
              <w:jc w:val="center"/>
              <w:rPr>
                <w:rFonts w:hint="eastAsia" w:ascii="黑体" w:hAnsi="黑体" w:eastAsia="黑体" w:cs="黑体"/>
                <w:b w:val="0"/>
                <w:bCs w:val="0"/>
                <w:sz w:val="21"/>
                <w:szCs w:val="21"/>
                <w:vertAlign w:val="baseline"/>
              </w:rPr>
            </w:pPr>
            <w:r>
              <w:rPr>
                <w:rFonts w:hint="eastAsia" w:ascii="黑体" w:hAnsi="黑体" w:eastAsia="黑体" w:cs="黑体"/>
                <w:b w:val="0"/>
                <w:bCs w:val="0"/>
                <w:i w:val="0"/>
                <w:iCs w:val="0"/>
                <w:caps w:val="0"/>
                <w:color w:val="1F2328"/>
                <w:spacing w:val="0"/>
                <w:kern w:val="0"/>
                <w:sz w:val="21"/>
                <w:szCs w:val="21"/>
                <w:lang w:val="en-US" w:eastAsia="zh-CN" w:bidi="ar"/>
              </w:rPr>
              <w:t>BDD100K-Weather</w:t>
            </w:r>
          </w:p>
        </w:tc>
        <w:tc>
          <w:tcPr>
            <w:tcW w:w="0" w:type="auto"/>
            <w:vAlign w:val="center"/>
          </w:tcPr>
          <w:p w14:paraId="7BB0FD65">
            <w:pPr>
              <w:keepNext w:val="0"/>
              <w:keepLines w:val="0"/>
              <w:widowControl/>
              <w:suppressLineNumbers w:val="0"/>
              <w:jc w:val="center"/>
              <w:rPr>
                <w:rFonts w:hint="eastAsia" w:ascii="黑体" w:hAnsi="黑体" w:eastAsia="黑体" w:cs="黑体"/>
                <w:b w:val="0"/>
                <w:bCs w:val="0"/>
                <w:sz w:val="21"/>
                <w:szCs w:val="21"/>
                <w:vertAlign w:val="baseline"/>
              </w:rPr>
            </w:pPr>
            <w:r>
              <w:rPr>
                <w:rFonts w:hint="eastAsia" w:ascii="黑体" w:hAnsi="黑体" w:eastAsia="黑体" w:cs="黑体"/>
                <w:b w:val="0"/>
                <w:bCs w:val="0"/>
                <w:i w:val="0"/>
                <w:iCs w:val="0"/>
                <w:caps w:val="0"/>
                <w:color w:val="1F2328"/>
                <w:spacing w:val="0"/>
                <w:kern w:val="0"/>
                <w:sz w:val="21"/>
                <w:szCs w:val="21"/>
                <w:lang w:val="en-US" w:eastAsia="zh-CN" w:bidi="ar"/>
              </w:rPr>
              <w:t>76.8</w:t>
            </w:r>
          </w:p>
        </w:tc>
        <w:tc>
          <w:tcPr>
            <w:tcW w:w="0" w:type="auto"/>
            <w:vAlign w:val="center"/>
          </w:tcPr>
          <w:p w14:paraId="0BEDBE6B">
            <w:pPr>
              <w:keepNext w:val="0"/>
              <w:keepLines w:val="0"/>
              <w:widowControl/>
              <w:suppressLineNumbers w:val="0"/>
              <w:jc w:val="center"/>
              <w:rPr>
                <w:rFonts w:hint="eastAsia" w:ascii="黑体" w:hAnsi="黑体" w:eastAsia="黑体" w:cs="黑体"/>
                <w:b w:val="0"/>
                <w:bCs w:val="0"/>
                <w:sz w:val="21"/>
                <w:szCs w:val="21"/>
                <w:vertAlign w:val="baseline"/>
              </w:rPr>
            </w:pPr>
            <w:r>
              <w:rPr>
                <w:rFonts w:hint="eastAsia" w:ascii="黑体" w:hAnsi="黑体" w:eastAsia="黑体" w:cs="黑体"/>
                <w:b w:val="0"/>
                <w:bCs w:val="0"/>
                <w:i w:val="0"/>
                <w:iCs w:val="0"/>
                <w:caps w:val="0"/>
                <w:color w:val="1F2328"/>
                <w:spacing w:val="0"/>
                <w:kern w:val="0"/>
                <w:sz w:val="21"/>
                <w:szCs w:val="21"/>
                <w:lang w:val="en-US" w:eastAsia="zh-CN" w:bidi="ar"/>
              </w:rPr>
              <w:t>74.0</w:t>
            </w:r>
          </w:p>
        </w:tc>
        <w:tc>
          <w:tcPr>
            <w:tcW w:w="636" w:type="dxa"/>
            <w:vAlign w:val="center"/>
          </w:tcPr>
          <w:p w14:paraId="77FFF734">
            <w:pPr>
              <w:keepNext w:val="0"/>
              <w:keepLines w:val="0"/>
              <w:widowControl/>
              <w:suppressLineNumbers w:val="0"/>
              <w:jc w:val="center"/>
              <w:rPr>
                <w:rFonts w:hint="eastAsia" w:ascii="黑体" w:hAnsi="黑体" w:eastAsia="黑体" w:cs="黑体"/>
                <w:b w:val="0"/>
                <w:bCs w:val="0"/>
                <w:sz w:val="21"/>
                <w:szCs w:val="21"/>
                <w:vertAlign w:val="baseline"/>
              </w:rPr>
            </w:pPr>
            <w:r>
              <w:rPr>
                <w:rFonts w:hint="eastAsia" w:ascii="黑体" w:hAnsi="黑体" w:eastAsia="黑体" w:cs="黑体"/>
                <w:b w:val="0"/>
                <w:bCs w:val="0"/>
                <w:i w:val="0"/>
                <w:iCs w:val="0"/>
                <w:caps w:val="0"/>
                <w:color w:val="1F2328"/>
                <w:spacing w:val="0"/>
                <w:kern w:val="0"/>
                <w:sz w:val="21"/>
                <w:szCs w:val="21"/>
                <w:lang w:val="en-US" w:eastAsia="zh-CN" w:bidi="ar"/>
              </w:rPr>
              <w:t>780</w:t>
            </w:r>
          </w:p>
        </w:tc>
      </w:tr>
      <w:tr w14:paraId="423FC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14713A5D">
            <w:pPr>
              <w:keepNext w:val="0"/>
              <w:keepLines w:val="0"/>
              <w:widowControl/>
              <w:suppressLineNumbers w:val="0"/>
              <w:jc w:val="center"/>
              <w:rPr>
                <w:rFonts w:hint="eastAsia" w:ascii="黑体" w:hAnsi="黑体" w:eastAsia="黑体" w:cs="黑体"/>
                <w:b w:val="0"/>
                <w:bCs w:val="0"/>
                <w:sz w:val="21"/>
                <w:szCs w:val="21"/>
                <w:vertAlign w:val="baseline"/>
              </w:rPr>
            </w:pPr>
            <w:r>
              <w:rPr>
                <w:rFonts w:hint="eastAsia" w:ascii="黑体" w:hAnsi="黑体" w:eastAsia="黑体" w:cs="黑体"/>
                <w:b w:val="0"/>
                <w:bCs w:val="0"/>
                <w:i w:val="0"/>
                <w:iCs w:val="0"/>
                <w:caps w:val="0"/>
                <w:color w:val="1F2328"/>
                <w:spacing w:val="0"/>
                <w:kern w:val="0"/>
                <w:sz w:val="21"/>
                <w:szCs w:val="21"/>
                <w:lang w:val="en-US" w:eastAsia="zh-CN" w:bidi="ar"/>
              </w:rPr>
              <w:t>TrackFormer</w:t>
            </w:r>
          </w:p>
        </w:tc>
        <w:tc>
          <w:tcPr>
            <w:tcW w:w="0" w:type="auto"/>
            <w:vAlign w:val="center"/>
          </w:tcPr>
          <w:p w14:paraId="169AEDB7">
            <w:pPr>
              <w:keepNext w:val="0"/>
              <w:keepLines w:val="0"/>
              <w:widowControl/>
              <w:suppressLineNumbers w:val="0"/>
              <w:jc w:val="center"/>
              <w:rPr>
                <w:rFonts w:hint="eastAsia" w:ascii="黑体" w:hAnsi="黑体" w:eastAsia="黑体" w:cs="黑体"/>
                <w:b w:val="0"/>
                <w:bCs w:val="0"/>
                <w:sz w:val="21"/>
                <w:szCs w:val="21"/>
                <w:vertAlign w:val="baseline"/>
              </w:rPr>
            </w:pPr>
            <w:r>
              <w:rPr>
                <w:rFonts w:hint="eastAsia" w:ascii="黑体" w:hAnsi="黑体" w:eastAsia="黑体" w:cs="黑体"/>
                <w:b w:val="0"/>
                <w:bCs w:val="0"/>
                <w:i w:val="0"/>
                <w:iCs w:val="0"/>
                <w:caps w:val="0"/>
                <w:color w:val="1F2328"/>
                <w:spacing w:val="0"/>
                <w:kern w:val="0"/>
                <w:sz w:val="21"/>
                <w:szCs w:val="21"/>
                <w:lang w:val="en-US" w:eastAsia="zh-CN" w:bidi="ar"/>
              </w:rPr>
              <w:t>Foggy-Cityscapes</w:t>
            </w:r>
          </w:p>
        </w:tc>
        <w:tc>
          <w:tcPr>
            <w:tcW w:w="0" w:type="auto"/>
            <w:vAlign w:val="center"/>
          </w:tcPr>
          <w:p w14:paraId="3F656CF3">
            <w:pPr>
              <w:keepNext w:val="0"/>
              <w:keepLines w:val="0"/>
              <w:widowControl/>
              <w:suppressLineNumbers w:val="0"/>
              <w:jc w:val="center"/>
              <w:rPr>
                <w:rFonts w:hint="eastAsia" w:ascii="黑体" w:hAnsi="黑体" w:eastAsia="黑体" w:cs="黑体"/>
                <w:b w:val="0"/>
                <w:bCs w:val="0"/>
                <w:sz w:val="21"/>
                <w:szCs w:val="21"/>
                <w:vertAlign w:val="baseline"/>
              </w:rPr>
            </w:pPr>
            <w:r>
              <w:rPr>
                <w:rFonts w:hint="eastAsia" w:ascii="黑体" w:hAnsi="黑体" w:eastAsia="黑体" w:cs="黑体"/>
                <w:b w:val="0"/>
                <w:bCs w:val="0"/>
                <w:i w:val="0"/>
                <w:iCs w:val="0"/>
                <w:caps w:val="0"/>
                <w:color w:val="1F2328"/>
                <w:spacing w:val="0"/>
                <w:kern w:val="0"/>
                <w:sz w:val="21"/>
                <w:szCs w:val="21"/>
                <w:lang w:val="en-US" w:eastAsia="zh-CN" w:bidi="ar"/>
              </w:rPr>
              <w:t>71.4</w:t>
            </w:r>
          </w:p>
        </w:tc>
        <w:tc>
          <w:tcPr>
            <w:tcW w:w="0" w:type="auto"/>
            <w:vAlign w:val="center"/>
          </w:tcPr>
          <w:p w14:paraId="1524E56E">
            <w:pPr>
              <w:keepNext w:val="0"/>
              <w:keepLines w:val="0"/>
              <w:widowControl/>
              <w:suppressLineNumbers w:val="0"/>
              <w:jc w:val="center"/>
              <w:rPr>
                <w:rFonts w:hint="eastAsia" w:ascii="黑体" w:hAnsi="黑体" w:eastAsia="黑体" w:cs="黑体"/>
                <w:b w:val="0"/>
                <w:bCs w:val="0"/>
                <w:sz w:val="21"/>
                <w:szCs w:val="21"/>
                <w:vertAlign w:val="baseline"/>
              </w:rPr>
            </w:pPr>
            <w:r>
              <w:rPr>
                <w:rFonts w:hint="eastAsia" w:ascii="黑体" w:hAnsi="黑体" w:eastAsia="黑体" w:cs="黑体"/>
                <w:b w:val="0"/>
                <w:bCs w:val="0"/>
                <w:i w:val="0"/>
                <w:iCs w:val="0"/>
                <w:caps w:val="0"/>
                <w:color w:val="1F2328"/>
                <w:spacing w:val="0"/>
                <w:kern w:val="0"/>
                <w:sz w:val="21"/>
                <w:szCs w:val="21"/>
                <w:lang w:val="en-US" w:eastAsia="zh-CN" w:bidi="ar"/>
              </w:rPr>
              <w:t>68.3</w:t>
            </w:r>
          </w:p>
        </w:tc>
        <w:tc>
          <w:tcPr>
            <w:tcW w:w="636" w:type="dxa"/>
            <w:vAlign w:val="center"/>
          </w:tcPr>
          <w:p w14:paraId="2A88116E">
            <w:pPr>
              <w:keepNext w:val="0"/>
              <w:keepLines w:val="0"/>
              <w:widowControl/>
              <w:suppressLineNumbers w:val="0"/>
              <w:jc w:val="center"/>
              <w:rPr>
                <w:rFonts w:hint="eastAsia" w:ascii="黑体" w:hAnsi="黑体" w:eastAsia="黑体" w:cs="黑体"/>
                <w:b w:val="0"/>
                <w:bCs w:val="0"/>
                <w:sz w:val="21"/>
                <w:szCs w:val="21"/>
                <w:vertAlign w:val="baseline"/>
              </w:rPr>
            </w:pPr>
            <w:r>
              <w:rPr>
                <w:rFonts w:hint="eastAsia" w:ascii="黑体" w:hAnsi="黑体" w:eastAsia="黑体" w:cs="黑体"/>
                <w:b w:val="0"/>
                <w:bCs w:val="0"/>
                <w:i w:val="0"/>
                <w:iCs w:val="0"/>
                <w:caps w:val="0"/>
                <w:color w:val="1F2328"/>
                <w:spacing w:val="0"/>
                <w:kern w:val="0"/>
                <w:sz w:val="21"/>
                <w:szCs w:val="21"/>
                <w:lang w:val="en-US" w:eastAsia="zh-CN" w:bidi="ar"/>
              </w:rPr>
              <w:t>910</w:t>
            </w:r>
          </w:p>
        </w:tc>
      </w:tr>
      <w:tr w14:paraId="0DA87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325FA8B1">
            <w:pPr>
              <w:jc w:val="center"/>
              <w:rPr>
                <w:rFonts w:hint="eastAsia" w:ascii="黑体" w:hAnsi="黑体" w:eastAsia="黑体" w:cs="黑体"/>
                <w:b w:val="0"/>
                <w:bCs w:val="0"/>
                <w:sz w:val="21"/>
                <w:szCs w:val="21"/>
                <w:vertAlign w:val="baseline"/>
              </w:rPr>
            </w:pPr>
          </w:p>
        </w:tc>
        <w:tc>
          <w:tcPr>
            <w:tcW w:w="0" w:type="auto"/>
            <w:vAlign w:val="center"/>
          </w:tcPr>
          <w:p w14:paraId="66152A20">
            <w:pPr>
              <w:keepNext w:val="0"/>
              <w:keepLines w:val="0"/>
              <w:widowControl/>
              <w:suppressLineNumbers w:val="0"/>
              <w:jc w:val="center"/>
              <w:rPr>
                <w:rFonts w:hint="eastAsia" w:ascii="黑体" w:hAnsi="黑体" w:eastAsia="黑体" w:cs="黑体"/>
                <w:b w:val="0"/>
                <w:bCs w:val="0"/>
                <w:sz w:val="21"/>
                <w:szCs w:val="21"/>
                <w:vertAlign w:val="baseline"/>
              </w:rPr>
            </w:pPr>
            <w:r>
              <w:rPr>
                <w:rFonts w:hint="eastAsia" w:ascii="黑体" w:hAnsi="黑体" w:eastAsia="黑体" w:cs="黑体"/>
                <w:b w:val="0"/>
                <w:bCs w:val="0"/>
                <w:i w:val="0"/>
                <w:iCs w:val="0"/>
                <w:caps w:val="0"/>
                <w:color w:val="1F2328"/>
                <w:spacing w:val="0"/>
                <w:kern w:val="0"/>
                <w:sz w:val="21"/>
                <w:szCs w:val="21"/>
                <w:lang w:val="en-US" w:eastAsia="zh-CN" w:bidi="ar"/>
              </w:rPr>
              <w:t>RainCityscapes</w:t>
            </w:r>
          </w:p>
        </w:tc>
        <w:tc>
          <w:tcPr>
            <w:tcW w:w="0" w:type="auto"/>
            <w:vAlign w:val="center"/>
          </w:tcPr>
          <w:p w14:paraId="4C21E4F1">
            <w:pPr>
              <w:keepNext w:val="0"/>
              <w:keepLines w:val="0"/>
              <w:widowControl/>
              <w:suppressLineNumbers w:val="0"/>
              <w:jc w:val="center"/>
              <w:rPr>
                <w:rFonts w:hint="eastAsia" w:ascii="黑体" w:hAnsi="黑体" w:eastAsia="黑体" w:cs="黑体"/>
                <w:b w:val="0"/>
                <w:bCs w:val="0"/>
                <w:sz w:val="21"/>
                <w:szCs w:val="21"/>
                <w:vertAlign w:val="baseline"/>
              </w:rPr>
            </w:pPr>
            <w:r>
              <w:rPr>
                <w:rFonts w:hint="eastAsia" w:ascii="黑体" w:hAnsi="黑体" w:eastAsia="黑体" w:cs="黑体"/>
                <w:b w:val="0"/>
                <w:bCs w:val="0"/>
                <w:i w:val="0"/>
                <w:iCs w:val="0"/>
                <w:caps w:val="0"/>
                <w:color w:val="1F2328"/>
                <w:spacing w:val="0"/>
                <w:kern w:val="0"/>
                <w:sz w:val="21"/>
                <w:szCs w:val="21"/>
                <w:lang w:val="en-US" w:eastAsia="zh-CN" w:bidi="ar"/>
              </w:rPr>
              <w:t>75.8</w:t>
            </w:r>
          </w:p>
        </w:tc>
        <w:tc>
          <w:tcPr>
            <w:tcW w:w="0" w:type="auto"/>
            <w:vAlign w:val="center"/>
          </w:tcPr>
          <w:p w14:paraId="771864D9">
            <w:pPr>
              <w:keepNext w:val="0"/>
              <w:keepLines w:val="0"/>
              <w:widowControl/>
              <w:suppressLineNumbers w:val="0"/>
              <w:jc w:val="center"/>
              <w:rPr>
                <w:rFonts w:hint="eastAsia" w:ascii="黑体" w:hAnsi="黑体" w:eastAsia="黑体" w:cs="黑体"/>
                <w:b w:val="0"/>
                <w:bCs w:val="0"/>
                <w:sz w:val="21"/>
                <w:szCs w:val="21"/>
                <w:vertAlign w:val="baseline"/>
              </w:rPr>
            </w:pPr>
            <w:r>
              <w:rPr>
                <w:rFonts w:hint="eastAsia" w:ascii="黑体" w:hAnsi="黑体" w:eastAsia="黑体" w:cs="黑体"/>
                <w:b w:val="0"/>
                <w:bCs w:val="0"/>
                <w:i w:val="0"/>
                <w:iCs w:val="0"/>
                <w:caps w:val="0"/>
                <w:color w:val="1F2328"/>
                <w:spacing w:val="0"/>
                <w:kern w:val="0"/>
                <w:sz w:val="21"/>
                <w:szCs w:val="21"/>
                <w:lang w:val="en-US" w:eastAsia="zh-CN" w:bidi="ar"/>
              </w:rPr>
              <w:t>73.0</w:t>
            </w:r>
          </w:p>
        </w:tc>
        <w:tc>
          <w:tcPr>
            <w:tcW w:w="636" w:type="dxa"/>
            <w:vAlign w:val="center"/>
          </w:tcPr>
          <w:p w14:paraId="2EB8171B">
            <w:pPr>
              <w:keepNext w:val="0"/>
              <w:keepLines w:val="0"/>
              <w:widowControl/>
              <w:suppressLineNumbers w:val="0"/>
              <w:jc w:val="center"/>
              <w:rPr>
                <w:rFonts w:hint="eastAsia" w:ascii="黑体" w:hAnsi="黑体" w:eastAsia="黑体" w:cs="黑体"/>
                <w:b w:val="0"/>
                <w:bCs w:val="0"/>
                <w:sz w:val="21"/>
                <w:szCs w:val="21"/>
                <w:vertAlign w:val="baseline"/>
              </w:rPr>
            </w:pPr>
            <w:r>
              <w:rPr>
                <w:rFonts w:hint="eastAsia" w:ascii="黑体" w:hAnsi="黑体" w:eastAsia="黑体" w:cs="黑体"/>
                <w:b w:val="0"/>
                <w:bCs w:val="0"/>
                <w:i w:val="0"/>
                <w:iCs w:val="0"/>
                <w:caps w:val="0"/>
                <w:color w:val="1F2328"/>
                <w:spacing w:val="0"/>
                <w:kern w:val="0"/>
                <w:sz w:val="21"/>
                <w:szCs w:val="21"/>
                <w:lang w:val="en-US" w:eastAsia="zh-CN" w:bidi="ar"/>
              </w:rPr>
              <w:t>765</w:t>
            </w:r>
          </w:p>
        </w:tc>
      </w:tr>
      <w:tr w14:paraId="107FB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09465609">
            <w:pPr>
              <w:jc w:val="center"/>
              <w:rPr>
                <w:rFonts w:hint="eastAsia" w:ascii="黑体" w:hAnsi="黑体" w:eastAsia="黑体" w:cs="黑体"/>
                <w:b w:val="0"/>
                <w:bCs w:val="0"/>
                <w:sz w:val="21"/>
                <w:szCs w:val="21"/>
                <w:vertAlign w:val="baseline"/>
              </w:rPr>
            </w:pPr>
          </w:p>
        </w:tc>
        <w:tc>
          <w:tcPr>
            <w:tcW w:w="0" w:type="auto"/>
            <w:vAlign w:val="center"/>
          </w:tcPr>
          <w:p w14:paraId="39D9C24E">
            <w:pPr>
              <w:keepNext w:val="0"/>
              <w:keepLines w:val="0"/>
              <w:widowControl/>
              <w:suppressLineNumbers w:val="0"/>
              <w:jc w:val="center"/>
              <w:rPr>
                <w:rFonts w:hint="eastAsia" w:ascii="黑体" w:hAnsi="黑体" w:eastAsia="黑体" w:cs="黑体"/>
                <w:b w:val="0"/>
                <w:bCs w:val="0"/>
                <w:sz w:val="21"/>
                <w:szCs w:val="21"/>
                <w:vertAlign w:val="baseline"/>
              </w:rPr>
            </w:pPr>
            <w:r>
              <w:rPr>
                <w:rFonts w:hint="eastAsia" w:ascii="黑体" w:hAnsi="黑体" w:eastAsia="黑体" w:cs="黑体"/>
                <w:b w:val="0"/>
                <w:bCs w:val="0"/>
                <w:i w:val="0"/>
                <w:iCs w:val="0"/>
                <w:caps w:val="0"/>
                <w:color w:val="1F2328"/>
                <w:spacing w:val="0"/>
                <w:kern w:val="0"/>
                <w:sz w:val="21"/>
                <w:szCs w:val="21"/>
                <w:lang w:val="en-US" w:eastAsia="zh-CN" w:bidi="ar"/>
              </w:rPr>
              <w:t>BDD100K-Weather</w:t>
            </w:r>
          </w:p>
        </w:tc>
        <w:tc>
          <w:tcPr>
            <w:tcW w:w="0" w:type="auto"/>
            <w:vAlign w:val="center"/>
          </w:tcPr>
          <w:p w14:paraId="7A95E009">
            <w:pPr>
              <w:keepNext w:val="0"/>
              <w:keepLines w:val="0"/>
              <w:widowControl/>
              <w:suppressLineNumbers w:val="0"/>
              <w:jc w:val="center"/>
              <w:rPr>
                <w:rFonts w:hint="eastAsia" w:ascii="黑体" w:hAnsi="黑体" w:eastAsia="黑体" w:cs="黑体"/>
                <w:b w:val="0"/>
                <w:bCs w:val="0"/>
                <w:sz w:val="21"/>
                <w:szCs w:val="21"/>
                <w:vertAlign w:val="baseline"/>
              </w:rPr>
            </w:pPr>
            <w:r>
              <w:rPr>
                <w:rFonts w:hint="eastAsia" w:ascii="黑体" w:hAnsi="黑体" w:eastAsia="黑体" w:cs="黑体"/>
                <w:b w:val="0"/>
                <w:bCs w:val="0"/>
                <w:i w:val="0"/>
                <w:iCs w:val="0"/>
                <w:caps w:val="0"/>
                <w:color w:val="1F2328"/>
                <w:spacing w:val="0"/>
                <w:kern w:val="0"/>
                <w:sz w:val="21"/>
                <w:szCs w:val="21"/>
                <w:lang w:val="en-US" w:eastAsia="zh-CN" w:bidi="ar"/>
              </w:rPr>
              <w:t>77.5</w:t>
            </w:r>
          </w:p>
        </w:tc>
        <w:tc>
          <w:tcPr>
            <w:tcW w:w="0" w:type="auto"/>
            <w:vAlign w:val="center"/>
          </w:tcPr>
          <w:p w14:paraId="61ED9AD6">
            <w:pPr>
              <w:keepNext w:val="0"/>
              <w:keepLines w:val="0"/>
              <w:widowControl/>
              <w:suppressLineNumbers w:val="0"/>
              <w:jc w:val="center"/>
              <w:rPr>
                <w:rFonts w:hint="eastAsia" w:ascii="黑体" w:hAnsi="黑体" w:eastAsia="黑体" w:cs="黑体"/>
                <w:b w:val="0"/>
                <w:bCs w:val="0"/>
                <w:sz w:val="21"/>
                <w:szCs w:val="21"/>
                <w:vertAlign w:val="baseline"/>
              </w:rPr>
            </w:pPr>
            <w:r>
              <w:rPr>
                <w:rFonts w:hint="eastAsia" w:ascii="黑体" w:hAnsi="黑体" w:eastAsia="黑体" w:cs="黑体"/>
                <w:b w:val="0"/>
                <w:bCs w:val="0"/>
                <w:i w:val="0"/>
                <w:iCs w:val="0"/>
                <w:caps w:val="0"/>
                <w:color w:val="1F2328"/>
                <w:spacing w:val="0"/>
                <w:kern w:val="0"/>
                <w:sz w:val="21"/>
                <w:szCs w:val="21"/>
                <w:lang w:val="en-US" w:eastAsia="zh-CN" w:bidi="ar"/>
              </w:rPr>
              <w:t>75.2</w:t>
            </w:r>
          </w:p>
        </w:tc>
        <w:tc>
          <w:tcPr>
            <w:tcW w:w="636" w:type="dxa"/>
            <w:vAlign w:val="center"/>
          </w:tcPr>
          <w:p w14:paraId="71FE60C5">
            <w:pPr>
              <w:keepNext w:val="0"/>
              <w:keepLines w:val="0"/>
              <w:widowControl/>
              <w:suppressLineNumbers w:val="0"/>
              <w:jc w:val="center"/>
              <w:rPr>
                <w:rFonts w:hint="eastAsia" w:ascii="黑体" w:hAnsi="黑体" w:eastAsia="黑体" w:cs="黑体"/>
                <w:b w:val="0"/>
                <w:bCs w:val="0"/>
                <w:sz w:val="21"/>
                <w:szCs w:val="21"/>
                <w:vertAlign w:val="baseline"/>
              </w:rPr>
            </w:pPr>
            <w:r>
              <w:rPr>
                <w:rFonts w:hint="eastAsia" w:ascii="黑体" w:hAnsi="黑体" w:eastAsia="黑体" w:cs="黑体"/>
                <w:b w:val="0"/>
                <w:bCs w:val="0"/>
                <w:i w:val="0"/>
                <w:iCs w:val="0"/>
                <w:caps w:val="0"/>
                <w:color w:val="1F2328"/>
                <w:spacing w:val="0"/>
                <w:kern w:val="0"/>
                <w:sz w:val="21"/>
                <w:szCs w:val="21"/>
                <w:lang w:val="en-US" w:eastAsia="zh-CN" w:bidi="ar"/>
              </w:rPr>
              <w:t>710</w:t>
            </w:r>
          </w:p>
        </w:tc>
      </w:tr>
      <w:tr w14:paraId="1D350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29E86982">
            <w:pPr>
              <w:keepNext w:val="0"/>
              <w:keepLines w:val="0"/>
              <w:widowControl/>
              <w:suppressLineNumbers w:val="0"/>
              <w:jc w:val="center"/>
              <w:rPr>
                <w:rFonts w:hint="eastAsia" w:ascii="黑体" w:hAnsi="黑体" w:eastAsia="黑体" w:cs="黑体"/>
                <w:b w:val="0"/>
                <w:bCs w:val="0"/>
                <w:sz w:val="21"/>
                <w:szCs w:val="21"/>
                <w:vertAlign w:val="baseline"/>
              </w:rPr>
            </w:pPr>
            <w:r>
              <w:rPr>
                <w:rFonts w:hint="eastAsia" w:ascii="黑体" w:hAnsi="黑体" w:eastAsia="黑体" w:cs="黑体"/>
                <w:b w:val="0"/>
                <w:bCs w:val="0"/>
                <w:i w:val="0"/>
                <w:iCs w:val="0"/>
                <w:caps w:val="0"/>
                <w:color w:val="1F2328"/>
                <w:spacing w:val="0"/>
                <w:kern w:val="0"/>
                <w:sz w:val="21"/>
                <w:szCs w:val="21"/>
                <w:lang w:val="en-US" w:eastAsia="zh-CN" w:bidi="ar"/>
              </w:rPr>
              <w:t>SiamMask-RPN</w:t>
            </w:r>
          </w:p>
        </w:tc>
        <w:tc>
          <w:tcPr>
            <w:tcW w:w="0" w:type="auto"/>
            <w:vAlign w:val="center"/>
          </w:tcPr>
          <w:p w14:paraId="59DBE413">
            <w:pPr>
              <w:keepNext w:val="0"/>
              <w:keepLines w:val="0"/>
              <w:widowControl/>
              <w:suppressLineNumbers w:val="0"/>
              <w:jc w:val="center"/>
              <w:rPr>
                <w:rFonts w:hint="eastAsia" w:ascii="黑体" w:hAnsi="黑体" w:eastAsia="黑体" w:cs="黑体"/>
                <w:b w:val="0"/>
                <w:bCs w:val="0"/>
                <w:i w:val="0"/>
                <w:iCs w:val="0"/>
                <w:caps w:val="0"/>
                <w:color w:val="1F2328"/>
                <w:spacing w:val="0"/>
                <w:kern w:val="0"/>
                <w:sz w:val="21"/>
                <w:szCs w:val="21"/>
                <w:lang w:val="en-US" w:eastAsia="zh-CN" w:bidi="ar"/>
              </w:rPr>
            </w:pPr>
            <w:r>
              <w:rPr>
                <w:rFonts w:hint="eastAsia" w:ascii="黑体" w:hAnsi="黑体" w:eastAsia="黑体" w:cs="黑体"/>
                <w:b w:val="0"/>
                <w:bCs w:val="0"/>
                <w:i w:val="0"/>
                <w:iCs w:val="0"/>
                <w:caps w:val="0"/>
                <w:color w:val="1F2328"/>
                <w:spacing w:val="0"/>
                <w:kern w:val="0"/>
                <w:sz w:val="21"/>
                <w:szCs w:val="21"/>
                <w:lang w:val="en-US" w:eastAsia="zh-CN" w:bidi="ar"/>
              </w:rPr>
              <w:t>Foggy-Cityscapes</w:t>
            </w:r>
          </w:p>
        </w:tc>
        <w:tc>
          <w:tcPr>
            <w:tcW w:w="0" w:type="auto"/>
            <w:vAlign w:val="center"/>
          </w:tcPr>
          <w:p w14:paraId="5971E044">
            <w:pPr>
              <w:keepNext w:val="0"/>
              <w:keepLines w:val="0"/>
              <w:widowControl/>
              <w:suppressLineNumbers w:val="0"/>
              <w:jc w:val="center"/>
              <w:rPr>
                <w:rFonts w:hint="eastAsia" w:ascii="黑体" w:hAnsi="黑体" w:eastAsia="黑体" w:cs="黑体"/>
                <w:b w:val="0"/>
                <w:bCs w:val="0"/>
                <w:i w:val="0"/>
                <w:iCs w:val="0"/>
                <w:caps w:val="0"/>
                <w:color w:val="1F2328"/>
                <w:spacing w:val="0"/>
                <w:kern w:val="0"/>
                <w:sz w:val="21"/>
                <w:szCs w:val="21"/>
                <w:lang w:val="en-US" w:eastAsia="zh-CN" w:bidi="ar"/>
              </w:rPr>
            </w:pPr>
            <w:r>
              <w:rPr>
                <w:rFonts w:hint="eastAsia" w:ascii="黑体" w:hAnsi="黑体" w:eastAsia="黑体" w:cs="黑体"/>
                <w:b w:val="0"/>
                <w:bCs w:val="0"/>
                <w:i w:val="0"/>
                <w:iCs w:val="0"/>
                <w:caps w:val="0"/>
                <w:color w:val="1F2328"/>
                <w:spacing w:val="0"/>
                <w:kern w:val="0"/>
                <w:sz w:val="21"/>
                <w:szCs w:val="21"/>
                <w:lang w:val="en-US" w:eastAsia="zh-CN" w:bidi="ar"/>
              </w:rPr>
              <w:t>62.0</w:t>
            </w:r>
          </w:p>
        </w:tc>
        <w:tc>
          <w:tcPr>
            <w:tcW w:w="0" w:type="auto"/>
            <w:vAlign w:val="center"/>
          </w:tcPr>
          <w:p w14:paraId="4CFB4B6E">
            <w:pPr>
              <w:keepNext w:val="0"/>
              <w:keepLines w:val="0"/>
              <w:widowControl/>
              <w:suppressLineNumbers w:val="0"/>
              <w:jc w:val="center"/>
              <w:rPr>
                <w:rFonts w:hint="eastAsia" w:ascii="黑体" w:hAnsi="黑体" w:eastAsia="黑体" w:cs="黑体"/>
                <w:b w:val="0"/>
                <w:bCs w:val="0"/>
                <w:i w:val="0"/>
                <w:iCs w:val="0"/>
                <w:caps w:val="0"/>
                <w:color w:val="1F2328"/>
                <w:spacing w:val="0"/>
                <w:kern w:val="0"/>
                <w:sz w:val="21"/>
                <w:szCs w:val="21"/>
                <w:lang w:val="en-US" w:eastAsia="zh-CN" w:bidi="ar"/>
              </w:rPr>
            </w:pPr>
            <w:r>
              <w:rPr>
                <w:rFonts w:hint="eastAsia" w:ascii="黑体" w:hAnsi="黑体" w:eastAsia="黑体" w:cs="黑体"/>
                <w:b w:val="0"/>
                <w:bCs w:val="0"/>
                <w:i w:val="0"/>
                <w:iCs w:val="0"/>
                <w:caps w:val="0"/>
                <w:color w:val="1F2328"/>
                <w:spacing w:val="0"/>
                <w:kern w:val="0"/>
                <w:sz w:val="21"/>
                <w:szCs w:val="21"/>
                <w:lang w:val="en-US" w:eastAsia="zh-CN" w:bidi="ar"/>
              </w:rPr>
              <w:t>57.5</w:t>
            </w:r>
          </w:p>
        </w:tc>
        <w:tc>
          <w:tcPr>
            <w:tcW w:w="636" w:type="dxa"/>
            <w:vAlign w:val="center"/>
          </w:tcPr>
          <w:p w14:paraId="1DCD0C3A">
            <w:pPr>
              <w:keepNext w:val="0"/>
              <w:keepLines w:val="0"/>
              <w:widowControl/>
              <w:suppressLineNumbers w:val="0"/>
              <w:jc w:val="center"/>
              <w:rPr>
                <w:rFonts w:hint="eastAsia" w:ascii="黑体" w:hAnsi="黑体" w:eastAsia="黑体" w:cs="黑体"/>
                <w:b w:val="0"/>
                <w:bCs w:val="0"/>
                <w:i w:val="0"/>
                <w:iCs w:val="0"/>
                <w:caps w:val="0"/>
                <w:color w:val="1F2328"/>
                <w:spacing w:val="0"/>
                <w:kern w:val="0"/>
                <w:sz w:val="21"/>
                <w:szCs w:val="21"/>
                <w:lang w:val="en-US" w:eastAsia="zh-CN" w:bidi="ar"/>
              </w:rPr>
            </w:pPr>
            <w:r>
              <w:rPr>
                <w:rFonts w:hint="eastAsia" w:ascii="黑体" w:hAnsi="黑体" w:eastAsia="黑体" w:cs="黑体"/>
                <w:b w:val="0"/>
                <w:bCs w:val="0"/>
                <w:i w:val="0"/>
                <w:iCs w:val="0"/>
                <w:caps w:val="0"/>
                <w:color w:val="1F2328"/>
                <w:spacing w:val="0"/>
                <w:kern w:val="0"/>
                <w:sz w:val="21"/>
                <w:szCs w:val="21"/>
                <w:lang w:val="en-US" w:eastAsia="zh-CN" w:bidi="ar"/>
              </w:rPr>
              <w:t>1300</w:t>
            </w:r>
          </w:p>
        </w:tc>
      </w:tr>
      <w:tr w14:paraId="7778E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28048818">
            <w:pPr>
              <w:jc w:val="center"/>
              <w:rPr>
                <w:rFonts w:hint="eastAsia" w:ascii="黑体" w:hAnsi="黑体" w:eastAsia="黑体" w:cs="黑体"/>
                <w:b w:val="0"/>
                <w:bCs w:val="0"/>
                <w:sz w:val="21"/>
                <w:szCs w:val="21"/>
                <w:vertAlign w:val="baseline"/>
              </w:rPr>
            </w:pPr>
          </w:p>
        </w:tc>
        <w:tc>
          <w:tcPr>
            <w:tcW w:w="0" w:type="auto"/>
            <w:vAlign w:val="center"/>
          </w:tcPr>
          <w:p w14:paraId="07AF392E">
            <w:pPr>
              <w:keepNext w:val="0"/>
              <w:keepLines w:val="0"/>
              <w:widowControl/>
              <w:suppressLineNumbers w:val="0"/>
              <w:jc w:val="center"/>
              <w:rPr>
                <w:rFonts w:hint="eastAsia" w:ascii="黑体" w:hAnsi="黑体" w:eastAsia="黑体" w:cs="黑体"/>
                <w:b w:val="0"/>
                <w:bCs w:val="0"/>
                <w:i w:val="0"/>
                <w:iCs w:val="0"/>
                <w:caps w:val="0"/>
                <w:color w:val="1F2328"/>
                <w:spacing w:val="0"/>
                <w:kern w:val="0"/>
                <w:sz w:val="21"/>
                <w:szCs w:val="21"/>
                <w:lang w:val="en-US" w:eastAsia="zh-CN" w:bidi="ar"/>
              </w:rPr>
            </w:pPr>
            <w:r>
              <w:rPr>
                <w:rFonts w:hint="eastAsia" w:ascii="黑体" w:hAnsi="黑体" w:eastAsia="黑体" w:cs="黑体"/>
                <w:b w:val="0"/>
                <w:bCs w:val="0"/>
                <w:i w:val="0"/>
                <w:iCs w:val="0"/>
                <w:caps w:val="0"/>
                <w:color w:val="1F2328"/>
                <w:spacing w:val="0"/>
                <w:kern w:val="0"/>
                <w:sz w:val="21"/>
                <w:szCs w:val="21"/>
                <w:lang w:val="en-US" w:eastAsia="zh-CN" w:bidi="ar"/>
              </w:rPr>
              <w:t>RainCityscapes</w:t>
            </w:r>
          </w:p>
        </w:tc>
        <w:tc>
          <w:tcPr>
            <w:tcW w:w="0" w:type="auto"/>
            <w:vAlign w:val="center"/>
          </w:tcPr>
          <w:p w14:paraId="2A237000">
            <w:pPr>
              <w:keepNext w:val="0"/>
              <w:keepLines w:val="0"/>
              <w:widowControl/>
              <w:suppressLineNumbers w:val="0"/>
              <w:jc w:val="center"/>
              <w:rPr>
                <w:rFonts w:hint="eastAsia" w:ascii="黑体" w:hAnsi="黑体" w:eastAsia="黑体" w:cs="黑体"/>
                <w:b w:val="0"/>
                <w:bCs w:val="0"/>
                <w:i w:val="0"/>
                <w:iCs w:val="0"/>
                <w:caps w:val="0"/>
                <w:color w:val="1F2328"/>
                <w:spacing w:val="0"/>
                <w:kern w:val="0"/>
                <w:sz w:val="21"/>
                <w:szCs w:val="21"/>
                <w:lang w:val="en-US" w:eastAsia="zh-CN" w:bidi="ar"/>
              </w:rPr>
            </w:pPr>
            <w:r>
              <w:rPr>
                <w:rFonts w:hint="eastAsia" w:ascii="黑体" w:hAnsi="黑体" w:eastAsia="黑体" w:cs="黑体"/>
                <w:b w:val="0"/>
                <w:bCs w:val="0"/>
                <w:i w:val="0"/>
                <w:iCs w:val="0"/>
                <w:caps w:val="0"/>
                <w:color w:val="1F2328"/>
                <w:spacing w:val="0"/>
                <w:kern w:val="0"/>
                <w:sz w:val="21"/>
                <w:szCs w:val="21"/>
                <w:lang w:val="en-US" w:eastAsia="zh-CN" w:bidi="ar"/>
              </w:rPr>
              <w:t>64.2</w:t>
            </w:r>
          </w:p>
        </w:tc>
        <w:tc>
          <w:tcPr>
            <w:tcW w:w="0" w:type="auto"/>
            <w:vAlign w:val="center"/>
          </w:tcPr>
          <w:p w14:paraId="2D257D3F">
            <w:pPr>
              <w:keepNext w:val="0"/>
              <w:keepLines w:val="0"/>
              <w:widowControl/>
              <w:suppressLineNumbers w:val="0"/>
              <w:jc w:val="center"/>
              <w:rPr>
                <w:rFonts w:hint="eastAsia" w:ascii="黑体" w:hAnsi="黑体" w:eastAsia="黑体" w:cs="黑体"/>
                <w:b w:val="0"/>
                <w:bCs w:val="0"/>
                <w:i w:val="0"/>
                <w:iCs w:val="0"/>
                <w:caps w:val="0"/>
                <w:color w:val="1F2328"/>
                <w:spacing w:val="0"/>
                <w:kern w:val="0"/>
                <w:sz w:val="21"/>
                <w:szCs w:val="21"/>
                <w:lang w:val="en-US" w:eastAsia="zh-CN" w:bidi="ar"/>
              </w:rPr>
            </w:pPr>
            <w:r>
              <w:rPr>
                <w:rFonts w:hint="eastAsia" w:ascii="黑体" w:hAnsi="黑体" w:eastAsia="黑体" w:cs="黑体"/>
                <w:b w:val="0"/>
                <w:bCs w:val="0"/>
                <w:i w:val="0"/>
                <w:iCs w:val="0"/>
                <w:caps w:val="0"/>
                <w:color w:val="1F2328"/>
                <w:spacing w:val="0"/>
                <w:kern w:val="0"/>
                <w:sz w:val="21"/>
                <w:szCs w:val="21"/>
                <w:lang w:val="en-US" w:eastAsia="zh-CN" w:bidi="ar"/>
              </w:rPr>
              <w:t>60.1</w:t>
            </w:r>
          </w:p>
        </w:tc>
        <w:tc>
          <w:tcPr>
            <w:tcW w:w="636" w:type="dxa"/>
            <w:vAlign w:val="center"/>
          </w:tcPr>
          <w:p w14:paraId="1C95F503">
            <w:pPr>
              <w:keepNext w:val="0"/>
              <w:keepLines w:val="0"/>
              <w:widowControl/>
              <w:suppressLineNumbers w:val="0"/>
              <w:jc w:val="center"/>
              <w:rPr>
                <w:rFonts w:hint="eastAsia" w:ascii="黑体" w:hAnsi="黑体" w:eastAsia="黑体" w:cs="黑体"/>
                <w:b w:val="0"/>
                <w:bCs w:val="0"/>
                <w:i w:val="0"/>
                <w:iCs w:val="0"/>
                <w:caps w:val="0"/>
                <w:color w:val="1F2328"/>
                <w:spacing w:val="0"/>
                <w:kern w:val="0"/>
                <w:sz w:val="21"/>
                <w:szCs w:val="21"/>
                <w:lang w:val="en-US" w:eastAsia="zh-CN" w:bidi="ar"/>
              </w:rPr>
            </w:pPr>
            <w:r>
              <w:rPr>
                <w:rFonts w:hint="eastAsia" w:ascii="黑体" w:hAnsi="黑体" w:eastAsia="黑体" w:cs="黑体"/>
                <w:b w:val="0"/>
                <w:bCs w:val="0"/>
                <w:i w:val="0"/>
                <w:iCs w:val="0"/>
                <w:caps w:val="0"/>
                <w:color w:val="1F2328"/>
                <w:spacing w:val="0"/>
                <w:kern w:val="0"/>
                <w:sz w:val="21"/>
                <w:szCs w:val="21"/>
                <w:lang w:val="en-US" w:eastAsia="zh-CN" w:bidi="ar"/>
              </w:rPr>
              <w:t>1205</w:t>
            </w:r>
          </w:p>
        </w:tc>
      </w:tr>
      <w:tr w14:paraId="4A1A6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7B4C5BDD">
            <w:pPr>
              <w:jc w:val="center"/>
              <w:rPr>
                <w:rFonts w:hint="eastAsia" w:ascii="黑体" w:hAnsi="黑体" w:eastAsia="黑体" w:cs="黑体"/>
                <w:b w:val="0"/>
                <w:bCs w:val="0"/>
                <w:sz w:val="21"/>
                <w:szCs w:val="21"/>
                <w:vertAlign w:val="baseline"/>
              </w:rPr>
            </w:pPr>
          </w:p>
        </w:tc>
        <w:tc>
          <w:tcPr>
            <w:tcW w:w="0" w:type="auto"/>
            <w:vAlign w:val="center"/>
          </w:tcPr>
          <w:p w14:paraId="37D8C291">
            <w:pPr>
              <w:keepNext w:val="0"/>
              <w:keepLines w:val="0"/>
              <w:widowControl/>
              <w:suppressLineNumbers w:val="0"/>
              <w:jc w:val="center"/>
              <w:rPr>
                <w:rFonts w:hint="eastAsia" w:ascii="黑体" w:hAnsi="黑体" w:eastAsia="黑体" w:cs="黑体"/>
                <w:b w:val="0"/>
                <w:bCs w:val="0"/>
                <w:i w:val="0"/>
                <w:iCs w:val="0"/>
                <w:caps w:val="0"/>
                <w:color w:val="1F2328"/>
                <w:spacing w:val="0"/>
                <w:kern w:val="0"/>
                <w:sz w:val="21"/>
                <w:szCs w:val="21"/>
                <w:lang w:val="en-US" w:eastAsia="zh-CN" w:bidi="ar"/>
              </w:rPr>
            </w:pPr>
            <w:r>
              <w:rPr>
                <w:rFonts w:hint="eastAsia" w:ascii="黑体" w:hAnsi="黑体" w:eastAsia="黑体" w:cs="黑体"/>
                <w:b w:val="0"/>
                <w:bCs w:val="0"/>
                <w:i w:val="0"/>
                <w:iCs w:val="0"/>
                <w:caps w:val="0"/>
                <w:color w:val="1F2328"/>
                <w:spacing w:val="0"/>
                <w:kern w:val="0"/>
                <w:sz w:val="21"/>
                <w:szCs w:val="21"/>
                <w:lang w:val="en-US" w:eastAsia="zh-CN" w:bidi="ar"/>
              </w:rPr>
              <w:t>BDD100K-Weather</w:t>
            </w:r>
          </w:p>
        </w:tc>
        <w:tc>
          <w:tcPr>
            <w:tcW w:w="0" w:type="auto"/>
            <w:vAlign w:val="center"/>
          </w:tcPr>
          <w:p w14:paraId="117C7667">
            <w:pPr>
              <w:keepNext w:val="0"/>
              <w:keepLines w:val="0"/>
              <w:widowControl/>
              <w:suppressLineNumbers w:val="0"/>
              <w:jc w:val="center"/>
              <w:rPr>
                <w:rFonts w:hint="eastAsia" w:ascii="黑体" w:hAnsi="黑体" w:eastAsia="黑体" w:cs="黑体"/>
                <w:b w:val="0"/>
                <w:bCs w:val="0"/>
                <w:i w:val="0"/>
                <w:iCs w:val="0"/>
                <w:caps w:val="0"/>
                <w:color w:val="1F2328"/>
                <w:spacing w:val="0"/>
                <w:kern w:val="0"/>
                <w:sz w:val="21"/>
                <w:szCs w:val="21"/>
                <w:lang w:val="en-US" w:eastAsia="zh-CN" w:bidi="ar"/>
              </w:rPr>
            </w:pPr>
            <w:r>
              <w:rPr>
                <w:rFonts w:hint="eastAsia" w:ascii="黑体" w:hAnsi="黑体" w:eastAsia="黑体" w:cs="黑体"/>
                <w:b w:val="0"/>
                <w:bCs w:val="0"/>
                <w:i w:val="0"/>
                <w:iCs w:val="0"/>
                <w:caps w:val="0"/>
                <w:color w:val="1F2328"/>
                <w:spacing w:val="0"/>
                <w:kern w:val="0"/>
                <w:sz w:val="21"/>
                <w:szCs w:val="21"/>
                <w:lang w:val="en-US" w:eastAsia="zh-CN" w:bidi="ar"/>
              </w:rPr>
              <w:t>66.8</w:t>
            </w:r>
          </w:p>
        </w:tc>
        <w:tc>
          <w:tcPr>
            <w:tcW w:w="0" w:type="auto"/>
            <w:vAlign w:val="center"/>
          </w:tcPr>
          <w:p w14:paraId="45094A7B">
            <w:pPr>
              <w:keepNext w:val="0"/>
              <w:keepLines w:val="0"/>
              <w:widowControl/>
              <w:suppressLineNumbers w:val="0"/>
              <w:jc w:val="center"/>
              <w:rPr>
                <w:rFonts w:hint="eastAsia" w:ascii="黑体" w:hAnsi="黑体" w:eastAsia="黑体" w:cs="黑体"/>
                <w:b w:val="0"/>
                <w:bCs w:val="0"/>
                <w:i w:val="0"/>
                <w:iCs w:val="0"/>
                <w:caps w:val="0"/>
                <w:color w:val="1F2328"/>
                <w:spacing w:val="0"/>
                <w:kern w:val="0"/>
                <w:sz w:val="21"/>
                <w:szCs w:val="21"/>
                <w:lang w:val="en-US" w:eastAsia="zh-CN" w:bidi="ar"/>
              </w:rPr>
            </w:pPr>
            <w:r>
              <w:rPr>
                <w:rFonts w:hint="eastAsia" w:ascii="黑体" w:hAnsi="黑体" w:eastAsia="黑体" w:cs="黑体"/>
                <w:b w:val="0"/>
                <w:bCs w:val="0"/>
                <w:i w:val="0"/>
                <w:iCs w:val="0"/>
                <w:caps w:val="0"/>
                <w:color w:val="1F2328"/>
                <w:spacing w:val="0"/>
                <w:kern w:val="0"/>
                <w:sz w:val="21"/>
                <w:szCs w:val="21"/>
                <w:lang w:val="en-US" w:eastAsia="zh-CN" w:bidi="ar"/>
              </w:rPr>
              <w:t>61.3</w:t>
            </w:r>
          </w:p>
        </w:tc>
        <w:tc>
          <w:tcPr>
            <w:tcW w:w="636" w:type="dxa"/>
            <w:vAlign w:val="center"/>
          </w:tcPr>
          <w:p w14:paraId="4DD7836E">
            <w:pPr>
              <w:keepNext w:val="0"/>
              <w:keepLines w:val="0"/>
              <w:widowControl/>
              <w:suppressLineNumbers w:val="0"/>
              <w:jc w:val="center"/>
              <w:rPr>
                <w:rFonts w:hint="eastAsia" w:ascii="黑体" w:hAnsi="黑体" w:eastAsia="黑体" w:cs="黑体"/>
                <w:b w:val="0"/>
                <w:bCs w:val="0"/>
                <w:i w:val="0"/>
                <w:iCs w:val="0"/>
                <w:caps w:val="0"/>
                <w:color w:val="1F2328"/>
                <w:spacing w:val="0"/>
                <w:kern w:val="0"/>
                <w:sz w:val="21"/>
                <w:szCs w:val="21"/>
                <w:lang w:val="en-US" w:eastAsia="zh-CN" w:bidi="ar"/>
              </w:rPr>
            </w:pPr>
            <w:r>
              <w:rPr>
                <w:rFonts w:hint="eastAsia" w:ascii="黑体" w:hAnsi="黑体" w:eastAsia="黑体" w:cs="黑体"/>
                <w:b w:val="0"/>
                <w:bCs w:val="0"/>
                <w:i w:val="0"/>
                <w:iCs w:val="0"/>
                <w:caps w:val="0"/>
                <w:color w:val="1F2328"/>
                <w:spacing w:val="0"/>
                <w:kern w:val="0"/>
                <w:sz w:val="21"/>
                <w:szCs w:val="21"/>
                <w:lang w:val="en-US" w:eastAsia="zh-CN" w:bidi="ar"/>
              </w:rPr>
              <w:t>1150</w:t>
            </w:r>
          </w:p>
        </w:tc>
      </w:tr>
    </w:tbl>
    <w:p w14:paraId="36C362A6">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端到端方法表现更为稳定：CenterTrack 在雾天将 IDF1 提升至 72.1%，TrackFormer 基于 Transformer 的全局关联进一步减少了 ID 漂移，平均 ID Switch 数量比 DeepSORT 少 40%。SiamMask-RPN 虽然定位精度略低，但在雨滴和雪花干扰严重时依靠模板匹配维持了较高的召回率（Recall 75.6%）。</w:t>
      </w:r>
    </w:p>
    <w:p w14:paraId="2E7E0FBF">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rPr>
      </w:pPr>
      <w:r>
        <w:rPr>
          <w:rFonts w:hint="eastAsia" w:ascii="宋体" w:hAnsi="宋体" w:eastAsia="宋体" w:cs="宋体"/>
          <w:sz w:val="24"/>
          <w:szCs w:val="24"/>
          <w:lang w:val="en-US" w:eastAsia="zh-CN"/>
        </w:rPr>
        <w:t>总体来看，端到端模型在复杂天气下比传统方法具有更好的时空特征统一性和鲁棒性；而在超强浓雾或极端逆光场景，基于多模态融合的 FairMOT + IR 效果更佳，IDF1 可突破 75%。未来研究可进一步结合域自适应与多模态策略，提升跟踪系统在极端气候中的稳定性与实时性。</w:t>
      </w:r>
    </w:p>
    <w:p w14:paraId="59F522EC">
      <w:pPr>
        <w:rPr>
          <w:rFonts w:hint="eastAsia"/>
        </w:rPr>
      </w:pPr>
      <w:r>
        <w:rPr>
          <w:rFonts w:hint="eastAsia"/>
        </w:rPr>
        <w:br w:type="page"/>
      </w:r>
    </w:p>
    <w:p w14:paraId="52DED2D6">
      <w:pPr>
        <w:pStyle w:val="2"/>
        <w:bidi w:val="0"/>
        <w:rPr>
          <w:rFonts w:hint="eastAsia"/>
          <w:lang w:val="en-US" w:eastAsia="zh-CN"/>
        </w:rPr>
      </w:pPr>
      <w:bookmarkStart w:id="20" w:name="_Toc5031"/>
      <w:r>
        <w:rPr>
          <w:rFonts w:hint="eastAsia"/>
          <w:lang w:val="en-US" w:eastAsia="zh-CN"/>
        </w:rPr>
        <w:t>6 挑战与未来发展</w:t>
      </w:r>
      <w:bookmarkEnd w:id="20"/>
    </w:p>
    <w:p w14:paraId="21CFD877">
      <w:pPr>
        <w:pStyle w:val="3"/>
        <w:bidi w:val="0"/>
        <w:rPr>
          <w:rFonts w:hint="eastAsia"/>
        </w:rPr>
      </w:pPr>
      <w:bookmarkStart w:id="21" w:name="_Toc14518"/>
      <w:r>
        <w:rPr>
          <w:rFonts w:hint="eastAsia"/>
        </w:rPr>
        <w:t>6.1 关键技术瓶颈与挑战</w:t>
      </w:r>
      <w:bookmarkEnd w:id="21"/>
    </w:p>
    <w:p w14:paraId="41D62E45">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深度学习和多模态融合尽管在复杂天气下的多目标追踪中取得了显著进展，但仍存在若干技术瓶颈难以逾越。传感器数据对齐与时序同步是底层难题。可见光、红外、LiDAR 等模态在空间分辨率、帧率及视角上存在差异，现有的标定和配准方法在动态场景或振动环境中易失准，引发融合误差，造成跟踪漂移或目标丢失。其次，实时性与计算资源瓶颈并存。端到端 Transformer 架构和多流网络虽能提高精度，却带来高昂的计算和存储开销，难以满足无人机、车载和嵌入式系统的低功耗、低延迟要求。</w:t>
      </w:r>
    </w:p>
    <w:p w14:paraId="31DCA83C">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极端天气下数据质量高幅波动，模型泛化能力受限。现有域自适应方法大多依赖于足量的目标域样本或精确的风格迁移，但真实场景中暴雨、浓雾与逆光情况罕见且标签匮乏，难以构建覆盖全面的适配空间。模型在光斑反射、雨滴遮挡和部分遮挡场景中，依然容易出现误关联和身份切换。此外，多目标密集或交叉遮挡时，现有关联策略对外观和运动特征的依赖仍不足以区分相似目标，导致跟踪断裂和 ID 漂移。</w:t>
      </w:r>
    </w:p>
    <w:p w14:paraId="1464B9FA">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评价指标与应用场景脱节也是制约研究应用的一大挑战。常用的 MOTA、IDF1 等指标无法全面衡量系统在安全关键场景下的风险容忍度和实时预警能力；对于交通、安防等应用，还需引入置信度评估、时空预测误差等更细粒度的评价标准。未来研究需在软硬件协同、少样本自监督、自适应压缩模型和场景感知评价体系等方面发力，才能真正推动复杂天气下多目标追踪技术的落地与普及。</w:t>
      </w:r>
    </w:p>
    <w:p w14:paraId="50730AFA">
      <w:pPr>
        <w:pStyle w:val="3"/>
        <w:bidi w:val="0"/>
        <w:rPr>
          <w:rFonts w:hint="eastAsia"/>
        </w:rPr>
      </w:pPr>
      <w:bookmarkStart w:id="22" w:name="_Toc21502"/>
      <w:r>
        <w:rPr>
          <w:rFonts w:hint="eastAsia"/>
        </w:rPr>
        <w:t>6.2 自监督/无监督跟踪新思路</w:t>
      </w:r>
      <w:bookmarkEnd w:id="22"/>
    </w:p>
    <w:p w14:paraId="66F25676">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近年来，自监督学习为多目标跟踪提供了无需人工标注的新途径。核心思想是利用视频固有的时空连续性和多视角一致性，设计预训练任务令模型自行挖掘相同目标在帧间的关联。典型做法包括：基于对比学习的正负样本采样——将同一目标在不同时间或不同数据增强下的特征视为正例，其他目标视为负例；利用时空预测任务，让网络学习根据前 N 帧特征重建后续帧或预测目标运动轨迹；以及掩蔽图像块（Masking）后恢复原始外观，从而增强模型对遮挡和低对比场景的适应能力。</w:t>
      </w:r>
    </w:p>
    <w:p w14:paraId="6603085F">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监督方法则更多借助运动和外观线索自动生成伪标签，实现端到端跟踪。典型管线用弱监督检测器生成目标实例，再基于匀速模型或卡尔曼滤波构建短轨迹（tracklet），通过聚类算法在特征空间中合并同一实例；最后以生成的伪轨迹微调跟踪网络。最新研究中，还引入图神经网络（GNN）对轨迹节点和边进行交互式优化，自动剔除错误关联，强化全局一致性。此外，多视频联合学习让模型在不同场景间共享统计量，提升对新域的迁移能力。未来结合生成式模型实现跨域视频风格转换与时空一致性损失，有望进一步突破标注瓶颈，构建真正通用的无监督多目标跟踪系统。</w:t>
      </w:r>
    </w:p>
    <w:p w14:paraId="2D002C03">
      <w:pPr>
        <w:pStyle w:val="3"/>
        <w:bidi w:val="0"/>
        <w:outlineLvl w:val="0"/>
        <w:rPr>
          <w:rFonts w:hint="eastAsia"/>
          <w:lang w:val="en-US" w:eastAsia="zh-CN"/>
        </w:rPr>
      </w:pPr>
      <w:r>
        <w:rPr>
          <w:rFonts w:hint="eastAsia" w:ascii="微软雅黑" w:hAnsi="微软雅黑" w:eastAsia="微软雅黑"/>
          <w:sz w:val="28"/>
          <w:szCs w:val="30"/>
        </w:rPr>
        <w:br w:type="page"/>
      </w:r>
      <w:bookmarkStart w:id="23" w:name="_Toc25720"/>
      <w:r>
        <w:rPr>
          <w:rFonts w:hint="eastAsia"/>
          <w:lang w:val="en-US" w:eastAsia="zh-CN"/>
        </w:rPr>
        <w:t>参考文献</w:t>
      </w:r>
      <w:bookmarkEnd w:id="23"/>
    </w:p>
    <w:p w14:paraId="6165CE13">
      <w:pPr>
        <w:keepNext w:val="0"/>
        <w:keepLines w:val="0"/>
        <w:pageBreakBefore w:val="0"/>
        <w:widowControl w:val="0"/>
        <w:numPr>
          <w:ilvl w:val="0"/>
          <w:numId w:val="1"/>
        </w:numPr>
        <w:kinsoku/>
        <w:wordWrap w:val="0"/>
        <w:overflowPunct/>
        <w:topLinePunct w:val="0"/>
        <w:autoSpaceDE w:val="0"/>
        <w:autoSpaceDN/>
        <w:bidi w:val="0"/>
        <w:adjustRightInd/>
        <w:snapToGrid w:val="0"/>
        <w:spacing w:line="300" w:lineRule="auto"/>
        <w:ind w:left="420" w:leftChars="0" w:hanging="420" w:firstLineChars="0"/>
        <w:jc w:val="both"/>
        <w:textAlignment w:val="auto"/>
        <w:rPr>
          <w:rFonts w:hint="default" w:ascii="宋体" w:hAnsi="宋体" w:eastAsia="宋体" w:cs="Times New Roman"/>
          <w:sz w:val="24"/>
          <w:szCs w:val="24"/>
          <w:lang w:val="en-US" w:eastAsia="zh-CN"/>
        </w:rPr>
      </w:pPr>
      <w:bookmarkStart w:id="24" w:name="_Ref10657"/>
      <w:bookmarkStart w:id="25" w:name="_Ref7680"/>
      <w:r>
        <w:rPr>
          <w:rFonts w:hint="default" w:ascii="宋体" w:hAnsi="宋体" w:eastAsia="宋体" w:cs="Times New Roman"/>
          <w:sz w:val="24"/>
          <w:szCs w:val="24"/>
          <w:lang w:val="en-US" w:eastAsia="zh-CN"/>
        </w:rPr>
        <w:t>王万祥.基于深度学习的复杂场景下多目标检测与跟踪研究[D].哈尔滨工程大学,2022.</w:t>
      </w:r>
      <w:bookmarkEnd w:id="24"/>
    </w:p>
    <w:p w14:paraId="2CE6440F">
      <w:pPr>
        <w:keepNext w:val="0"/>
        <w:keepLines w:val="0"/>
        <w:pageBreakBefore w:val="0"/>
        <w:widowControl w:val="0"/>
        <w:numPr>
          <w:ilvl w:val="0"/>
          <w:numId w:val="1"/>
        </w:numPr>
        <w:kinsoku/>
        <w:wordWrap w:val="0"/>
        <w:overflowPunct/>
        <w:topLinePunct w:val="0"/>
        <w:autoSpaceDE w:val="0"/>
        <w:autoSpaceDN/>
        <w:bidi w:val="0"/>
        <w:adjustRightInd/>
        <w:snapToGrid w:val="0"/>
        <w:spacing w:line="300" w:lineRule="auto"/>
        <w:ind w:left="420" w:leftChars="0" w:hanging="420" w:firstLineChars="0"/>
        <w:jc w:val="both"/>
        <w:textAlignment w:val="auto"/>
        <w:rPr>
          <w:rFonts w:hint="default" w:ascii="宋体" w:hAnsi="宋体" w:eastAsia="宋体" w:cs="Times New Roman"/>
          <w:sz w:val="24"/>
          <w:szCs w:val="24"/>
          <w:lang w:val="en-US" w:eastAsia="zh-CN"/>
        </w:rPr>
      </w:pPr>
      <w:bookmarkStart w:id="26" w:name="_Ref10736"/>
      <w:r>
        <w:rPr>
          <w:rFonts w:hint="default" w:ascii="宋体" w:hAnsi="宋体" w:eastAsia="宋体" w:cs="Times New Roman"/>
          <w:sz w:val="24"/>
          <w:szCs w:val="24"/>
          <w:lang w:val="en-US" w:eastAsia="zh-CN"/>
        </w:rPr>
        <w:t>王丹.基于深度学习的雾天车辆检测算法研究[D].沈阳工业大学,2024.</w:t>
      </w:r>
      <w:bookmarkEnd w:id="26"/>
    </w:p>
    <w:p w14:paraId="48963911">
      <w:pPr>
        <w:keepNext w:val="0"/>
        <w:keepLines w:val="0"/>
        <w:pageBreakBefore w:val="0"/>
        <w:widowControl w:val="0"/>
        <w:numPr>
          <w:ilvl w:val="0"/>
          <w:numId w:val="1"/>
        </w:numPr>
        <w:kinsoku/>
        <w:wordWrap w:val="0"/>
        <w:overflowPunct/>
        <w:topLinePunct w:val="0"/>
        <w:autoSpaceDE w:val="0"/>
        <w:autoSpaceDN/>
        <w:bidi w:val="0"/>
        <w:adjustRightInd/>
        <w:snapToGrid w:val="0"/>
        <w:spacing w:line="300" w:lineRule="auto"/>
        <w:ind w:left="420" w:leftChars="0" w:hanging="420" w:firstLineChars="0"/>
        <w:jc w:val="both"/>
        <w:textAlignment w:val="auto"/>
        <w:rPr>
          <w:rFonts w:hint="default" w:ascii="宋体" w:hAnsi="宋体" w:eastAsia="宋体" w:cs="Times New Roman"/>
          <w:sz w:val="24"/>
          <w:szCs w:val="24"/>
          <w:lang w:val="en-US" w:eastAsia="zh-CN"/>
        </w:rPr>
      </w:pPr>
      <w:bookmarkStart w:id="27" w:name="_Ref11000"/>
      <w:r>
        <w:rPr>
          <w:rFonts w:hint="default" w:ascii="宋体" w:hAnsi="宋体" w:eastAsia="宋体" w:cs="Times New Roman"/>
          <w:sz w:val="24"/>
          <w:szCs w:val="24"/>
          <w:lang w:val="en-US" w:eastAsia="zh-CN"/>
        </w:rPr>
        <w:t>董天天,曹海啸,阚希,等.复杂天气下交通场景多目标识别方法研究[J].信息通信, 2020(11):72-74.</w:t>
      </w:r>
      <w:bookmarkEnd w:id="27"/>
    </w:p>
    <w:p w14:paraId="165BBE8A">
      <w:pPr>
        <w:keepNext w:val="0"/>
        <w:keepLines w:val="0"/>
        <w:pageBreakBefore w:val="0"/>
        <w:widowControl w:val="0"/>
        <w:numPr>
          <w:ilvl w:val="0"/>
          <w:numId w:val="1"/>
        </w:numPr>
        <w:kinsoku/>
        <w:wordWrap w:val="0"/>
        <w:overflowPunct/>
        <w:topLinePunct w:val="0"/>
        <w:autoSpaceDE w:val="0"/>
        <w:autoSpaceDN/>
        <w:bidi w:val="0"/>
        <w:adjustRightInd/>
        <w:snapToGrid w:val="0"/>
        <w:spacing w:line="300" w:lineRule="auto"/>
        <w:ind w:left="420" w:leftChars="0" w:hanging="420" w:firstLineChars="0"/>
        <w:jc w:val="both"/>
        <w:textAlignment w:val="auto"/>
        <w:rPr>
          <w:rFonts w:hint="default" w:ascii="宋体" w:hAnsi="宋体" w:eastAsia="宋体" w:cs="Times New Roman"/>
          <w:sz w:val="24"/>
          <w:szCs w:val="24"/>
          <w:lang w:val="en-US" w:eastAsia="zh-CN"/>
        </w:rPr>
      </w:pPr>
      <w:bookmarkStart w:id="28" w:name="_Ref11039"/>
      <w:r>
        <w:rPr>
          <w:rFonts w:hint="eastAsia" w:ascii="宋体" w:hAnsi="宋体" w:eastAsia="宋体" w:cs="Times New Roman"/>
          <w:sz w:val="24"/>
          <w:szCs w:val="24"/>
          <w:lang w:val="en-US" w:eastAsia="zh-CN"/>
        </w:rPr>
        <w:t>毛爽.多目标检测跟踪算法研究[D].山东大学[2025-06-11].DOI:10.7666/d.y1350284.</w:t>
      </w:r>
      <w:r>
        <w:rPr>
          <w:rFonts w:hint="default" w:ascii="宋体" w:hAnsi="宋体" w:eastAsia="宋体" w:cs="Times New Roman"/>
          <w:sz w:val="24"/>
          <w:szCs w:val="24"/>
          <w:lang w:val="en-US" w:eastAsia="zh-CN"/>
        </w:rPr>
        <w:t>王江伟,刘青.玩转树莓派Raspberry Pi[M].北京航空航天大学出版社,2013.</w:t>
      </w:r>
      <w:bookmarkEnd w:id="25"/>
      <w:bookmarkEnd w:id="28"/>
    </w:p>
    <w:p w14:paraId="35B61A8F">
      <w:pPr>
        <w:keepNext w:val="0"/>
        <w:keepLines w:val="0"/>
        <w:pageBreakBefore w:val="0"/>
        <w:widowControl w:val="0"/>
        <w:numPr>
          <w:ilvl w:val="0"/>
          <w:numId w:val="1"/>
        </w:numPr>
        <w:kinsoku/>
        <w:wordWrap w:val="0"/>
        <w:overflowPunct/>
        <w:topLinePunct w:val="0"/>
        <w:autoSpaceDE w:val="0"/>
        <w:autoSpaceDN/>
        <w:bidi w:val="0"/>
        <w:adjustRightInd/>
        <w:snapToGrid w:val="0"/>
        <w:spacing w:line="300" w:lineRule="auto"/>
        <w:ind w:left="420" w:leftChars="0" w:hanging="420" w:firstLineChars="0"/>
        <w:jc w:val="both"/>
        <w:textAlignment w:val="auto"/>
        <w:rPr>
          <w:rFonts w:hint="eastAsia" w:ascii="宋体" w:hAnsi="宋体" w:eastAsia="宋体" w:cs="Times New Roman"/>
          <w:sz w:val="24"/>
          <w:szCs w:val="24"/>
          <w:lang w:val="en-US" w:eastAsia="zh-CN"/>
        </w:rPr>
      </w:pPr>
      <w:bookmarkStart w:id="29" w:name="_GoBack"/>
      <w:bookmarkEnd w:id="29"/>
    </w:p>
    <w:sectPr>
      <w:footerReference r:id="rId3" w:type="default"/>
      <w:type w:val="continuous"/>
      <w:pgSz w:w="11906" w:h="16838"/>
      <w:pgMar w:top="1417" w:right="1417" w:bottom="1417" w:left="1417" w:header="851" w:footer="992" w:gutter="0"/>
      <w:pgNumType w:fmt="decimal" w:start="1"/>
      <w:cols w:space="425"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0"/>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C33DB2">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00B38F">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3900B38F">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3D525B"/>
    <w:multiLevelType w:val="singleLevel"/>
    <w:tmpl w:val="B33D525B"/>
    <w:lvl w:ilvl="0" w:tentative="0">
      <w:start w:val="1"/>
      <w:numFmt w:val="decimal"/>
      <w:suff w:val="nothing"/>
      <w:lvlText w:val="[%1]"/>
      <w:lvlJc w:val="left"/>
      <w:pPr>
        <w:ind w:left="420" w:leftChars="0" w:hanging="42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0ECB"/>
    <w:rsid w:val="00026090"/>
    <w:rsid w:val="00032633"/>
    <w:rsid w:val="00110302"/>
    <w:rsid w:val="002707CF"/>
    <w:rsid w:val="003403E0"/>
    <w:rsid w:val="00365F8E"/>
    <w:rsid w:val="003C0FD4"/>
    <w:rsid w:val="00440ECB"/>
    <w:rsid w:val="004814A4"/>
    <w:rsid w:val="004E1944"/>
    <w:rsid w:val="005971C2"/>
    <w:rsid w:val="005A03DA"/>
    <w:rsid w:val="005B74FC"/>
    <w:rsid w:val="00696CA3"/>
    <w:rsid w:val="006B16C6"/>
    <w:rsid w:val="006D73B1"/>
    <w:rsid w:val="0073027E"/>
    <w:rsid w:val="00924581"/>
    <w:rsid w:val="009F40AB"/>
    <w:rsid w:val="00A0702F"/>
    <w:rsid w:val="00A55070"/>
    <w:rsid w:val="00AA614D"/>
    <w:rsid w:val="00AC07C8"/>
    <w:rsid w:val="00AE7771"/>
    <w:rsid w:val="00AF6BFD"/>
    <w:rsid w:val="00B97E92"/>
    <w:rsid w:val="00C40BB7"/>
    <w:rsid w:val="00C44EE4"/>
    <w:rsid w:val="00C51EA6"/>
    <w:rsid w:val="00C74BC2"/>
    <w:rsid w:val="00C91E12"/>
    <w:rsid w:val="00CE0E7C"/>
    <w:rsid w:val="00D509DB"/>
    <w:rsid w:val="00DC257B"/>
    <w:rsid w:val="00DD5231"/>
    <w:rsid w:val="00E3603B"/>
    <w:rsid w:val="00E47B17"/>
    <w:rsid w:val="00E613B6"/>
    <w:rsid w:val="00EC013C"/>
    <w:rsid w:val="00F02077"/>
    <w:rsid w:val="02346AA7"/>
    <w:rsid w:val="04354953"/>
    <w:rsid w:val="07AF6AAF"/>
    <w:rsid w:val="09E2397B"/>
    <w:rsid w:val="14DC1297"/>
    <w:rsid w:val="19135F28"/>
    <w:rsid w:val="19B460A8"/>
    <w:rsid w:val="1D8E53DE"/>
    <w:rsid w:val="1F196CBA"/>
    <w:rsid w:val="208E40C7"/>
    <w:rsid w:val="23DF3E8C"/>
    <w:rsid w:val="24112433"/>
    <w:rsid w:val="25EE6A05"/>
    <w:rsid w:val="28375202"/>
    <w:rsid w:val="291A3B83"/>
    <w:rsid w:val="291F7D3C"/>
    <w:rsid w:val="2E442F72"/>
    <w:rsid w:val="2FD3690C"/>
    <w:rsid w:val="37EE37B7"/>
    <w:rsid w:val="39801D46"/>
    <w:rsid w:val="3BF84D18"/>
    <w:rsid w:val="3C850B8E"/>
    <w:rsid w:val="3CF462A3"/>
    <w:rsid w:val="3D715BFB"/>
    <w:rsid w:val="42677899"/>
    <w:rsid w:val="45C67B21"/>
    <w:rsid w:val="465D66D7"/>
    <w:rsid w:val="489623DB"/>
    <w:rsid w:val="4E1A45E2"/>
    <w:rsid w:val="51096E67"/>
    <w:rsid w:val="53660799"/>
    <w:rsid w:val="53D626AF"/>
    <w:rsid w:val="562752A4"/>
    <w:rsid w:val="56650393"/>
    <w:rsid w:val="57007C70"/>
    <w:rsid w:val="57225DA9"/>
    <w:rsid w:val="59DB1995"/>
    <w:rsid w:val="5B0F72C8"/>
    <w:rsid w:val="5C33282D"/>
    <w:rsid w:val="5D1F0697"/>
    <w:rsid w:val="5D491CB4"/>
    <w:rsid w:val="60C11B7C"/>
    <w:rsid w:val="62EE098B"/>
    <w:rsid w:val="661A5B38"/>
    <w:rsid w:val="668E3D49"/>
    <w:rsid w:val="67E948DC"/>
    <w:rsid w:val="69091237"/>
    <w:rsid w:val="6CCD3CD8"/>
    <w:rsid w:val="6D5E54E2"/>
    <w:rsid w:val="6F7F4719"/>
    <w:rsid w:val="70935249"/>
    <w:rsid w:val="715D684B"/>
    <w:rsid w:val="72F24A73"/>
    <w:rsid w:val="73102258"/>
    <w:rsid w:val="739518DC"/>
    <w:rsid w:val="75E93902"/>
    <w:rsid w:val="76C058DA"/>
    <w:rsid w:val="78ED2879"/>
    <w:rsid w:val="7D9D2EC1"/>
    <w:rsid w:val="7EDE47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autoRedefine/>
    <w:qFormat/>
    <w:uiPriority w:val="9"/>
    <w:pPr>
      <w:spacing w:before="200" w:beforeLines="200" w:line="300" w:lineRule="auto"/>
      <w:ind w:firstLine="0" w:firstLineChars="0"/>
      <w:jc w:val="center"/>
      <w:outlineLvl w:val="0"/>
    </w:pPr>
    <w:rPr>
      <w:rFonts w:ascii="宋体" w:hAnsi="宋体" w:eastAsia="宋体"/>
      <w:b/>
      <w:bCs/>
      <w:kern w:val="44"/>
      <w:sz w:val="36"/>
      <w:szCs w:val="21"/>
    </w:rPr>
  </w:style>
  <w:style w:type="paragraph" w:styleId="3">
    <w:name w:val="heading 2"/>
    <w:basedOn w:val="1"/>
    <w:next w:val="1"/>
    <w:unhideWhenUsed/>
    <w:qFormat/>
    <w:uiPriority w:val="9"/>
    <w:pPr>
      <w:keepNext w:val="0"/>
      <w:keepLines w:val="0"/>
      <w:snapToGrid w:val="0"/>
      <w:spacing w:before="50" w:beforeLines="50" w:line="300" w:lineRule="auto"/>
      <w:jc w:val="left"/>
      <w:outlineLvl w:val="1"/>
    </w:pPr>
    <w:rPr>
      <w:rFonts w:ascii="宋体" w:hAnsi="宋体" w:eastAsia="宋体"/>
      <w:b/>
      <w:bCs/>
      <w:kern w:val="44"/>
      <w:sz w:val="30"/>
      <w:szCs w:val="28"/>
    </w:rPr>
  </w:style>
  <w:style w:type="paragraph" w:styleId="4">
    <w:name w:val="heading 3"/>
    <w:basedOn w:val="1"/>
    <w:next w:val="1"/>
    <w:unhideWhenUsed/>
    <w:qFormat/>
    <w:uiPriority w:val="9"/>
    <w:pPr>
      <w:keepNext w:val="0"/>
      <w:keepLines w:val="0"/>
      <w:spacing w:line="300" w:lineRule="auto"/>
      <w:jc w:val="left"/>
      <w:outlineLvl w:val="2"/>
    </w:pPr>
    <w:rPr>
      <w:rFonts w:ascii="宋体" w:hAnsi="宋体" w:eastAsia="宋体"/>
      <w:b/>
      <w:sz w:val="28"/>
    </w:rPr>
  </w:style>
  <w:style w:type="paragraph" w:styleId="5">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semiHidden/>
    <w:unhideWhenUsed/>
    <w:qFormat/>
    <w:uiPriority w:val="35"/>
    <w:rPr>
      <w:rFonts w:ascii="Arial" w:hAnsi="Arial" w:eastAsia="黑体"/>
      <w:sz w:val="20"/>
    </w:rPr>
  </w:style>
  <w:style w:type="paragraph" w:styleId="7">
    <w:name w:val="toc 3"/>
    <w:basedOn w:val="1"/>
    <w:next w:val="1"/>
    <w:semiHidden/>
    <w:unhideWhenUsed/>
    <w:qFormat/>
    <w:uiPriority w:val="39"/>
    <w:pPr>
      <w:ind w:left="840" w:leftChars="400"/>
    </w:pPr>
  </w:style>
  <w:style w:type="paragraph" w:styleId="8">
    <w:name w:val="footer"/>
    <w:basedOn w:val="1"/>
    <w:link w:val="18"/>
    <w:unhideWhenUsed/>
    <w:qFormat/>
    <w:uiPriority w:val="99"/>
    <w:pPr>
      <w:tabs>
        <w:tab w:val="center" w:pos="4153"/>
        <w:tab w:val="right" w:pos="8306"/>
      </w:tabs>
      <w:snapToGrid w:val="0"/>
      <w:jc w:val="left"/>
    </w:pPr>
    <w:rPr>
      <w:sz w:val="18"/>
      <w:szCs w:val="18"/>
    </w:rPr>
  </w:style>
  <w:style w:type="paragraph" w:styleId="9">
    <w:name w:val="header"/>
    <w:basedOn w:val="1"/>
    <w:link w:val="17"/>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semiHidden/>
    <w:unhideWhenUsed/>
    <w:qFormat/>
    <w:uiPriority w:val="39"/>
  </w:style>
  <w:style w:type="paragraph" w:styleId="11">
    <w:name w:val="toc 2"/>
    <w:basedOn w:val="1"/>
    <w:next w:val="1"/>
    <w:semiHidden/>
    <w:unhideWhenUsed/>
    <w:qFormat/>
    <w:uiPriority w:val="39"/>
    <w:pPr>
      <w:ind w:left="420" w:leftChars="200"/>
    </w:pPr>
  </w:style>
  <w:style w:type="paragraph" w:styleId="12">
    <w:name w:val="Normal (Web)"/>
    <w:basedOn w:val="1"/>
    <w:semiHidden/>
    <w:unhideWhenUsed/>
    <w:qFormat/>
    <w:uiPriority w:val="99"/>
    <w:rPr>
      <w:sz w:val="24"/>
    </w:rPr>
  </w:style>
  <w:style w:type="table" w:styleId="14">
    <w:name w:val="Table Grid"/>
    <w:basedOn w:val="1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22"/>
    <w:rPr>
      <w:b/>
    </w:rPr>
  </w:style>
  <w:style w:type="character" w:customStyle="1" w:styleId="17">
    <w:name w:val="页眉 字符"/>
    <w:basedOn w:val="15"/>
    <w:link w:val="9"/>
    <w:qFormat/>
    <w:uiPriority w:val="99"/>
    <w:rPr>
      <w:sz w:val="18"/>
      <w:szCs w:val="18"/>
    </w:rPr>
  </w:style>
  <w:style w:type="character" w:customStyle="1" w:styleId="18">
    <w:name w:val="页脚 字符"/>
    <w:basedOn w:val="15"/>
    <w:link w:val="8"/>
    <w:qFormat/>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8191</Words>
  <Characters>10502</Characters>
  <Lines>7</Lines>
  <Paragraphs>2</Paragraphs>
  <TotalTime>10</TotalTime>
  <ScaleCrop>false</ScaleCrop>
  <LinksUpToDate>false</LinksUpToDate>
  <CharactersWithSpaces>10849</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2023-05-20T10:55:00Z</dcterms:created>
  <dc:creator>Zhy</dc:creator>
  <cp:lastModifiedBy>简为.</cp:lastModifiedBy>
  <dcterms:modified xsi:type="dcterms:W3CDTF">2025-06-11T15:12:56Z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eyJoZGlkIjoiNzNiMjY1YzRjNjU1ZjM2NGFjODcyZjhjMTg5N2JmNGQiLCJ1c2VySWQiOiI4NDc4OTk4ODcifQ==</vt:lpwstr>
  </property>
  <property fmtid="{D5CDD505-2E9C-101B-9397-08002B2CF9AE}" pid="3" name="KSOProductBuildVer">
    <vt:lpwstr>2052-12.1.0.21171</vt:lpwstr>
  </property>
  <property fmtid="{D5CDD505-2E9C-101B-9397-08002B2CF9AE}" pid="4" name="ICV">
    <vt:lpwstr>656186107CE84B83A2A70731E8D5BF5B_12</vt:lpwstr>
  </property>
</Properties>
</file>