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002B5">
      <w:pPr>
        <w:widowControl/>
        <w:autoSpaceDE/>
        <w:autoSpaceDN/>
        <w:snapToGrid/>
        <w:spacing w:after="0" w:line="240" w:lineRule="auto"/>
        <w:ind w:firstLine="480" w:firstLineChars="200"/>
        <w:jc w:val="center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【学习交流】《Java语言程序设计》学业辅导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:lang w:val="en-US" w:eastAsia="zh-CN"/>
          <w14:ligatures w14:val="none"/>
        </w:rPr>
        <w:t>主题党日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专题学习会</w:t>
      </w:r>
    </w:p>
    <w:p w14:paraId="5A187196">
      <w:pPr>
        <w:widowControl/>
        <w:autoSpaceDE/>
        <w:autoSpaceDN/>
        <w:snapToGrid/>
        <w:spacing w:after="0" w:line="240" w:lineRule="auto"/>
        <w:ind w:firstLine="480" w:firstLineChars="200"/>
        <w:jc w:val="left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为提升2024级软件工程专业学生对《Java语言程序设计》课程的理解深度与实操能力，增强编程思维，2025年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:lang w:val="en-US" w:eastAsia="zh-CN"/>
          <w14:ligatures w14:val="none"/>
        </w:rPr>
        <w:t>3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月2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:lang w:val="en-US" w:eastAsia="zh-CN"/>
          <w14:ligatures w14:val="none"/>
        </w:rPr>
        <w:t>0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日，人工智能与大数据学院学生第三党支部组织开展了《Java语言程序设计》学业辅导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:lang w:val="en-US" w:eastAsia="zh-CN"/>
          <w14:ligatures w14:val="none"/>
        </w:rPr>
        <w:t>主题党日</w:t>
      </w: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专题学习会。本次学习会由张银双老师主持，邀请支部学生党员钟健主讲，活动以线下集中学习的形式开展，现场气氛热烈、反响积极。</w:t>
      </w:r>
    </w:p>
    <w:p w14:paraId="5DC3F6A4">
      <w:pPr>
        <w:widowControl/>
        <w:autoSpaceDE/>
        <w:autoSpaceDN/>
        <w:snapToGrid/>
        <w:spacing w:after="0" w:line="240" w:lineRule="auto"/>
        <w:ind w:firstLine="480" w:firstLineChars="200"/>
        <w:jc w:val="left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学习会伊始，钟健结合自身的学习经历与项目实践经验，简要介绍了Java语言在软件工程领域中的应用价值。他指出，作为一门面向对象的编程语言，Java不仅是入门级课程的重点内容，更是支撑后续课程如数据结构、Web开发、分布式系统等的重要基础。</w:t>
      </w:r>
    </w:p>
    <w:p w14:paraId="78E4767E">
      <w:pPr>
        <w:widowControl/>
        <w:autoSpaceDE/>
        <w:autoSpaceDN/>
        <w:snapToGrid/>
        <w:spacing w:after="0" w:line="240" w:lineRule="auto"/>
        <w:ind w:firstLine="480" w:firstLineChars="200"/>
        <w:jc w:val="left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围绕“如何高效学习Java语言程序设计”，钟健从课程学习痛点出发，分享了包括代码规范、模块化设计、调试技巧等方面的学习建议。他特别强调了理解面向对象编程思想的重要性，并结合“类与对象”“继承与多态”“接口与异常处理”等核心知识点，通过具体代码案例进行了讲解与演示，帮助同学们深化对理论与实操之间关系的理解。</w:t>
      </w:r>
    </w:p>
    <w:p w14:paraId="03960924">
      <w:pPr>
        <w:widowControl/>
        <w:autoSpaceDE/>
        <w:autoSpaceDN/>
        <w:snapToGrid/>
        <w:spacing w:after="0" w:line="240" w:lineRule="auto"/>
        <w:ind w:firstLine="480" w:firstLineChars="200"/>
        <w:jc w:val="left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在交流互动环节，钟健引导同学们就平时学习中遇到的常见问题进行现场提问，如“构造函数的使用场景”“接口和抽象类的区别”等，同学们踊</w:t>
      </w:r>
      <w:bookmarkStart w:id="0" w:name="_GoBack"/>
      <w:bookmarkEnd w:id="0"/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跃发言、气氛活跃，现场解答切中要害、实用性强，极大地提升了同学们的参与感与获得感。</w:t>
      </w:r>
    </w:p>
    <w:p w14:paraId="35C61913">
      <w:pPr>
        <w:widowControl/>
        <w:autoSpaceDE/>
        <w:autoSpaceDN/>
        <w:snapToGrid/>
        <w:spacing w:after="0" w:line="240" w:lineRule="auto"/>
        <w:ind w:firstLine="480" w:firstLineChars="200"/>
        <w:jc w:val="left"/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</w:pPr>
      <w:r>
        <w:rPr>
          <w:rFonts w:hint="eastAsia" w:ascii="宋体" w:hAnsi="宋体" w:eastAsia="宋体" w:cs="Segoe UI"/>
          <w:color w:val="1C1F23"/>
          <w:kern w:val="0"/>
          <w:sz w:val="24"/>
          <w:shd w:val="clear" w:color="auto" w:fill="FFFFFF"/>
          <w14:ligatures w14:val="none"/>
        </w:rPr>
        <w:t>本次专题学习会不仅帮助同学们厘清了学习思路、增强了学习信心，也为党支部发挥“学业引领、朋辈帮扶”作用提供了实践载体。后续，学生第三党支部将继续围绕专业核心课程，开展更多形式多样、内容丰富的学习交流活动，助力同学们稳步提升专业素养与实践能力。（撰稿：钟健 初审：张银双 复审：姚蓓蓓 终审：牛欣）</w:t>
      </w:r>
    </w:p>
    <w:p w14:paraId="31F134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OTZmYWQ2YmJlODMyYjQyZmNiODgzOTkwMmM2NWUifQ=="/>
  </w:docVars>
  <w:rsids>
    <w:rsidRoot w:val="00172A27"/>
    <w:rsid w:val="44D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2025-05-29T11:08:48Z</dcterms:created>
  <dc:creator>22798</dc:creator>
  <cp:lastModifiedBy>kiku崽_忆往思晴</cp:lastModifiedBy>
  <dcterms:modified xsi:type="dcterms:W3CDTF">2025-05-29T11:11:17Z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0309B4FF75E3428882D8CF9EB6F4BD98_12</vt:lpwstr>
  </property>
</Properties>
</file>