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3pt;mso-wrap-style:square;mso-position-horizontal-relative:page;mso-position-vertical-relative:page" o:ole="">
            <v:imagedata r:id="rId8" o:title="" croptop="3017f" cropbottom="7861f" cropright="2998f"/>
          </v:shape>
          <o:OLEObject Type="Embed" ProgID="Word.Picture.8" ShapeID="对象 1" DrawAspect="Content" ObjectID="_1618314598"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7552039"/>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3B187A6B" w14:textId="77777777" w:rsidR="00682BC8"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，且难以设计出能</w:t>
      </w:r>
      <w:r w:rsidR="00056864" w:rsidRPr="00056864">
        <w:rPr>
          <w:rFonts w:ascii="宋体" w:eastAsia="宋体" w:hAnsi="宋体" w:cs="Times New Roman" w:hint="eastAsia"/>
          <w:sz w:val="24"/>
          <w:szCs w:val="24"/>
        </w:rPr>
        <w:t>可视化体数据集中的边界</w:t>
      </w:r>
      <w:r w:rsidR="00056864">
        <w:rPr>
          <w:rFonts w:ascii="宋体" w:eastAsia="宋体" w:hAnsi="宋体" w:cs="Times New Roman" w:hint="eastAsia"/>
          <w:sz w:val="24"/>
          <w:szCs w:val="24"/>
        </w:rPr>
        <w:t>的传递函数。</w:t>
      </w:r>
      <w:r w:rsidR="0058214A">
        <w:rPr>
          <w:rFonts w:ascii="宋体" w:eastAsia="宋体" w:hAnsi="宋体" w:cs="Times New Roman" w:hint="eastAsia"/>
          <w:sz w:val="24"/>
          <w:szCs w:val="24"/>
        </w:rPr>
        <w:t>本文</w:t>
      </w:r>
      <w:r w:rsidR="00C3418D">
        <w:rPr>
          <w:rFonts w:ascii="宋体" w:eastAsia="宋体" w:hAnsi="宋体" w:cs="Times New Roman" w:hint="eastAsia"/>
          <w:sz w:val="24"/>
          <w:szCs w:val="24"/>
        </w:rPr>
        <w:t>通过</w:t>
      </w:r>
      <w:r w:rsidR="009A19DC">
        <w:rPr>
          <w:rFonts w:ascii="宋体" w:eastAsia="宋体" w:hAnsi="宋体" w:cs="Times New Roman" w:hint="eastAsia"/>
          <w:sz w:val="24"/>
          <w:szCs w:val="24"/>
        </w:rPr>
        <w:t>用户</w:t>
      </w:r>
      <w:proofErr w:type="gramStart"/>
      <w:r w:rsidR="009A19DC">
        <w:rPr>
          <w:rFonts w:ascii="宋体" w:eastAsia="宋体" w:hAnsi="宋体" w:cs="Times New Roman" w:hint="eastAsia"/>
          <w:sz w:val="24"/>
          <w:szCs w:val="24"/>
        </w:rPr>
        <w:t>交互与</w:t>
      </w:r>
      <w:r w:rsidR="00C3418D">
        <w:rPr>
          <w:rFonts w:ascii="宋体" w:eastAsia="宋体" w:hAnsi="宋体" w:cs="Times New Roman" w:hint="eastAsia"/>
          <w:sz w:val="24"/>
          <w:szCs w:val="24"/>
        </w:rPr>
        <w:t>三维体</w:t>
      </w:r>
      <w:proofErr w:type="gramEnd"/>
      <w:r w:rsidR="00C3418D">
        <w:rPr>
          <w:rFonts w:ascii="宋体" w:eastAsia="宋体" w:hAnsi="宋体" w:cs="Times New Roman" w:hint="eastAsia"/>
          <w:sz w:val="24"/>
          <w:szCs w:val="24"/>
        </w:rPr>
        <w:t>数据分析相结合的方式，来半自动地生成传递函数。</w:t>
      </w:r>
      <w:r w:rsidR="00682BC8">
        <w:rPr>
          <w:rFonts w:ascii="宋体" w:eastAsia="宋体" w:hAnsi="宋体" w:cs="Times New Roman" w:hint="eastAsia"/>
          <w:sz w:val="24"/>
          <w:szCs w:val="24"/>
        </w:rPr>
        <w:t>体数据中的灰度值与梯度幅值指导着用户的交互设置；用户设置的阈值作为体数据分析的基准。两种方法相互融合，使得交互复杂度与数据分析计算量都大大降低，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77777777"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此外，通过可视化传递函数，用户可以对传递函数进行微调，调节结果实时反馈在体绘制图上。也支持多个感兴趣区域、多个感兴趣区域边界以及多个体数据集的叠加绘制。上述所有</w:t>
      </w:r>
      <w:proofErr w:type="gramStart"/>
      <w:r>
        <w:rPr>
          <w:rFonts w:ascii="宋体" w:eastAsia="宋体" w:hAnsi="宋体" w:cs="Times New Roman" w:hint="eastAsia"/>
          <w:sz w:val="24"/>
          <w:szCs w:val="24"/>
        </w:rPr>
        <w:t>交互与</w:t>
      </w:r>
      <w:proofErr w:type="gramEnd"/>
      <w:r>
        <w:rPr>
          <w:rFonts w:ascii="宋体" w:eastAsia="宋体" w:hAnsi="宋体" w:cs="Times New Roman" w:hint="eastAsia"/>
          <w:sz w:val="24"/>
          <w:szCs w:val="24"/>
        </w:rPr>
        <w:t>可视化</w:t>
      </w:r>
      <w:r w:rsidR="00AD254C">
        <w:rPr>
          <w:rFonts w:ascii="宋体" w:eastAsia="宋体" w:hAnsi="宋体" w:cs="Times New Roman" w:hint="eastAsia"/>
          <w:sz w:val="24"/>
          <w:szCs w:val="24"/>
        </w:rPr>
        <w:t>基于Q</w:t>
      </w:r>
      <w:r>
        <w:rPr>
          <w:rFonts w:ascii="宋体" w:eastAsia="宋体" w:hAnsi="宋体" w:cs="Times New Roman" w:hint="eastAsia"/>
          <w:sz w:val="24"/>
          <w:szCs w:val="24"/>
        </w:rPr>
        <w:t>t与VTK</w:t>
      </w:r>
      <w:r w:rsidR="00AD254C">
        <w:rPr>
          <w:rFonts w:ascii="宋体" w:eastAsia="宋体" w:hAnsi="宋体" w:cs="Times New Roman" w:hint="eastAsia"/>
          <w:sz w:val="24"/>
          <w:szCs w:val="24"/>
        </w:rPr>
        <w:t>实现。</w:t>
      </w:r>
    </w:p>
    <w:p w14:paraId="7F4515E5" w14:textId="77777777" w:rsidR="009C642A" w:rsidRPr="009C642A" w:rsidRDefault="009C642A" w:rsidP="009A19DC">
      <w:pPr>
        <w:rPr>
          <w:rFonts w:ascii="宋体" w:eastAsia="宋体" w:hAnsi="宋体" w:cs="Times New Roman"/>
          <w:sz w:val="24"/>
          <w:szCs w:val="24"/>
        </w:rPr>
      </w:pPr>
      <w:bookmarkStart w:id="13" w:name="_GoBack"/>
      <w:bookmarkEnd w:id="13"/>
    </w:p>
    <w:p w14:paraId="186601C2" w14:textId="77777777"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4" w:name="_Toc7552040"/>
      <w:r w:rsidRPr="00214203">
        <w:rPr>
          <w:rFonts w:ascii="Times New Roman" w:hAnsi="Times New Roman" w:cs="Times New Roman"/>
          <w:b w:val="0"/>
          <w:sz w:val="24"/>
        </w:rPr>
        <w:t>Abstract</w:t>
      </w:r>
      <w:bookmarkEnd w:id="14"/>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5"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04AB115D" w14:textId="77777777" w:rsidR="007B2BF2" w:rsidRDefault="007B2BF2">
          <w:pPr>
            <w:pStyle w:val="TOC1"/>
            <w:tabs>
              <w:tab w:val="right" w:leader="dot" w:pos="8296"/>
            </w:tabs>
            <w:rPr>
              <w:noProof/>
            </w:rPr>
          </w:pPr>
          <w:r>
            <w:fldChar w:fldCharType="begin"/>
          </w:r>
          <w:r>
            <w:instrText xml:space="preserve"> TOC \o "1-3" \h \z \u </w:instrText>
          </w:r>
          <w:r>
            <w:fldChar w:fldCharType="separate"/>
          </w:r>
          <w:hyperlink w:anchor="_Toc7552039" w:history="1">
            <w:r w:rsidRPr="00155A6C">
              <w:rPr>
                <w:rStyle w:val="a9"/>
                <w:rFonts w:ascii="宋体" w:eastAsia="宋体" w:hAnsi="宋体"/>
                <w:noProof/>
              </w:rPr>
              <w:t>摘  要</w:t>
            </w:r>
            <w:r>
              <w:rPr>
                <w:noProof/>
                <w:webHidden/>
              </w:rPr>
              <w:tab/>
            </w:r>
            <w:r>
              <w:rPr>
                <w:noProof/>
                <w:webHidden/>
              </w:rPr>
              <w:fldChar w:fldCharType="begin"/>
            </w:r>
            <w:r>
              <w:rPr>
                <w:noProof/>
                <w:webHidden/>
              </w:rPr>
              <w:instrText xml:space="preserve"> PAGEREF _Toc7552039 \h </w:instrText>
            </w:r>
            <w:r>
              <w:rPr>
                <w:noProof/>
                <w:webHidden/>
              </w:rPr>
            </w:r>
            <w:r>
              <w:rPr>
                <w:noProof/>
                <w:webHidden/>
              </w:rPr>
              <w:fldChar w:fldCharType="separate"/>
            </w:r>
            <w:r>
              <w:rPr>
                <w:noProof/>
                <w:webHidden/>
              </w:rPr>
              <w:t>2</w:t>
            </w:r>
            <w:r>
              <w:rPr>
                <w:noProof/>
                <w:webHidden/>
              </w:rPr>
              <w:fldChar w:fldCharType="end"/>
            </w:r>
          </w:hyperlink>
        </w:p>
        <w:p w14:paraId="31C5D2E2" w14:textId="77777777" w:rsidR="007B2BF2" w:rsidRDefault="0080790C">
          <w:pPr>
            <w:pStyle w:val="TOC1"/>
            <w:tabs>
              <w:tab w:val="right" w:leader="dot" w:pos="8296"/>
            </w:tabs>
            <w:rPr>
              <w:noProof/>
            </w:rPr>
          </w:pPr>
          <w:hyperlink w:anchor="_Toc7552040" w:history="1">
            <w:r w:rsidR="007B2BF2" w:rsidRPr="00155A6C">
              <w:rPr>
                <w:rStyle w:val="a9"/>
                <w:rFonts w:ascii="Times New Roman" w:hAnsi="Times New Roman" w:cs="Times New Roman"/>
                <w:noProof/>
              </w:rPr>
              <w:t>Abstract</w:t>
            </w:r>
            <w:r w:rsidR="007B2BF2">
              <w:rPr>
                <w:noProof/>
                <w:webHidden/>
              </w:rPr>
              <w:tab/>
            </w:r>
            <w:r w:rsidR="007B2BF2">
              <w:rPr>
                <w:noProof/>
                <w:webHidden/>
              </w:rPr>
              <w:fldChar w:fldCharType="begin"/>
            </w:r>
            <w:r w:rsidR="007B2BF2">
              <w:rPr>
                <w:noProof/>
                <w:webHidden/>
              </w:rPr>
              <w:instrText xml:space="preserve"> PAGEREF _Toc7552040 \h </w:instrText>
            </w:r>
            <w:r w:rsidR="007B2BF2">
              <w:rPr>
                <w:noProof/>
                <w:webHidden/>
              </w:rPr>
            </w:r>
            <w:r w:rsidR="007B2BF2">
              <w:rPr>
                <w:noProof/>
                <w:webHidden/>
              </w:rPr>
              <w:fldChar w:fldCharType="separate"/>
            </w:r>
            <w:r w:rsidR="007B2BF2">
              <w:rPr>
                <w:noProof/>
                <w:webHidden/>
              </w:rPr>
              <w:t>3</w:t>
            </w:r>
            <w:r w:rsidR="007B2BF2">
              <w:rPr>
                <w:noProof/>
                <w:webHidden/>
              </w:rPr>
              <w:fldChar w:fldCharType="end"/>
            </w:r>
          </w:hyperlink>
        </w:p>
        <w:p w14:paraId="0D38077D" w14:textId="77777777" w:rsidR="007B2BF2" w:rsidRDefault="0080790C">
          <w:pPr>
            <w:pStyle w:val="TOC1"/>
            <w:tabs>
              <w:tab w:val="right" w:leader="dot" w:pos="8296"/>
            </w:tabs>
            <w:rPr>
              <w:noProof/>
            </w:rPr>
          </w:pPr>
          <w:hyperlink w:anchor="_Toc7552041" w:history="1">
            <w:r w:rsidR="007B2BF2" w:rsidRPr="00155A6C">
              <w:rPr>
                <w:rStyle w:val="a9"/>
                <w:rFonts w:ascii="黑体" w:eastAsia="黑体" w:hAnsi="黑体"/>
                <w:noProof/>
              </w:rPr>
              <w:t>第一章 绪论</w:t>
            </w:r>
            <w:r w:rsidR="007B2BF2">
              <w:rPr>
                <w:noProof/>
                <w:webHidden/>
              </w:rPr>
              <w:tab/>
            </w:r>
            <w:r w:rsidR="007B2BF2">
              <w:rPr>
                <w:noProof/>
                <w:webHidden/>
              </w:rPr>
              <w:fldChar w:fldCharType="begin"/>
            </w:r>
            <w:r w:rsidR="007B2BF2">
              <w:rPr>
                <w:noProof/>
                <w:webHidden/>
              </w:rPr>
              <w:instrText xml:space="preserve"> PAGEREF _Toc7552041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398402A7" w14:textId="77777777" w:rsidR="007B2BF2" w:rsidRDefault="0080790C">
          <w:pPr>
            <w:pStyle w:val="TOC2"/>
            <w:tabs>
              <w:tab w:val="right" w:leader="dot" w:pos="8296"/>
            </w:tabs>
            <w:rPr>
              <w:noProof/>
            </w:rPr>
          </w:pPr>
          <w:hyperlink w:anchor="_Toc7552042" w:history="1">
            <w:r w:rsidR="007B2BF2" w:rsidRPr="00155A6C">
              <w:rPr>
                <w:rStyle w:val="a9"/>
                <w:rFonts w:ascii="黑体" w:eastAsia="黑体" w:hAnsi="黑体"/>
                <w:noProof/>
              </w:rPr>
              <w:t>1.1 研究背景</w:t>
            </w:r>
            <w:r w:rsidR="007B2BF2">
              <w:rPr>
                <w:noProof/>
                <w:webHidden/>
              </w:rPr>
              <w:tab/>
            </w:r>
            <w:r w:rsidR="007B2BF2">
              <w:rPr>
                <w:noProof/>
                <w:webHidden/>
              </w:rPr>
              <w:fldChar w:fldCharType="begin"/>
            </w:r>
            <w:r w:rsidR="007B2BF2">
              <w:rPr>
                <w:noProof/>
                <w:webHidden/>
              </w:rPr>
              <w:instrText xml:space="preserve"> PAGEREF _Toc7552042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18669C02" w14:textId="77777777"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6" w:name="_Toc7552041"/>
      <w:bookmarkEnd w:id="15"/>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6"/>
    </w:p>
    <w:p w14:paraId="7C29B17B" w14:textId="77777777" w:rsidR="005C4FCD" w:rsidRDefault="006A0B2A" w:rsidP="007B2BF2">
      <w:pPr>
        <w:pStyle w:val="2"/>
        <w:rPr>
          <w:rFonts w:ascii="黑体" w:eastAsia="黑体" w:hAnsi="黑体"/>
          <w:b w:val="0"/>
          <w:sz w:val="28"/>
          <w:szCs w:val="28"/>
        </w:rPr>
      </w:pPr>
      <w:bookmarkStart w:id="17" w:name="_Toc7552042"/>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bookmarkEnd w:id="17"/>
      <w:r w:rsidR="001C057D">
        <w:rPr>
          <w:rFonts w:ascii="黑体" w:eastAsia="黑体" w:hAnsi="黑体" w:hint="eastAsia"/>
          <w:b w:val="0"/>
          <w:sz w:val="28"/>
          <w:szCs w:val="28"/>
        </w:rPr>
        <w:t>与意义</w:t>
      </w:r>
    </w:p>
    <w:p w14:paraId="5FBAF5C0" w14:textId="7CEC0CFB"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科学计算可视化（Visualization</w:t>
      </w:r>
      <w:r w:rsidRPr="0032138B">
        <w:rPr>
          <w:rFonts w:ascii="宋体" w:eastAsia="宋体" w:hAnsi="宋体"/>
          <w:sz w:val="24"/>
          <w:szCs w:val="24"/>
        </w:rPr>
        <w:t xml:space="preserve"> </w:t>
      </w:r>
      <w:r>
        <w:rPr>
          <w:rFonts w:ascii="宋体" w:eastAsia="宋体" w:hAnsi="宋体"/>
          <w:sz w:val="24"/>
          <w:szCs w:val="24"/>
        </w:rPr>
        <w:t>in Scientific Computing</w:t>
      </w:r>
      <w:r w:rsidRPr="0032138B">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p>
    <w:p w14:paraId="2D96DF18" w14:textId="4314CCDC"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FA34D1">
        <w:rPr>
          <w:rFonts w:ascii="宋体" w:eastAsia="宋体" w:hAnsi="宋体" w:hint="eastAsia"/>
          <w:sz w:val="24"/>
          <w:szCs w:val="24"/>
        </w:rPr>
        <w:t>其中最为经典的是Match</w:t>
      </w:r>
      <w:r w:rsidR="00FA34D1">
        <w:rPr>
          <w:rFonts w:ascii="宋体" w:eastAsia="宋体" w:hAnsi="宋体"/>
          <w:sz w:val="24"/>
          <w:szCs w:val="24"/>
        </w:rPr>
        <w:t>ing Cubes</w:t>
      </w:r>
      <w:r w:rsidR="00FA34D1">
        <w:rPr>
          <w:rFonts w:ascii="宋体" w:eastAsia="宋体" w:hAnsi="宋体" w:hint="eastAsia"/>
          <w:sz w:val="24"/>
          <w:szCs w:val="24"/>
        </w:rPr>
        <w:t>算法，算法的主要思想是将</w:t>
      </w:r>
      <w:r w:rsidR="00FA34D1" w:rsidRPr="00FA34D1">
        <w:rPr>
          <w:rFonts w:ascii="宋体" w:eastAsia="宋体" w:hAnsi="宋体" w:hint="eastAsia"/>
          <w:sz w:val="24"/>
          <w:szCs w:val="24"/>
        </w:rPr>
        <w:t>每个体素的梯度值与预先设定的表面阈值比较，</w:t>
      </w:r>
      <w:r w:rsidR="008227BB">
        <w:rPr>
          <w:rFonts w:ascii="宋体" w:eastAsia="宋体" w:hAnsi="宋体" w:hint="eastAsia"/>
          <w:sz w:val="24"/>
          <w:szCs w:val="24"/>
        </w:rPr>
        <w:t>得到以三角面片表示的等值面</w:t>
      </w:r>
      <w:r w:rsidR="00FA34D1" w:rsidRPr="00FA34D1">
        <w:rPr>
          <w:rFonts w:ascii="宋体" w:eastAsia="宋体" w:hAnsi="宋体" w:hint="eastAsia"/>
          <w:sz w:val="24"/>
          <w:szCs w:val="24"/>
          <w:vertAlign w:val="superscript"/>
        </w:rPr>
        <w:t>[</w:t>
      </w:r>
      <w:r w:rsidR="00FA34D1" w:rsidRPr="00FA34D1">
        <w:rPr>
          <w:rFonts w:ascii="宋体" w:eastAsia="宋体" w:hAnsi="宋体"/>
          <w:sz w:val="24"/>
          <w:szCs w:val="24"/>
          <w:vertAlign w:val="superscript"/>
        </w:rPr>
        <w:t>2]</w:t>
      </w:r>
      <w:r w:rsidR="00FA34D1">
        <w:rPr>
          <w:rFonts w:ascii="宋体" w:eastAsia="宋体" w:hAnsi="宋体" w:hint="eastAsia"/>
          <w:sz w:val="24"/>
          <w:szCs w:val="24"/>
        </w:rPr>
        <w:t>。面绘制的</w:t>
      </w:r>
      <w:r w:rsidR="00844B6D">
        <w:rPr>
          <w:rFonts w:ascii="宋体" w:eastAsia="宋体" w:hAnsi="宋体" w:hint="eastAsia"/>
          <w:sz w:val="24"/>
          <w:szCs w:val="24"/>
        </w:rPr>
        <w:t>优点是计算量较小，</w:t>
      </w:r>
      <w:r w:rsidR="008227BB">
        <w:rPr>
          <w:rFonts w:ascii="宋体" w:eastAsia="宋体" w:hAnsi="宋体" w:hint="eastAsia"/>
          <w:sz w:val="24"/>
          <w:szCs w:val="24"/>
        </w:rPr>
        <w:t>且等值面提取是在绘制之前完成，因此可以实时地进行旋转放缩等交互。但是这种方法</w:t>
      </w:r>
      <w:r w:rsidR="001E504B">
        <w:rPr>
          <w:rFonts w:ascii="宋体" w:eastAsia="宋体" w:hAnsi="宋体" w:hint="eastAsia"/>
          <w:sz w:val="24"/>
          <w:szCs w:val="24"/>
        </w:rPr>
        <w:t>不能反映整个原始数据场的全貌及细节，</w:t>
      </w:r>
      <w:r w:rsidR="00FD7E93">
        <w:rPr>
          <w:rFonts w:ascii="宋体" w:eastAsia="宋体" w:hAnsi="宋体" w:hint="eastAsia"/>
          <w:sz w:val="24"/>
          <w:szCs w:val="24"/>
        </w:rPr>
        <w:t>且该方法始终存在等值面分类的歧义性问题，当</w:t>
      </w:r>
      <w:proofErr w:type="gramStart"/>
      <w:r w:rsidR="00FD7E93">
        <w:rPr>
          <w:rFonts w:ascii="宋体" w:eastAsia="宋体" w:hAnsi="宋体" w:hint="eastAsia"/>
          <w:sz w:val="24"/>
          <w:szCs w:val="24"/>
        </w:rPr>
        <w:t>数据场较为</w:t>
      </w:r>
      <w:proofErr w:type="gramEnd"/>
      <w:r w:rsidR="00FD7E93">
        <w:rPr>
          <w:rFonts w:ascii="宋体" w:eastAsia="宋体" w:hAnsi="宋体" w:hint="eastAsia"/>
          <w:sz w:val="24"/>
          <w:szCs w:val="24"/>
        </w:rPr>
        <w:t>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6AE76FB4"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w:t>
      </w:r>
      <w:proofErr w:type="gramStart"/>
      <w:r w:rsidR="00C53A20">
        <w:rPr>
          <w:rFonts w:ascii="宋体" w:eastAsia="宋体" w:hAnsi="宋体" w:hint="eastAsia"/>
          <w:sz w:val="24"/>
          <w:szCs w:val="24"/>
        </w:rPr>
        <w:t>素分配</w:t>
      </w:r>
      <w:proofErr w:type="gramEnd"/>
      <w:r w:rsidR="00C53A20">
        <w:rPr>
          <w:rFonts w:ascii="宋体" w:eastAsia="宋体" w:hAnsi="宋体" w:hint="eastAsia"/>
          <w:sz w:val="24"/>
          <w:szCs w:val="24"/>
        </w:rPr>
        <w:t>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而不需要进行中间图元的转换，因此也被称为直接体绘制（D</w:t>
      </w:r>
      <w:r w:rsidR="00794677">
        <w:rPr>
          <w:rFonts w:ascii="宋体" w:eastAsia="宋体" w:hAnsi="宋体"/>
          <w:sz w:val="24"/>
          <w:szCs w:val="24"/>
        </w:rPr>
        <w:t>irect Volume Render, DVR</w:t>
      </w:r>
      <w:r w:rsidR="00794677">
        <w:rPr>
          <w:rFonts w:ascii="宋体" w:eastAsia="宋体" w:hAnsi="宋体" w:hint="eastAsia"/>
          <w:sz w:val="24"/>
          <w:szCs w:val="24"/>
        </w:rPr>
        <w:t>）。</w:t>
      </w:r>
      <w:r w:rsidR="00B345F7">
        <w:rPr>
          <w:rFonts w:ascii="宋体" w:eastAsia="宋体" w:hAnsi="宋体" w:hint="eastAsia"/>
          <w:sz w:val="24"/>
          <w:szCs w:val="24"/>
        </w:rPr>
        <w:t>目前较为成熟的直接体绘制算法有：</w:t>
      </w:r>
      <w:r w:rsidR="00B345F7" w:rsidRPr="00B345F7">
        <w:rPr>
          <w:rFonts w:ascii="宋体" w:eastAsia="宋体" w:hAnsi="宋体" w:hint="eastAsia"/>
          <w:sz w:val="24"/>
          <w:szCs w:val="24"/>
        </w:rPr>
        <w:t>光线投射算法</w:t>
      </w:r>
      <w:r w:rsidR="00B345F7">
        <w:rPr>
          <w:rFonts w:ascii="宋体" w:eastAsia="宋体" w:hAnsi="宋体"/>
          <w:sz w:val="24"/>
          <w:szCs w:val="24"/>
        </w:rPr>
        <w:t>（</w:t>
      </w:r>
      <w:r w:rsidR="00B345F7" w:rsidRPr="00B345F7">
        <w:rPr>
          <w:rFonts w:ascii="宋体" w:eastAsia="宋体" w:hAnsi="宋体"/>
          <w:sz w:val="24"/>
          <w:szCs w:val="24"/>
        </w:rPr>
        <w:t>ay-casting</w:t>
      </w:r>
      <w:r w:rsidR="00B345F7">
        <w:rPr>
          <w:rFonts w:ascii="宋体" w:eastAsia="宋体" w:hAnsi="宋体" w:hint="eastAsia"/>
          <w:sz w:val="24"/>
          <w:szCs w:val="24"/>
        </w:rPr>
        <w:t>）、</w:t>
      </w:r>
      <w:r w:rsidR="00B345F7" w:rsidRPr="00B345F7">
        <w:rPr>
          <w:rFonts w:ascii="宋体" w:eastAsia="宋体" w:hAnsi="宋体"/>
          <w:sz w:val="24"/>
          <w:szCs w:val="24"/>
        </w:rPr>
        <w:t>抛雪球算法</w:t>
      </w:r>
      <w:r w:rsidR="00B345F7">
        <w:rPr>
          <w:rFonts w:ascii="宋体" w:eastAsia="宋体" w:hAnsi="宋体" w:hint="eastAsia"/>
          <w:sz w:val="24"/>
          <w:szCs w:val="24"/>
        </w:rPr>
        <w:t>（</w:t>
      </w:r>
      <w:r w:rsidR="00B345F7" w:rsidRPr="00B345F7">
        <w:rPr>
          <w:rFonts w:ascii="宋体" w:eastAsia="宋体" w:hAnsi="宋体"/>
          <w:sz w:val="24"/>
          <w:szCs w:val="24"/>
        </w:rPr>
        <w:t>Splatting</w:t>
      </w:r>
      <w:r w:rsidR="00B345F7">
        <w:rPr>
          <w:rFonts w:ascii="宋体" w:eastAsia="宋体" w:hAnsi="宋体" w:hint="eastAsia"/>
          <w:sz w:val="24"/>
          <w:szCs w:val="24"/>
        </w:rPr>
        <w:t>）、</w:t>
      </w:r>
      <w:r w:rsidR="00B345F7" w:rsidRPr="00B345F7">
        <w:rPr>
          <w:rFonts w:ascii="宋体" w:eastAsia="宋体" w:hAnsi="宋体"/>
          <w:sz w:val="24"/>
          <w:szCs w:val="24"/>
        </w:rPr>
        <w:t>错切-形变算法</w:t>
      </w:r>
      <w:r w:rsidR="00B345F7">
        <w:rPr>
          <w:rFonts w:ascii="宋体" w:eastAsia="宋体" w:hAnsi="宋体" w:hint="eastAsia"/>
          <w:sz w:val="24"/>
          <w:szCs w:val="24"/>
        </w:rPr>
        <w:t>（</w:t>
      </w:r>
      <w:r w:rsidR="00B345F7" w:rsidRPr="00B345F7">
        <w:rPr>
          <w:rFonts w:ascii="宋体" w:eastAsia="宋体" w:hAnsi="宋体"/>
          <w:sz w:val="24"/>
          <w:szCs w:val="24"/>
        </w:rPr>
        <w:t>Shear-warp</w:t>
      </w:r>
      <w:r w:rsidR="00B345F7">
        <w:rPr>
          <w:rFonts w:ascii="宋体" w:eastAsia="宋体" w:hAnsi="宋体" w:hint="eastAsia"/>
          <w:sz w:val="24"/>
          <w:szCs w:val="24"/>
        </w:rPr>
        <w:t>）与3D纹理映射（3D</w:t>
      </w:r>
      <w:r w:rsidR="00B345F7">
        <w:rPr>
          <w:rFonts w:ascii="宋体" w:eastAsia="宋体" w:hAnsi="宋体"/>
          <w:sz w:val="24"/>
          <w:szCs w:val="24"/>
        </w:rPr>
        <w:t xml:space="preserve"> Texture Mapping</w:t>
      </w:r>
      <w:r w:rsidR="00B345F7">
        <w:rPr>
          <w:rFonts w:ascii="宋体" w:eastAsia="宋体" w:hAnsi="宋体" w:hint="eastAsia"/>
          <w:sz w:val="24"/>
          <w:szCs w:val="24"/>
        </w:rPr>
        <w:t>），其中绘制图品质最高的是</w:t>
      </w:r>
      <w:r w:rsidR="00B345F7" w:rsidRPr="00B345F7">
        <w:rPr>
          <w:rFonts w:ascii="宋体" w:eastAsia="宋体" w:hAnsi="宋体" w:hint="eastAsia"/>
          <w:sz w:val="24"/>
          <w:szCs w:val="24"/>
        </w:rPr>
        <w:t>光线投射算法</w:t>
      </w:r>
      <w:r w:rsidR="00B345F7" w:rsidRPr="00B345F7">
        <w:rPr>
          <w:rFonts w:ascii="宋体" w:eastAsia="宋体" w:hAnsi="宋体" w:hint="eastAsia"/>
          <w:sz w:val="24"/>
          <w:szCs w:val="24"/>
          <w:vertAlign w:val="superscript"/>
        </w:rPr>
        <w:t>[</w:t>
      </w:r>
      <w:r w:rsidR="00B345F7" w:rsidRPr="00B345F7">
        <w:rPr>
          <w:rFonts w:ascii="宋体" w:eastAsia="宋体" w:hAnsi="宋体"/>
          <w:sz w:val="24"/>
          <w:szCs w:val="24"/>
          <w:vertAlign w:val="superscript"/>
        </w:rPr>
        <w:t>4]</w:t>
      </w:r>
      <w:r w:rsidR="0064082D">
        <w:rPr>
          <w:rFonts w:ascii="宋体" w:eastAsia="宋体" w:hAnsi="宋体"/>
          <w:sz w:val="24"/>
          <w:szCs w:val="24"/>
          <w:vertAlign w:val="superscript"/>
        </w:rPr>
        <w:t>[5]</w:t>
      </w:r>
      <w:r w:rsidR="00B345F7">
        <w:rPr>
          <w:rFonts w:ascii="宋体" w:eastAsia="宋体" w:hAnsi="宋体" w:hint="eastAsia"/>
          <w:sz w:val="24"/>
          <w:szCs w:val="24"/>
        </w:rPr>
        <w:t>。</w:t>
      </w:r>
      <w:r w:rsidR="0064082D"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64082D" w:rsidRPr="0064082D">
        <w:rPr>
          <w:rFonts w:ascii="宋体" w:eastAsia="宋体" w:hAnsi="宋体" w:hint="eastAsia"/>
          <w:sz w:val="24"/>
          <w:szCs w:val="24"/>
          <w:vertAlign w:val="superscript"/>
        </w:rPr>
        <w:t>[</w:t>
      </w:r>
      <w:r w:rsidR="0064082D" w:rsidRPr="0064082D">
        <w:rPr>
          <w:rFonts w:ascii="宋体" w:eastAsia="宋体" w:hAnsi="宋体"/>
          <w:sz w:val="24"/>
          <w:szCs w:val="24"/>
          <w:vertAlign w:val="superscript"/>
        </w:rPr>
        <w:t>5]</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虽然</w:t>
      </w:r>
      <w:r w:rsidR="00D81D7E">
        <w:rPr>
          <w:rFonts w:ascii="宋体" w:eastAsia="宋体" w:hAnsi="宋体" w:hint="eastAsia"/>
          <w:sz w:val="24"/>
          <w:szCs w:val="24"/>
        </w:rPr>
        <w:t>直接体绘制</w:t>
      </w:r>
      <w:r w:rsidR="00723E68">
        <w:rPr>
          <w:rFonts w:ascii="宋体" w:eastAsia="宋体" w:hAnsi="宋体" w:hint="eastAsia"/>
          <w:sz w:val="24"/>
          <w:szCs w:val="24"/>
        </w:rPr>
        <w:t>在</w:t>
      </w:r>
      <w:proofErr w:type="gramStart"/>
      <w:r w:rsidR="00D81D7E">
        <w:rPr>
          <w:rFonts w:ascii="宋体" w:eastAsia="宋体" w:hAnsi="宋体" w:hint="eastAsia"/>
          <w:sz w:val="24"/>
          <w:szCs w:val="24"/>
        </w:rPr>
        <w:t>交互时</w:t>
      </w:r>
      <w:proofErr w:type="gramEnd"/>
      <w:r w:rsidR="00D81D7E">
        <w:rPr>
          <w:rFonts w:ascii="宋体" w:eastAsia="宋体" w:hAnsi="宋体" w:hint="eastAsia"/>
          <w:sz w:val="24"/>
          <w:szCs w:val="24"/>
        </w:rPr>
        <w:t>需要实时地对</w:t>
      </w:r>
      <w:proofErr w:type="gramStart"/>
      <w:r w:rsidR="00D81D7E">
        <w:rPr>
          <w:rFonts w:ascii="宋体" w:eastAsia="宋体" w:hAnsi="宋体" w:hint="eastAsia"/>
          <w:sz w:val="24"/>
          <w:szCs w:val="24"/>
        </w:rPr>
        <w:t>体数据</w:t>
      </w:r>
      <w:proofErr w:type="gramEnd"/>
      <w:r w:rsidR="00D81D7E">
        <w:rPr>
          <w:rFonts w:ascii="宋体" w:eastAsia="宋体" w:hAnsi="宋体" w:hint="eastAsia"/>
          <w:sz w:val="24"/>
          <w:szCs w:val="24"/>
        </w:rPr>
        <w:t>进行计算</w:t>
      </w:r>
      <w:r w:rsidR="00D81D7E">
        <w:rPr>
          <w:rFonts w:ascii="宋体" w:eastAsia="宋体" w:hAnsi="宋体" w:hint="eastAsia"/>
          <w:sz w:val="24"/>
          <w:szCs w:val="24"/>
        </w:rPr>
        <w:t>，计算量</w:t>
      </w:r>
      <w:r w:rsidR="00723E68">
        <w:rPr>
          <w:rFonts w:ascii="宋体" w:eastAsia="宋体" w:hAnsi="宋体" w:hint="eastAsia"/>
          <w:sz w:val="24"/>
          <w:szCs w:val="24"/>
        </w:rPr>
        <w:t>较</w:t>
      </w:r>
      <w:r w:rsidR="00D81D7E">
        <w:rPr>
          <w:rFonts w:ascii="宋体" w:eastAsia="宋体" w:hAnsi="宋体" w:hint="eastAsia"/>
          <w:sz w:val="24"/>
          <w:szCs w:val="24"/>
        </w:rPr>
        <w:t>大</w:t>
      </w:r>
      <w:r w:rsidR="00723E68">
        <w:rPr>
          <w:rFonts w:ascii="宋体" w:eastAsia="宋体" w:hAnsi="宋体" w:hint="eastAsia"/>
          <w:sz w:val="24"/>
          <w:szCs w:val="24"/>
        </w:rPr>
        <w:t>，但近年来随着图形显示硬件的</w:t>
      </w:r>
      <w:r w:rsidR="00723E68">
        <w:rPr>
          <w:rFonts w:ascii="宋体" w:eastAsia="宋体" w:hAnsi="宋体" w:hint="eastAsia"/>
          <w:sz w:val="24"/>
          <w:szCs w:val="24"/>
        </w:rPr>
        <w:t>并行计算</w:t>
      </w:r>
      <w:r w:rsidR="00723E68">
        <w:rPr>
          <w:rFonts w:ascii="宋体" w:eastAsia="宋体" w:hAnsi="宋体" w:hint="eastAsia"/>
          <w:sz w:val="24"/>
          <w:szCs w:val="24"/>
        </w:rPr>
        <w:t>能力的提升，直接体绘制也能够实现实时地交互。因此，在例如医学图像三维重建等对可视化效果要求较高的应用领域，直接体绘制往往是首选的可视</w:t>
      </w:r>
      <w:r w:rsidR="00723E68">
        <w:rPr>
          <w:rFonts w:ascii="宋体" w:eastAsia="宋体" w:hAnsi="宋体" w:hint="eastAsia"/>
          <w:sz w:val="24"/>
          <w:szCs w:val="24"/>
        </w:rPr>
        <w:lastRenderedPageBreak/>
        <w:t>化技术。</w:t>
      </w:r>
    </w:p>
    <w:p w14:paraId="4BB540C1" w14:textId="48B4F90D" w:rsidR="00723E68" w:rsidRDefault="00B27A97" w:rsidP="00506DB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w:t>
      </w:r>
      <w:r w:rsidR="001366DB">
        <w:rPr>
          <w:rFonts w:ascii="宋体" w:eastAsia="宋体" w:hAnsi="宋体" w:hint="eastAsia"/>
          <w:sz w:val="24"/>
          <w:szCs w:val="24"/>
        </w:rPr>
        <w:t>三</w:t>
      </w:r>
      <w:r w:rsidR="001366DB">
        <w:rPr>
          <w:rFonts w:ascii="宋体" w:eastAsia="宋体" w:hAnsi="宋体" w:hint="eastAsia"/>
          <w:sz w:val="24"/>
          <w:szCs w:val="24"/>
        </w:rPr>
        <w:t>，传递函数的调节自由度很大，从三维体数据场中的各种标量值到各种光学性质存在多个映射函数，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701B47F0" w:rsidR="00BC6D53" w:rsidRPr="00F74DAC" w:rsidRDefault="00BC6D53" w:rsidP="00F74DAC">
      <w:pPr>
        <w:pStyle w:val="2"/>
        <w:rPr>
          <w:rFonts w:ascii="黑体" w:eastAsia="黑体" w:hAnsi="黑体"/>
          <w:b w:val="0"/>
          <w:sz w:val="28"/>
          <w:szCs w:val="28"/>
        </w:rPr>
      </w:pPr>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720A96">
        <w:rPr>
          <w:rFonts w:ascii="黑体" w:eastAsia="黑体" w:hAnsi="黑体" w:hint="eastAsia"/>
          <w:b w:val="0"/>
          <w:sz w:val="28"/>
          <w:szCs w:val="28"/>
        </w:rPr>
        <w:t>体绘制</w:t>
      </w:r>
      <w:r w:rsidR="00FD7E93">
        <w:rPr>
          <w:rFonts w:ascii="黑体" w:eastAsia="黑体" w:hAnsi="黑体" w:hint="eastAsia"/>
          <w:b w:val="0"/>
          <w:sz w:val="28"/>
          <w:szCs w:val="28"/>
        </w:rPr>
        <w:t>传递函数</w:t>
      </w:r>
      <w:r w:rsidR="00C53A20">
        <w:rPr>
          <w:rFonts w:ascii="黑体" w:eastAsia="黑体" w:hAnsi="黑体" w:hint="eastAsia"/>
          <w:b w:val="0"/>
          <w:sz w:val="28"/>
          <w:szCs w:val="28"/>
        </w:rPr>
        <w:t>设计</w:t>
      </w:r>
      <w:r w:rsidR="00720A96">
        <w:rPr>
          <w:rFonts w:ascii="黑体" w:eastAsia="黑体" w:hAnsi="黑体" w:hint="eastAsia"/>
          <w:b w:val="0"/>
          <w:sz w:val="28"/>
          <w:szCs w:val="28"/>
        </w:rPr>
        <w:t>的研究现状与</w:t>
      </w:r>
      <w:r w:rsidR="00FD7E93">
        <w:rPr>
          <w:rFonts w:ascii="黑体" w:eastAsia="黑体" w:hAnsi="黑体" w:hint="eastAsia"/>
          <w:b w:val="0"/>
          <w:sz w:val="28"/>
          <w:szCs w:val="28"/>
        </w:rPr>
        <w:t>发展趋势</w:t>
      </w:r>
    </w:p>
    <w:p w14:paraId="668AC207" w14:textId="0FF96334" w:rsidR="007B28D9" w:rsidRPr="0032138B" w:rsidRDefault="00506DB1"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1987年2月，美国国家科学基金会在华盛顿召开了有关科学计算可视化的首次会议，会议指出：“科学家们不仅需要分析由计算机得出的计算数据，而且需要了解在计算过程中数据的变化，这些都需要借助于计算机图形学及图像处理技术”。</w:t>
      </w: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35667403" w14:textId="585E3BA6" w:rsidR="007220C6" w:rsidRDefault="007220C6">
      <w:pPr>
        <w:widowControl/>
        <w:jc w:val="left"/>
        <w:rPr>
          <w:rFonts w:ascii="黑体" w:eastAsia="黑体" w:hAnsi="黑体"/>
          <w:sz w:val="28"/>
        </w:rPr>
      </w:pPr>
      <w:r>
        <w:rPr>
          <w:rFonts w:ascii="黑体" w:eastAsia="黑体" w:hAnsi="黑体"/>
          <w:sz w:val="28"/>
        </w:rPr>
        <w:lastRenderedPageBreak/>
        <w:br w:type="page"/>
      </w:r>
    </w:p>
    <w:p w14:paraId="32234278" w14:textId="1E8D7371" w:rsidR="006A0B2A" w:rsidRPr="007220C6" w:rsidRDefault="007220C6" w:rsidP="007220C6">
      <w:pPr>
        <w:pStyle w:val="1"/>
        <w:rPr>
          <w:rFonts w:ascii="黑体" w:eastAsia="黑体" w:hAnsi="黑体"/>
          <w:b w:val="0"/>
          <w:sz w:val="28"/>
          <w:szCs w:val="28"/>
        </w:rPr>
      </w:pPr>
      <w:r w:rsidRPr="007220C6">
        <w:rPr>
          <w:rFonts w:ascii="黑体" w:eastAsia="黑体" w:hAnsi="黑体" w:hint="eastAsia"/>
          <w:b w:val="0"/>
          <w:sz w:val="28"/>
          <w:szCs w:val="28"/>
        </w:rPr>
        <w:lastRenderedPageBreak/>
        <w:t>参考文献：</w:t>
      </w:r>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proofErr w:type="spellStart"/>
      <w:r w:rsidRPr="00FA34D1">
        <w:rPr>
          <w:rFonts w:ascii="Times New Roman" w:eastAsia="宋体" w:hAnsi="Times New Roman" w:cs="Times New Roman"/>
        </w:rPr>
        <w:t>Levoy</w:t>
      </w:r>
      <w:proofErr w:type="spellEnd"/>
      <w:r w:rsidRPr="00FA34D1">
        <w:rPr>
          <w:rFonts w:ascii="Times New Roman" w:eastAsia="宋体" w:hAnsi="Times New Roman" w:cs="Times New Roman"/>
        </w:rPr>
        <w:t xml:space="preserve">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 xml:space="preserve">Huang, Jian, Mueller, Klaus, </w:t>
      </w:r>
      <w:proofErr w:type="spellStart"/>
      <w:r w:rsidRPr="00B345F7">
        <w:rPr>
          <w:rFonts w:ascii="Times New Roman" w:eastAsia="宋体" w:hAnsi="Times New Roman" w:cs="Times New Roman"/>
        </w:rPr>
        <w:t>Crawfis</w:t>
      </w:r>
      <w:proofErr w:type="spellEnd"/>
      <w:r w:rsidRPr="00B345F7">
        <w:rPr>
          <w:rFonts w:ascii="Times New Roman" w:eastAsia="宋体" w:hAnsi="Times New Roman" w:cs="Times New Roman"/>
        </w:rPr>
        <w:t xml:space="preserve">, Roger, </w:t>
      </w:r>
      <w:proofErr w:type="spellStart"/>
      <w:r w:rsidRPr="00B345F7">
        <w:rPr>
          <w:rFonts w:ascii="Times New Roman" w:eastAsia="宋体" w:hAnsi="Times New Roman" w:cs="Times New Roman"/>
        </w:rPr>
        <w:t>Bartz</w:t>
      </w:r>
      <w:proofErr w:type="spellEnd"/>
      <w:r w:rsidRPr="00B345F7">
        <w:rPr>
          <w:rFonts w:ascii="Times New Roman" w:eastAsia="宋体" w:hAnsi="Times New Roman" w:cs="Times New Roman"/>
        </w:rPr>
        <w:t>,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proofErr w:type="gramStart"/>
      <w:r w:rsidRPr="0064082D">
        <w:rPr>
          <w:rFonts w:ascii="Times New Roman" w:eastAsia="宋体" w:hAnsi="Times New Roman" w:cs="Times New Roman" w:hint="eastAsia"/>
        </w:rPr>
        <w:t>张尤赛</w:t>
      </w:r>
      <w:proofErr w:type="gramEnd"/>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w:t>
      </w:r>
      <w:r w:rsidRPr="00B27A97">
        <w:rPr>
          <w:rFonts w:ascii="Times New Roman" w:eastAsia="宋体" w:hAnsi="Times New Roman" w:cs="Times New Roman"/>
        </w:rPr>
        <w:t>6</w:t>
      </w:r>
      <w:r w:rsidRPr="00B27A97">
        <w:rPr>
          <w:rFonts w:ascii="Times New Roman" w:eastAsia="宋体" w:hAnsi="Times New Roman" w:cs="Times New Roman"/>
        </w:rPr>
        <w:t>].</w:t>
      </w:r>
      <w:r w:rsidRPr="00B27A97">
        <w:rPr>
          <w:rFonts w:ascii="Times New Roman" w:eastAsia="宋体" w:hAnsi="Times New Roman" w:cs="Times New Roman"/>
        </w:rPr>
        <w:tab/>
      </w:r>
      <w:proofErr w:type="spellStart"/>
      <w:r w:rsidRPr="00B27A97">
        <w:rPr>
          <w:rFonts w:ascii="Times New Roman" w:eastAsia="宋体" w:hAnsi="Times New Roman" w:cs="Times New Roman"/>
        </w:rPr>
        <w:t>Kniss</w:t>
      </w:r>
      <w:proofErr w:type="spellEnd"/>
      <w:r w:rsidRPr="00B27A97">
        <w:rPr>
          <w:rFonts w:ascii="Times New Roman" w:eastAsia="宋体" w:hAnsi="Times New Roman" w:cs="Times New Roman"/>
        </w:rPr>
        <w:t xml:space="preserve">, J., </w:t>
      </w:r>
      <w:proofErr w:type="spellStart"/>
      <w:r w:rsidRPr="00B27A97">
        <w:rPr>
          <w:rFonts w:ascii="Times New Roman" w:eastAsia="宋体" w:hAnsi="Times New Roman" w:cs="Times New Roman"/>
        </w:rPr>
        <w:t>Kindlmann</w:t>
      </w:r>
      <w:proofErr w:type="spellEnd"/>
      <w:r w:rsidRPr="00B27A97">
        <w:rPr>
          <w:rFonts w:ascii="Times New Roman" w:eastAsia="宋体" w:hAnsi="Times New Roman" w:cs="Times New Roman"/>
        </w:rPr>
        <w:t xml:space="preserve">, G., Hansen, </w:t>
      </w:r>
      <w:proofErr w:type="gramStart"/>
      <w:r w:rsidRPr="00B27A97">
        <w:rPr>
          <w:rFonts w:ascii="Times New Roman" w:eastAsia="宋体" w:hAnsi="Times New Roman" w:cs="Times New Roman"/>
        </w:rPr>
        <w:t>C..</w:t>
      </w:r>
      <w:proofErr w:type="gramEnd"/>
      <w:r w:rsidRPr="00B27A97">
        <w:rPr>
          <w:rFonts w:ascii="Times New Roman" w:eastAsia="宋体" w:hAnsi="Times New Roman" w:cs="Times New Roman"/>
        </w:rPr>
        <w:t xml:space="preserve"> Interactive volume rendering using multi-dimensional transfer functions and direct manipulation widgets[P]. Visualization, 2001. VIS '01. Proceedings,2001.</w:t>
      </w:r>
    </w:p>
    <w:p w14:paraId="1F48D30A" w14:textId="25D40B8C" w:rsidR="00562A06" w:rsidRPr="00B27A97" w:rsidRDefault="00562A06" w:rsidP="007220C6">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w:t>
      </w:r>
      <w:proofErr w:type="gramStart"/>
      <w:r w:rsidRPr="00562A06">
        <w:rPr>
          <w:rFonts w:ascii="Times New Roman" w:eastAsia="宋体" w:hAnsi="Times New Roman" w:cs="Times New Roman"/>
        </w:rPr>
        <w:t xml:space="preserve">Pfister </w:t>
      </w:r>
      <w:r>
        <w:rPr>
          <w:rFonts w:ascii="Times New Roman" w:eastAsia="宋体" w:hAnsi="Times New Roman" w:cs="Times New Roman"/>
        </w:rPr>
        <w:t>,</w:t>
      </w:r>
      <w:proofErr w:type="gramEnd"/>
      <w:r>
        <w:rPr>
          <w:rFonts w:ascii="Times New Roman" w:eastAsia="宋体" w:hAnsi="Times New Roman" w:cs="Times New Roman"/>
        </w:rPr>
        <w:t xml:space="preserve"> </w:t>
      </w:r>
      <w:r w:rsidRPr="00562A06">
        <w:rPr>
          <w:rFonts w:ascii="Times New Roman" w:eastAsia="宋体" w:hAnsi="Times New Roman" w:cs="Times New Roman"/>
        </w:rPr>
        <w:t xml:space="preserve">B. </w:t>
      </w:r>
      <w:proofErr w:type="spellStart"/>
      <w:r w:rsidRPr="00562A06">
        <w:rPr>
          <w:rFonts w:ascii="Times New Roman" w:eastAsia="宋体" w:hAnsi="Times New Roman" w:cs="Times New Roman"/>
        </w:rPr>
        <w:t>Lorensen</w:t>
      </w:r>
      <w:proofErr w:type="spellEnd"/>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 xml:space="preserve">[J]. IEEE Computer Graphics and </w:t>
      </w:r>
      <w:proofErr w:type="gramStart"/>
      <w:r>
        <w:rPr>
          <w:rFonts w:ascii="Times New Roman" w:eastAsia="宋体" w:hAnsi="Times New Roman" w:cs="Times New Roman"/>
        </w:rPr>
        <w:t>Applications,,</w:t>
      </w:r>
      <w:proofErr w:type="gramEnd"/>
      <w:r>
        <w:rPr>
          <w:rFonts w:ascii="Times New Roman" w:eastAsia="宋体" w:hAnsi="Times New Roman" w:cs="Times New Roman"/>
        </w:rPr>
        <w:t xml:space="preserve"> 2001, 21(1):16-22</w:t>
      </w:r>
    </w:p>
    <w:sectPr w:rsidR="00562A06" w:rsidRPr="00B27A97" w:rsidSect="005C4FCD">
      <w:head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A3A16" w14:textId="77777777" w:rsidR="0080790C" w:rsidRDefault="0080790C" w:rsidP="006A0B2A">
      <w:r>
        <w:separator/>
      </w:r>
    </w:p>
  </w:endnote>
  <w:endnote w:type="continuationSeparator" w:id="0">
    <w:p w14:paraId="702FC4A2" w14:textId="77777777" w:rsidR="0080790C" w:rsidRDefault="0080790C"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5C4FCD" w:rsidRDefault="005C4FCD"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BA0AF" w14:textId="77777777" w:rsidR="0080790C" w:rsidRDefault="0080790C" w:rsidP="006A0B2A">
      <w:r>
        <w:separator/>
      </w:r>
    </w:p>
  </w:footnote>
  <w:footnote w:type="continuationSeparator" w:id="0">
    <w:p w14:paraId="7808C713" w14:textId="77777777" w:rsidR="0080790C" w:rsidRDefault="0080790C"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03BCE" w:rsidRPr="00803BCE" w:rsidRDefault="005C4FCD" w:rsidP="005C4FCD">
    <w:pPr>
      <w:pStyle w:val="a3"/>
      <w:jc w:val="left"/>
      <w:rPr>
        <w:rFonts w:ascii="宋体" w:eastAsia="宋体" w:hAnsi="宋体"/>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864"/>
    <w:rsid w:val="000966DE"/>
    <w:rsid w:val="000A179E"/>
    <w:rsid w:val="000B2DE1"/>
    <w:rsid w:val="000D4879"/>
    <w:rsid w:val="000F31BD"/>
    <w:rsid w:val="001366DB"/>
    <w:rsid w:val="00171116"/>
    <w:rsid w:val="001A1EC0"/>
    <w:rsid w:val="001C057D"/>
    <w:rsid w:val="001D673A"/>
    <w:rsid w:val="001E504B"/>
    <w:rsid w:val="001F4A4E"/>
    <w:rsid w:val="00201DFF"/>
    <w:rsid w:val="00214203"/>
    <w:rsid w:val="00286922"/>
    <w:rsid w:val="002904A2"/>
    <w:rsid w:val="00291E6F"/>
    <w:rsid w:val="002B5566"/>
    <w:rsid w:val="002D4490"/>
    <w:rsid w:val="002E6F87"/>
    <w:rsid w:val="00315304"/>
    <w:rsid w:val="0032138B"/>
    <w:rsid w:val="003B3097"/>
    <w:rsid w:val="003C751E"/>
    <w:rsid w:val="004115C2"/>
    <w:rsid w:val="004A1C54"/>
    <w:rsid w:val="004B54FE"/>
    <w:rsid w:val="004D53BB"/>
    <w:rsid w:val="00506DB1"/>
    <w:rsid w:val="00534045"/>
    <w:rsid w:val="00534EEB"/>
    <w:rsid w:val="005444E2"/>
    <w:rsid w:val="00562A06"/>
    <w:rsid w:val="00570BCF"/>
    <w:rsid w:val="0058214A"/>
    <w:rsid w:val="005C4FCD"/>
    <w:rsid w:val="0063193D"/>
    <w:rsid w:val="0064082D"/>
    <w:rsid w:val="00655B30"/>
    <w:rsid w:val="006566B6"/>
    <w:rsid w:val="00682BC8"/>
    <w:rsid w:val="006A0B2A"/>
    <w:rsid w:val="00720A96"/>
    <w:rsid w:val="007220C6"/>
    <w:rsid w:val="00723E68"/>
    <w:rsid w:val="00791CEA"/>
    <w:rsid w:val="00794677"/>
    <w:rsid w:val="007B28D9"/>
    <w:rsid w:val="007B2BF2"/>
    <w:rsid w:val="007F588D"/>
    <w:rsid w:val="00803BCE"/>
    <w:rsid w:val="0080790C"/>
    <w:rsid w:val="008227BB"/>
    <w:rsid w:val="0082367B"/>
    <w:rsid w:val="00844B6D"/>
    <w:rsid w:val="00883C8B"/>
    <w:rsid w:val="00890282"/>
    <w:rsid w:val="00917FF0"/>
    <w:rsid w:val="0092153B"/>
    <w:rsid w:val="009A19DC"/>
    <w:rsid w:val="009C642A"/>
    <w:rsid w:val="00AD254C"/>
    <w:rsid w:val="00B27A97"/>
    <w:rsid w:val="00B345F7"/>
    <w:rsid w:val="00B50D76"/>
    <w:rsid w:val="00B53694"/>
    <w:rsid w:val="00B65790"/>
    <w:rsid w:val="00BC6D53"/>
    <w:rsid w:val="00C11894"/>
    <w:rsid w:val="00C3418D"/>
    <w:rsid w:val="00C53A20"/>
    <w:rsid w:val="00CF565B"/>
    <w:rsid w:val="00D662F5"/>
    <w:rsid w:val="00D81D7E"/>
    <w:rsid w:val="00D94FFD"/>
    <w:rsid w:val="00E140F4"/>
    <w:rsid w:val="00E842E6"/>
    <w:rsid w:val="00EE594A"/>
    <w:rsid w:val="00EE7AA5"/>
    <w:rsid w:val="00F459C5"/>
    <w:rsid w:val="00F505A7"/>
    <w:rsid w:val="00F5348B"/>
    <w:rsid w:val="00F74DAC"/>
    <w:rsid w:val="00FA34D1"/>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9121E-B8D8-4FFC-8DC4-0562A93D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8</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11</cp:revision>
  <dcterms:created xsi:type="dcterms:W3CDTF">2019-04-25T08:37:00Z</dcterms:created>
  <dcterms:modified xsi:type="dcterms:W3CDTF">2019-05-02T07:04:00Z</dcterms:modified>
</cp:coreProperties>
</file>