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CVName"/>
        <w:jc w:val="center"/>
      </w:pPr>
      <w:r>
        <w:rPr>
          <w:rFonts w:ascii="Arial" w:hAnsi="Arial" w:eastAsia="Microsoft YaHei"/>
          <w:b/>
          <w:color w:val="16324F"/>
          <w:sz w:val="44"/>
        </w:rPr>
        <w:t>马健发</w:t>
      </w:r>
    </w:p>
    <w:p>
      <w:pPr>
        <w:pStyle w:val="CVContact"/>
        <w:jc w:val="center"/>
      </w:pPr>
      <w:r>
        <w:rPr>
          <w:rFonts w:ascii="Arial" w:hAnsi="Arial" w:eastAsia="Microsoft YaHei"/>
          <w:color w:val="56636F"/>
          <w:sz w:val="18"/>
        </w:rPr>
        <w:t xml:space="preserve">内地：+86 133 2280 5128  ｜  香港：+852 5735 4873  ｜  </w:t>
      </w:r>
      <w:hyperlink r:id="rId9">
        <w:r>
          <w:rPr>
            <w:rFonts w:ascii="Arial" w:hAnsi="Arial" w:eastAsia="Microsoft YaHei"/>
            <w:color w:val="1F5E8C"/>
            <w:u w:val="none"/>
            <w:sz w:val="18"/>
            <w:szCs w:val="18"/>
          </w:rPr>
          <w:t>majianfa2004@gmail.com</w:t>
        </w:r>
      </w:hyperlink>
      <w:r>
        <w:rPr>
          <w:rFonts w:ascii="Arial" w:hAnsi="Arial" w:eastAsia="Microsoft YaHei"/>
          <w:color w:val="56636F"/>
          <w:sz w:val="18"/>
        </w:rPr>
        <w:t xml:space="preserve">  ｜  </w:t>
      </w:r>
      <w:hyperlink r:id="rId10">
        <w:r>
          <w:rPr>
            <w:rFonts w:ascii="Arial" w:hAnsi="Arial" w:eastAsia="Microsoft YaHei"/>
            <w:color w:val="1F5E8C"/>
            <w:u w:val="none"/>
            <w:sz w:val="18"/>
            <w:szCs w:val="18"/>
          </w:rPr>
          <w:t>jianfama.github.io</w:t>
        </w:r>
      </w:hyperlink>
    </w:p>
    <w:p>
      <w:pPr>
        <w:pStyle w:val="CVSection"/>
        <w:pBdr>
          <w:bottom w:val="single" w:sz="8" w:space="2" w:color="AEB9C3"/>
        </w:pBdr>
      </w:pPr>
      <w:r>
        <w:rPr>
          <w:rFonts w:ascii="Arial" w:hAnsi="Arial" w:eastAsia="Microsoft YaHei"/>
          <w:b/>
          <w:color w:val="16324F"/>
          <w:sz w:val="23"/>
        </w:rPr>
        <w:t>教育背景</w:t>
      </w:r>
    </w:p>
    <w:p>
      <w:pPr>
        <w:pStyle w:val="CVEntry"/>
        <w:keepNext/>
        <w:tabs>
          <w:tab w:pos="10261" w:val="right"/>
        </w:tabs>
      </w:pPr>
      <w:r>
        <w:rPr>
          <w:rFonts w:ascii="Arial" w:hAnsi="Arial" w:eastAsia="Microsoft YaHei"/>
          <w:b/>
          <w:color w:val="20242A"/>
        </w:rPr>
        <w:t>香港中文大学｜中国香港</w:t>
      </w:r>
      <w:r>
        <w:tab/>
      </w:r>
      <w:r>
        <w:rPr>
          <w:rFonts w:ascii="Arial" w:hAnsi="Arial" w:eastAsia="Microsoft YaHei"/>
          <w:color w:val="56636F"/>
        </w:rPr>
        <w:t>2026.09–2027.06（预计）</w:t>
      </w:r>
    </w:p>
    <w:p>
      <w:pPr>
        <w:pStyle w:val="CVMeta"/>
      </w:pPr>
      <w:r>
        <w:rPr>
          <w:rFonts w:ascii="Arial" w:hAnsi="Arial" w:eastAsia="Microsoft YaHei"/>
          <w:color w:val="56636F"/>
          <w:sz w:val="18"/>
        </w:rPr>
        <w:t>计算机科学硕士（已录取）</w:t>
      </w:r>
    </w:p>
    <w:p>
      <w:pPr>
        <w:pStyle w:val="CVEntry"/>
        <w:keepNext/>
        <w:tabs>
          <w:tab w:pos="10261" w:val="right"/>
        </w:tabs>
      </w:pPr>
      <w:r>
        <w:rPr>
          <w:rFonts w:ascii="Arial" w:hAnsi="Arial" w:eastAsia="Microsoft YaHei"/>
          <w:b/>
          <w:color w:val="20242A"/>
        </w:rPr>
        <w:t>南方科技大学｜深圳</w:t>
      </w:r>
      <w:r>
        <w:tab/>
      </w:r>
      <w:r>
        <w:rPr>
          <w:rFonts w:ascii="Arial" w:hAnsi="Arial" w:eastAsia="Microsoft YaHei"/>
          <w:color w:val="56636F"/>
        </w:rPr>
        <w:t>2022.09–2026.06</w:t>
      </w:r>
    </w:p>
    <w:p>
      <w:pPr>
        <w:pStyle w:val="CVMeta"/>
      </w:pPr>
      <w:r>
        <w:rPr>
          <w:rFonts w:ascii="Arial" w:hAnsi="Arial" w:eastAsia="Microsoft YaHei"/>
          <w:color w:val="56636F"/>
          <w:sz w:val="18"/>
        </w:rPr>
        <w:t>计算机科学与技术学士｜GPA：3.6 / 4.0</w:t>
      </w:r>
    </w:p>
    <w:p>
      <w:pPr>
        <w:pStyle w:val="CVBullet"/>
        <w:keepNext w:val="0"/>
        <w:keepLines/>
        <w:numPr>
          <w:ilvl w:val="0"/>
          <w:numId w:val="10"/>
        </w:numPr>
      </w:pPr>
      <w:r>
        <w:rPr>
          <w:rFonts w:ascii="Arial" w:hAnsi="Arial" w:eastAsia="Microsoft YaHei"/>
          <w:color w:val="20242A"/>
          <w:sz w:val="19"/>
        </w:rPr>
        <w:t>核心课程：算法设计与分析、人工智能、智能机器人、深度学习、软件工程、计算机视觉</w:t>
      </w:r>
    </w:p>
    <w:p>
      <w:pPr>
        <w:pStyle w:val="CVEntry"/>
        <w:keepNext/>
        <w:tabs>
          <w:tab w:pos="10261" w:val="right"/>
        </w:tabs>
      </w:pPr>
      <w:r>
        <w:rPr>
          <w:rFonts w:ascii="Arial" w:hAnsi="Arial" w:eastAsia="Microsoft YaHei"/>
          <w:b/>
          <w:color w:val="20242A"/>
        </w:rPr>
        <w:t>香港理工大学｜中国香港</w:t>
      </w:r>
      <w:r>
        <w:tab/>
      </w:r>
      <w:r>
        <w:rPr>
          <w:rFonts w:ascii="Arial" w:hAnsi="Arial" w:eastAsia="Microsoft YaHei"/>
          <w:color w:val="56636F"/>
        </w:rPr>
        <w:t>2025.09–2026.01</w:t>
      </w:r>
    </w:p>
    <w:p>
      <w:pPr>
        <w:pStyle w:val="CVMeta"/>
      </w:pPr>
      <w:r>
        <w:rPr>
          <w:rFonts w:ascii="Arial" w:hAnsi="Arial" w:eastAsia="Microsoft YaHei"/>
          <w:color w:val="56636F"/>
          <w:sz w:val="18"/>
        </w:rPr>
        <w:t>电机与电气工程学系｜学期交换学生</w:t>
      </w:r>
    </w:p>
    <w:p>
      <w:pPr>
        <w:pStyle w:val="CVBullet"/>
        <w:keepNext w:val="0"/>
        <w:keepLines/>
        <w:numPr>
          <w:ilvl w:val="0"/>
          <w:numId w:val="10"/>
        </w:numPr>
      </w:pPr>
      <w:r>
        <w:rPr>
          <w:rFonts w:ascii="Arial" w:hAnsi="Arial" w:eastAsia="Microsoft YaHei"/>
          <w:color w:val="20242A"/>
          <w:sz w:val="19"/>
        </w:rPr>
        <w:t>项目与课程：人工智能工程、深度学习、多媒体通信、物联网系统与技术</w:t>
      </w:r>
    </w:p>
    <w:p>
      <w:pPr>
        <w:pStyle w:val="CVEntry"/>
        <w:keepNext/>
        <w:tabs>
          <w:tab w:pos="10261" w:val="right"/>
        </w:tabs>
      </w:pPr>
      <w:r>
        <w:rPr>
          <w:rFonts w:ascii="Arial" w:hAnsi="Arial" w:eastAsia="Microsoft YaHei"/>
          <w:b/>
          <w:color w:val="20242A"/>
        </w:rPr>
        <w:t>新加坡国立大学｜新加坡</w:t>
      </w:r>
      <w:r>
        <w:tab/>
      </w:r>
      <w:r>
        <w:rPr>
          <w:rFonts w:ascii="Arial" w:hAnsi="Arial" w:eastAsia="Microsoft YaHei"/>
          <w:color w:val="56636F"/>
        </w:rPr>
        <w:t>2024.07–2024.08</w:t>
      </w:r>
    </w:p>
    <w:p>
      <w:pPr>
        <w:pStyle w:val="CVMeta"/>
      </w:pPr>
      <w:r>
        <w:rPr>
          <w:rFonts w:ascii="Arial" w:hAnsi="Arial" w:eastAsia="Microsoft YaHei"/>
          <w:color w:val="56636F"/>
          <w:sz w:val="18"/>
        </w:rPr>
        <w:t>计算机学院｜暑期交流学生</w:t>
      </w:r>
    </w:p>
    <w:p>
      <w:pPr>
        <w:pStyle w:val="CVBullet"/>
        <w:keepNext w:val="0"/>
        <w:keepLines/>
        <w:numPr>
          <w:ilvl w:val="0"/>
          <w:numId w:val="10"/>
        </w:numPr>
      </w:pPr>
      <w:r>
        <w:rPr>
          <w:rFonts w:ascii="Arial" w:hAnsi="Arial" w:eastAsia="Microsoft YaHei"/>
          <w:color w:val="20242A"/>
          <w:sz w:val="19"/>
        </w:rPr>
        <w:t>课程与研究：计算机视觉；极端天气场景下的交通标志识别</w:t>
      </w:r>
    </w:p>
    <w:p>
      <w:pPr>
        <w:pStyle w:val="CVSection"/>
        <w:pBdr>
          <w:bottom w:val="single" w:sz="8" w:space="2" w:color="AEB9C3"/>
        </w:pBdr>
      </w:pPr>
      <w:r>
        <w:rPr>
          <w:rFonts w:ascii="Arial" w:hAnsi="Arial" w:eastAsia="Microsoft YaHei"/>
          <w:b/>
          <w:color w:val="16324F"/>
          <w:sz w:val="23"/>
        </w:rPr>
        <w:t>科研成果</w:t>
      </w:r>
    </w:p>
    <w:p>
      <w:pPr>
        <w:pStyle w:val="CVPublication"/>
      </w:pPr>
      <w:r>
        <w:rPr>
          <w:rFonts w:ascii="Arial" w:hAnsi="Arial" w:eastAsia="Microsoft YaHei"/>
          <w:color w:val="20242A"/>
          <w:sz w:val="18"/>
        </w:rPr>
        <w:t xml:space="preserve">[1] G. Lan*, </w:t>
      </w:r>
      <w:r>
        <w:rPr>
          <w:rFonts w:ascii="Arial" w:hAnsi="Arial" w:eastAsia="Microsoft YaHei"/>
          <w:b/>
          <w:color w:val="20242A"/>
          <w:sz w:val="18"/>
        </w:rPr>
        <w:t>J. Ma*</w:t>
      </w:r>
      <w:r>
        <w:rPr>
          <w:rFonts w:ascii="Arial" w:hAnsi="Arial" w:eastAsia="Microsoft YaHei"/>
          <w:color w:val="20242A"/>
          <w:sz w:val="18"/>
        </w:rPr>
        <w:t xml:space="preserve">, Z. Zhao, Q. Qi, Y. Liu, Q. Hao. </w:t>
      </w:r>
      <w:hyperlink r:id="rId11">
        <w:r>
          <w:rPr>
            <w:rFonts w:ascii="Arial" w:hAnsi="Arial" w:eastAsia="Microsoft YaHei"/>
            <w:color w:val="1F5E8C"/>
            <w:u w:val="none"/>
            <w:sz w:val="18"/>
            <w:szCs w:val="18"/>
          </w:rPr>
          <w:t>RoGaussianOCC: A Gaussian Fusion Method for Accurate and Robust Occupancy Prediction in Autonomous Driving</w:t>
        </w:r>
      </w:hyperlink>
      <w:r>
        <w:rPr>
          <w:rFonts w:ascii="Arial" w:hAnsi="Arial" w:eastAsia="Microsoft YaHei"/>
          <w:color w:val="20242A"/>
          <w:sz w:val="18"/>
        </w:rPr>
        <w:t xml:space="preserve">. </w:t>
      </w:r>
      <w:r>
        <w:rPr>
          <w:rFonts w:ascii="Arial" w:hAnsi="Arial" w:eastAsia="Microsoft YaHei"/>
          <w:i/>
          <w:color w:val="20242A"/>
          <w:sz w:val="18"/>
        </w:rPr>
        <w:t>Information Fusion</w:t>
      </w:r>
      <w:r>
        <w:rPr>
          <w:rFonts w:ascii="Arial" w:hAnsi="Arial" w:eastAsia="Microsoft YaHei"/>
          <w:color w:val="20242A"/>
          <w:sz w:val="18"/>
        </w:rPr>
        <w:t>，修回稿审理中（2026.01）；共同第一作者。</w:t>
      </w:r>
    </w:p>
    <w:p>
      <w:pPr>
        <w:pStyle w:val="CVPublication"/>
      </w:pPr>
      <w:r>
        <w:rPr>
          <w:rFonts w:ascii="Arial" w:hAnsi="Arial" w:eastAsia="Microsoft YaHei"/>
          <w:color w:val="20242A"/>
          <w:sz w:val="18"/>
        </w:rPr>
        <w:t xml:space="preserve">[2] X. Chen, Z. Liu, </w:t>
      </w:r>
      <w:r>
        <w:rPr>
          <w:rFonts w:ascii="Arial" w:hAnsi="Arial" w:eastAsia="Microsoft YaHei"/>
          <w:b/>
          <w:color w:val="20242A"/>
          <w:sz w:val="18"/>
        </w:rPr>
        <w:t>J. Ma</w:t>
      </w:r>
      <w:r>
        <w:rPr>
          <w:rFonts w:ascii="Arial" w:hAnsi="Arial" w:eastAsia="Microsoft YaHei"/>
          <w:color w:val="20242A"/>
          <w:sz w:val="18"/>
        </w:rPr>
        <w:t xml:space="preserve">, B. Du, T. Zhang, X. Wang, B. Zhou. </w:t>
      </w:r>
      <w:hyperlink r:id="rId12">
        <w:r>
          <w:rPr>
            <w:rFonts w:ascii="Arial" w:hAnsi="Arial" w:eastAsia="Microsoft YaHei"/>
            <w:color w:val="1F5E8C"/>
            <w:u w:val="none"/>
            <w:sz w:val="18"/>
            <w:szCs w:val="18"/>
          </w:rPr>
          <w:t>AirHunt: Bridging VLM Semantics and Continuous Planning for Efficient Aerial Object Navigation</w:t>
        </w:r>
      </w:hyperlink>
      <w:r>
        <w:rPr>
          <w:rFonts w:ascii="Arial" w:hAnsi="Arial" w:eastAsia="Microsoft YaHei"/>
          <w:color w:val="20242A"/>
          <w:sz w:val="18"/>
        </w:rPr>
        <w:t xml:space="preserve">. </w:t>
      </w:r>
      <w:r>
        <w:rPr>
          <w:rFonts w:ascii="Arial" w:hAnsi="Arial" w:eastAsia="Microsoft YaHei"/>
          <w:i/>
          <w:color w:val="20242A"/>
          <w:sz w:val="18"/>
        </w:rPr>
        <w:t>IEEE Robotics and Automation Letters</w:t>
      </w:r>
      <w:r>
        <w:rPr>
          <w:rFonts w:ascii="Arial" w:hAnsi="Arial" w:eastAsia="Microsoft YaHei"/>
          <w:color w:val="20242A"/>
          <w:sz w:val="18"/>
        </w:rPr>
        <w:t>，修回稿审理中（2026.04）。</w:t>
      </w:r>
    </w:p>
    <w:p>
      <w:pPr>
        <w:pStyle w:val="CVSection"/>
        <w:pBdr>
          <w:bottom w:val="single" w:sz="8" w:space="2" w:color="AEB9C3"/>
        </w:pBdr>
      </w:pPr>
      <w:r>
        <w:rPr>
          <w:rFonts w:ascii="Arial" w:hAnsi="Arial" w:eastAsia="Microsoft YaHei"/>
          <w:b/>
          <w:color w:val="16324F"/>
          <w:sz w:val="23"/>
        </w:rPr>
        <w:t>研究经历</w:t>
      </w:r>
    </w:p>
    <w:p>
      <w:pPr>
        <w:pStyle w:val="CVEntry"/>
      </w:pPr>
      <w:r>
        <w:rPr>
          <w:rFonts w:ascii="Arial" w:hAnsi="Arial" w:eastAsia="Microsoft YaHei"/>
          <w:b/>
          <w:color w:val="20242A"/>
          <w:sz w:val="20"/>
        </w:rPr>
        <w:t>AirHunt：衔接 VLM 语义推理与连续规划的空中目标导航系统</w:t>
      </w:r>
    </w:p>
    <w:p>
      <w:pPr>
        <w:pStyle w:val="CVMeta"/>
        <w:tabs>
          <w:tab w:pos="10261" w:val="right"/>
        </w:tabs>
      </w:pPr>
      <w:r>
        <w:rPr>
          <w:rFonts w:ascii="Arial" w:hAnsi="Arial" w:eastAsia="Microsoft YaHei"/>
          <w:color w:val="56636F"/>
          <w:sz w:val="18"/>
        </w:rPr>
        <w:t>科研实习生｜导师：周博宇教授</w:t>
      </w:r>
      <w:r>
        <w:tab/>
      </w:r>
      <w:r>
        <w:rPr>
          <w:rFonts w:ascii="Arial" w:hAnsi="Arial" w:eastAsia="Microsoft YaHei"/>
          <w:color w:val="56636F"/>
          <w:sz w:val="18"/>
        </w:rPr>
        <w:t>2025.04–2025.12</w:t>
      </w:r>
    </w:p>
    <w:p>
      <w:pPr>
        <w:pStyle w:val="CVBullet"/>
        <w:keepNext w:val="0"/>
        <w:keepLines/>
        <w:numPr>
          <w:ilvl w:val="0"/>
          <w:numId w:val="11"/>
        </w:numPr>
      </w:pPr>
      <w:r>
        <w:rPr>
          <w:rFonts w:ascii="Arial" w:hAnsi="Arial" w:eastAsia="Microsoft YaHei"/>
          <w:b/>
          <w:color w:val="20242A"/>
          <w:sz w:val="19"/>
        </w:rPr>
        <w:t>研究创新：</w:t>
      </w:r>
      <w:r>
        <w:rPr>
          <w:rFonts w:ascii="Arial" w:hAnsi="Arial" w:eastAsia="Microsoft YaHei"/>
          <w:color w:val="20242A"/>
          <w:sz w:val="19"/>
        </w:rPr>
        <w:t>提出双通道异步架构，以 3D 价值地图解耦 VLM 语义推理与实时规划，并设计环境感知推理模块和语义–几何一致性规划器。</w:t>
      </w:r>
    </w:p>
    <w:p>
      <w:pPr>
        <w:pStyle w:val="CVBullet"/>
        <w:keepNext w:val="0"/>
        <w:keepLines/>
        <w:numPr>
          <w:ilvl w:val="0"/>
          <w:numId w:val="11"/>
        </w:numPr>
      </w:pPr>
      <w:r>
        <w:rPr>
          <w:rFonts w:ascii="Arial" w:hAnsi="Arial" w:eastAsia="Microsoft YaHei"/>
          <w:b/>
          <w:color w:val="20242A"/>
          <w:sz w:val="19"/>
        </w:rPr>
        <w:t>个人贡献：</w:t>
      </w:r>
      <w:r>
        <w:rPr>
          <w:rFonts w:ascii="Arial" w:hAnsi="Arial" w:eastAsia="Microsoft YaHei"/>
          <w:color w:val="20242A"/>
          <w:sz w:val="19"/>
        </w:rPr>
        <w:t>调研视觉语言导航并提出研究问题；搭建 AirSim–ROS 连续规划、控制与评测平台；完成系统、关键模块及规划器的设计与实现。</w:t>
      </w:r>
    </w:p>
    <w:p>
      <w:pPr>
        <w:pStyle w:val="CVBullet"/>
        <w:keepNext w:val="0"/>
        <w:keepLines/>
        <w:numPr>
          <w:ilvl w:val="0"/>
          <w:numId w:val="11"/>
        </w:numPr>
      </w:pPr>
      <w:r>
        <w:rPr>
          <w:rFonts w:ascii="Arial" w:hAnsi="Arial" w:eastAsia="Microsoft YaHei"/>
          <w:b/>
          <w:color w:val="20242A"/>
          <w:sz w:val="19"/>
        </w:rPr>
        <w:t>实验验证：</w:t>
      </w:r>
      <w:r>
        <w:rPr>
          <w:rFonts w:ascii="Arial" w:hAnsi="Arial" w:eastAsia="Microsoft YaHei"/>
          <w:color w:val="20242A"/>
          <w:sz w:val="19"/>
        </w:rPr>
        <w:t>开展基线对比、性能测试与消融实验；搭建四旋翼实机平台并完成算法部署与真实场景验证。</w:t>
      </w:r>
    </w:p>
    <w:p>
      <w:pPr>
        <w:pStyle w:val="CVBullet"/>
        <w:keepNext w:val="0"/>
        <w:keepLines/>
        <w:numPr>
          <w:ilvl w:val="0"/>
          <w:numId w:val="11"/>
        </w:numPr>
      </w:pPr>
      <w:r>
        <w:rPr>
          <w:rFonts w:ascii="Arial" w:hAnsi="Arial" w:eastAsia="Microsoft YaHei"/>
          <w:b/>
          <w:color w:val="20242A"/>
          <w:sz w:val="19"/>
        </w:rPr>
        <w:t>研究结果：</w:t>
      </w:r>
      <w:r>
        <w:rPr>
          <w:rFonts w:ascii="Arial" w:hAnsi="Arial" w:eastAsia="Microsoft YaHei"/>
          <w:color w:val="20242A"/>
          <w:sz w:val="19"/>
        </w:rPr>
        <w:t>在 AirSim 仿真中取得 78% 导航成功率，以基线 40% 的时间开销实现 204% 的相对成功率提升；完成 10+ 小时真实场景实验。</w:t>
      </w:r>
    </w:p>
    <w:p>
      <w:pPr>
        <w:pStyle w:val="CVMeta"/>
        <w:jc w:val="right"/>
      </w:pPr>
      <w:hyperlink r:id="rId13">
        <w:r>
          <w:rPr>
            <w:rFonts w:ascii="Arial" w:hAnsi="Arial" w:eastAsia="Microsoft YaHei"/>
            <w:color w:val="1F5E8C"/>
            <w:u w:val="none"/>
            <w:sz w:val="18"/>
            <w:szCs w:val="18"/>
          </w:rPr>
          <w:t>演示视频</w:t>
        </w:r>
      </w:hyperlink>
      <w:r>
        <w:rPr>
          <w:rFonts w:ascii="Arial" w:hAnsi="Arial" w:eastAsia="Microsoft YaHei"/>
          <w:color w:val="AEB9C3"/>
          <w:sz w:val="18"/>
        </w:rPr>
        <w:t xml:space="preserve">  ·  </w:t>
      </w:r>
      <w:hyperlink r:id="rId14">
        <w:r>
          <w:rPr>
            <w:rFonts w:ascii="Arial" w:hAnsi="Arial" w:eastAsia="Microsoft YaHei"/>
            <w:color w:val="1F5E8C"/>
            <w:u w:val="none"/>
            <w:sz w:val="18"/>
            <w:szCs w:val="18"/>
          </w:rPr>
          <w:t>论文</w:t>
        </w:r>
      </w:hyperlink>
      <w:r>
        <w:rPr>
          <w:rFonts w:ascii="Arial" w:hAnsi="Arial" w:eastAsia="Microsoft YaHei"/>
          <w:color w:val="AEB9C3"/>
          <w:sz w:val="18"/>
        </w:rPr>
        <w:t xml:space="preserve">  ·  </w:t>
      </w:r>
      <w:hyperlink r:id="rId15">
        <w:r>
          <w:rPr>
            <w:rFonts w:ascii="Arial" w:hAnsi="Arial" w:eastAsia="Microsoft YaHei"/>
            <w:color w:val="1F5E8C"/>
            <w:u w:val="none"/>
            <w:sz w:val="18"/>
            <w:szCs w:val="18"/>
          </w:rPr>
          <w:t>中文博客</w:t>
        </w:r>
      </w:hyperlink>
    </w:p>
    <w:p>
      <w:pPr>
        <w:spacing w:before="0" w:after="0"/>
      </w:pPr>
      <w:r>
        <w:br w:type="page"/>
      </w:r>
    </w:p>
    <w:p>
      <w:pPr>
        <w:pStyle w:val="CVSection"/>
        <w:pBdr>
          <w:bottom w:val="single" w:sz="8" w:space="2" w:color="AEB9C3"/>
        </w:pBdr>
      </w:pPr>
      <w:r>
        <w:rPr>
          <w:rFonts w:ascii="Arial" w:hAnsi="Arial" w:eastAsia="Microsoft YaHei"/>
          <w:b/>
          <w:color w:val="16324F"/>
          <w:sz w:val="23"/>
        </w:rPr>
        <w:t>研究经历（续）</w:t>
      </w:r>
    </w:p>
    <w:p>
      <w:pPr>
        <w:pStyle w:val="CVEntry"/>
      </w:pPr>
      <w:r>
        <w:rPr>
          <w:rFonts w:ascii="Arial" w:hAnsi="Arial" w:eastAsia="Microsoft YaHei"/>
          <w:b/>
          <w:color w:val="20242A"/>
          <w:sz w:val="20"/>
        </w:rPr>
        <w:t>RoGaussianOCC：自动驾驶中精准且鲁棒的高斯占用预测网络</w:t>
      </w:r>
    </w:p>
    <w:p>
      <w:pPr>
        <w:pStyle w:val="CVMeta"/>
        <w:tabs>
          <w:tab w:pos="10261" w:val="right"/>
        </w:tabs>
      </w:pPr>
      <w:r>
        <w:rPr>
          <w:rFonts w:ascii="Arial" w:hAnsi="Arial" w:eastAsia="Microsoft YaHei"/>
          <w:color w:val="56636F"/>
          <w:sz w:val="18"/>
        </w:rPr>
        <w:t>科研负责人｜导师：郝祁教授、兰功金博士</w:t>
      </w:r>
      <w:r>
        <w:tab/>
      </w:r>
      <w:r>
        <w:rPr>
          <w:rFonts w:ascii="Arial" w:hAnsi="Arial" w:eastAsia="Microsoft YaHei"/>
          <w:color w:val="56636F"/>
          <w:sz w:val="18"/>
        </w:rPr>
        <w:t>2024.09–2025.04</w:t>
      </w:r>
    </w:p>
    <w:p>
      <w:pPr>
        <w:pStyle w:val="CVBullet"/>
        <w:keepNext w:val="0"/>
        <w:keepLines/>
        <w:numPr>
          <w:ilvl w:val="0"/>
          <w:numId w:val="12"/>
        </w:numPr>
      </w:pPr>
      <w:r>
        <w:rPr>
          <w:rFonts w:ascii="Arial" w:hAnsi="Arial" w:eastAsia="Microsoft YaHei"/>
          <w:b/>
          <w:color w:val="20242A"/>
          <w:sz w:val="19"/>
        </w:rPr>
        <w:t>研究创新：</w:t>
      </w:r>
      <w:r>
        <w:rPr>
          <w:rFonts w:ascii="Arial" w:hAnsi="Arial" w:eastAsia="Microsoft YaHei"/>
          <w:color w:val="20242A"/>
          <w:sz w:val="19"/>
        </w:rPr>
        <w:t>提出历史高斯融合模块，通过自车运动对齐并融合历史表征，优化高斯空间分布与跨帧一致性。</w:t>
      </w:r>
    </w:p>
    <w:p>
      <w:pPr>
        <w:pStyle w:val="CVBullet"/>
        <w:keepNext w:val="0"/>
        <w:keepLines/>
        <w:numPr>
          <w:ilvl w:val="0"/>
          <w:numId w:val="12"/>
        </w:numPr>
      </w:pPr>
      <w:r>
        <w:rPr>
          <w:rFonts w:ascii="Arial" w:hAnsi="Arial" w:eastAsia="Microsoft YaHei"/>
          <w:b/>
          <w:color w:val="20242A"/>
          <w:sz w:val="19"/>
        </w:rPr>
        <w:t>方法设计：</w:t>
      </w:r>
      <w:r>
        <w:rPr>
          <w:rFonts w:ascii="Arial" w:hAnsi="Arial" w:eastAsia="Microsoft YaHei"/>
          <w:color w:val="20242A"/>
          <w:sz w:val="19"/>
        </w:rPr>
        <w:t>构建高斯特征聚合模块，以多视角视频流进行 4D 高斯采样和多帧特征融合；引入透视监督分支，利用 LiDAR 标注提升特征提取与收敛效率。</w:t>
      </w:r>
    </w:p>
    <w:p>
      <w:pPr>
        <w:pStyle w:val="CVBullet"/>
        <w:keepNext w:val="0"/>
        <w:keepLines/>
        <w:numPr>
          <w:ilvl w:val="0"/>
          <w:numId w:val="12"/>
        </w:numPr>
      </w:pPr>
      <w:r>
        <w:rPr>
          <w:rFonts w:ascii="Arial" w:hAnsi="Arial" w:eastAsia="Microsoft YaHei"/>
          <w:b/>
          <w:color w:val="20242A"/>
          <w:sz w:val="19"/>
        </w:rPr>
        <w:t>个人贡献：</w:t>
      </w:r>
      <w:r>
        <w:rPr>
          <w:rFonts w:ascii="Arial" w:hAnsi="Arial" w:eastAsia="Microsoft YaHei"/>
          <w:color w:val="20242A"/>
          <w:sz w:val="19"/>
        </w:rPr>
        <w:t>主导整体框架设计与模块实现，负责模型训练、参数调优、基线对比、消融和遮挡场景实验，并完成结果可视化与论文撰写。</w:t>
      </w:r>
    </w:p>
    <w:p>
      <w:pPr>
        <w:pStyle w:val="CVBullet"/>
        <w:keepNext w:val="0"/>
        <w:keepLines/>
        <w:numPr>
          <w:ilvl w:val="0"/>
          <w:numId w:val="12"/>
        </w:numPr>
      </w:pPr>
      <w:r>
        <w:rPr>
          <w:rFonts w:ascii="Arial" w:hAnsi="Arial" w:eastAsia="Microsoft YaHei"/>
          <w:b/>
          <w:color w:val="20242A"/>
          <w:sz w:val="19"/>
        </w:rPr>
        <w:t>研究结果：</w:t>
      </w:r>
      <w:r>
        <w:rPr>
          <w:rFonts w:ascii="Arial" w:hAnsi="Arial" w:eastAsia="Microsoft YaHei"/>
          <w:color w:val="20242A"/>
          <w:sz w:val="19"/>
        </w:rPr>
        <w:t>在 nuScenes 3D 占用预测任务中取得 32.20% IoU / 20.65% mIoU，较基线提升 7.95 / 8.12 个百分点；在 227 个遮挡样本上取得 30.04% IoU / 21.98% mIoU。</w:t>
      </w:r>
    </w:p>
    <w:p>
      <w:pPr>
        <w:pStyle w:val="CVMeta"/>
        <w:jc w:val="right"/>
      </w:pPr>
      <w:hyperlink r:id="rId16">
        <w:r>
          <w:rPr>
            <w:rFonts w:ascii="Arial" w:hAnsi="Arial" w:eastAsia="Microsoft YaHei"/>
            <w:color w:val="1F5E8C"/>
            <w:u w:val="none"/>
            <w:sz w:val="18"/>
            <w:szCs w:val="18"/>
          </w:rPr>
          <w:t>演示视频</w:t>
        </w:r>
      </w:hyperlink>
      <w:r>
        <w:rPr>
          <w:rFonts w:ascii="Arial" w:hAnsi="Arial" w:eastAsia="Microsoft YaHei"/>
          <w:color w:val="AEB9C3"/>
          <w:sz w:val="18"/>
        </w:rPr>
        <w:t xml:space="preserve">  ·  </w:t>
      </w:r>
      <w:hyperlink r:id="rId11">
        <w:r>
          <w:rPr>
            <w:rFonts w:ascii="Arial" w:hAnsi="Arial" w:eastAsia="Microsoft YaHei"/>
            <w:color w:val="1F5E8C"/>
            <w:u w:val="none"/>
            <w:sz w:val="18"/>
            <w:szCs w:val="18"/>
          </w:rPr>
          <w:t>论文</w:t>
        </w:r>
      </w:hyperlink>
      <w:r>
        <w:rPr>
          <w:rFonts w:ascii="Arial" w:hAnsi="Arial" w:eastAsia="Microsoft YaHei"/>
          <w:color w:val="AEB9C3"/>
          <w:sz w:val="18"/>
        </w:rPr>
        <w:t xml:space="preserve">  ·  </w:t>
      </w:r>
      <w:hyperlink r:id="rId17">
        <w:r>
          <w:rPr>
            <w:rFonts w:ascii="Arial" w:hAnsi="Arial" w:eastAsia="Microsoft YaHei"/>
            <w:color w:val="1F5E8C"/>
            <w:u w:val="none"/>
            <w:sz w:val="18"/>
            <w:szCs w:val="18"/>
          </w:rPr>
          <w:t>代码</w:t>
        </w:r>
      </w:hyperlink>
    </w:p>
    <w:p>
      <w:pPr>
        <w:pStyle w:val="CVEntry"/>
      </w:pPr>
      <w:r>
        <w:rPr>
          <w:rFonts w:ascii="Arial" w:hAnsi="Arial" w:eastAsia="Microsoft YaHei"/>
          <w:b/>
          <w:color w:val="20242A"/>
          <w:sz w:val="20"/>
        </w:rPr>
        <w:t>基于自然语言指令的无人机 3D 跨模态感知系统</w:t>
      </w:r>
    </w:p>
    <w:p>
      <w:pPr>
        <w:pStyle w:val="CVMeta"/>
        <w:tabs>
          <w:tab w:pos="10261" w:val="right"/>
        </w:tabs>
      </w:pPr>
      <w:r>
        <w:rPr>
          <w:rFonts w:ascii="Arial" w:hAnsi="Arial" w:eastAsia="Microsoft YaHei"/>
          <w:color w:val="56636F"/>
          <w:sz w:val="18"/>
        </w:rPr>
        <w:t>科研团队成员｜导师：郑锋教授</w:t>
      </w:r>
      <w:r>
        <w:tab/>
      </w:r>
      <w:r>
        <w:rPr>
          <w:rFonts w:ascii="Arial" w:hAnsi="Arial" w:eastAsia="Microsoft YaHei"/>
          <w:color w:val="56636F"/>
          <w:sz w:val="18"/>
        </w:rPr>
        <w:t>2023.12–2024.09</w:t>
      </w:r>
    </w:p>
    <w:p>
      <w:pPr>
        <w:pStyle w:val="CVBullet"/>
        <w:keepNext w:val="0"/>
        <w:keepLines/>
        <w:numPr>
          <w:ilvl w:val="0"/>
          <w:numId w:val="13"/>
        </w:numPr>
      </w:pPr>
      <w:r>
        <w:rPr>
          <w:rFonts w:ascii="Arial" w:hAnsi="Arial" w:eastAsia="Microsoft YaHei"/>
          <w:color w:val="20242A"/>
          <w:sz w:val="19"/>
        </w:rPr>
        <w:t>面向自然语言指令理解与交互，开展 3D-LLM 研究，并针对无人机具身智能任务训练与微调视觉语言模型。</w:t>
      </w:r>
    </w:p>
    <w:p>
      <w:pPr>
        <w:pStyle w:val="CVBullet"/>
        <w:keepNext w:val="0"/>
        <w:keepLines/>
        <w:numPr>
          <w:ilvl w:val="0"/>
          <w:numId w:val="13"/>
        </w:numPr>
      </w:pPr>
      <w:r>
        <w:rPr>
          <w:rFonts w:ascii="Arial" w:hAnsi="Arial" w:eastAsia="Microsoft YaHei"/>
          <w:color w:val="20242A"/>
          <w:sz w:val="19"/>
        </w:rPr>
        <w:t>微调 VLM 生成探索任务路径点；开发无人机 ROS 系统并完成模型实机部署。</w:t>
      </w:r>
    </w:p>
    <w:p>
      <w:pPr>
        <w:pStyle w:val="CVSection"/>
        <w:pBdr>
          <w:bottom w:val="single" w:sz="8" w:space="2" w:color="AEB9C3"/>
        </w:pBdr>
      </w:pPr>
      <w:r>
        <w:rPr>
          <w:rFonts w:ascii="Arial" w:hAnsi="Arial" w:eastAsia="Microsoft YaHei"/>
          <w:b/>
          <w:color w:val="16324F"/>
          <w:sz w:val="23"/>
        </w:rPr>
        <w:t>工作经历</w:t>
      </w:r>
    </w:p>
    <w:p>
      <w:pPr>
        <w:pStyle w:val="CVEntry"/>
      </w:pPr>
      <w:r>
        <w:rPr>
          <w:rFonts w:ascii="Arial" w:hAnsi="Arial" w:eastAsia="Microsoft YaHei"/>
          <w:b/>
          <w:color w:val="20242A"/>
          <w:sz w:val="20"/>
        </w:rPr>
        <w:t>家庭陪伴式机器人运动控制算法预研</w:t>
      </w:r>
    </w:p>
    <w:p>
      <w:pPr>
        <w:pStyle w:val="CVMeta"/>
        <w:tabs>
          <w:tab w:pos="10261" w:val="right"/>
        </w:tabs>
      </w:pPr>
      <w:r>
        <w:rPr>
          <w:rFonts w:ascii="Arial" w:hAnsi="Arial" w:eastAsia="Microsoft YaHei"/>
          <w:color w:val="56636F"/>
          <w:sz w:val="18"/>
        </w:rPr>
        <w:t>算法实习生｜深圳市斯远电子技术有限公司</w:t>
      </w:r>
      <w:r>
        <w:tab/>
      </w:r>
      <w:r>
        <w:rPr>
          <w:rFonts w:ascii="Arial" w:hAnsi="Arial" w:eastAsia="Microsoft YaHei"/>
          <w:color w:val="56636F"/>
          <w:sz w:val="18"/>
        </w:rPr>
        <w:t>2026.05–至今（预计 2026.08）</w:t>
      </w:r>
    </w:p>
    <w:p>
      <w:pPr>
        <w:pStyle w:val="CVBullet"/>
        <w:keepNext w:val="0"/>
        <w:keepLines/>
        <w:numPr>
          <w:ilvl w:val="0"/>
          <w:numId w:val="14"/>
        </w:numPr>
      </w:pPr>
      <w:r>
        <w:rPr>
          <w:rFonts w:ascii="Arial" w:hAnsi="Arial" w:eastAsia="Microsoft YaHei"/>
          <w:color w:val="20242A"/>
          <w:sz w:val="19"/>
        </w:rPr>
        <w:t>完成重定向、模仿/强化学习、VLA 与世界模型等技术路线调研，结合自然交互、动作泛化与实机稳定性需求完成运动控制方案选型。</w:t>
      </w:r>
    </w:p>
    <w:p>
      <w:pPr>
        <w:pStyle w:val="CVBullet"/>
        <w:keepNext w:val="0"/>
        <w:keepLines/>
        <w:numPr>
          <w:ilvl w:val="0"/>
          <w:numId w:val="14"/>
        </w:numPr>
      </w:pPr>
      <w:r>
        <w:rPr>
          <w:rFonts w:ascii="Arial" w:hAnsi="Arial" w:eastAsia="Microsoft YaHei"/>
          <w:color w:val="20242A"/>
          <w:sz w:val="19"/>
        </w:rPr>
        <w:t>基于视频和文本生成标准人体运动并重定向至自定义构型，构建 50+ 个情感化参考动作；基于 MuJoCo 与 mjlab 搭建训练流程。</w:t>
      </w:r>
    </w:p>
    <w:p>
      <w:pPr>
        <w:pStyle w:val="CVBullet"/>
        <w:keepNext w:val="0"/>
        <w:keepLines/>
        <w:numPr>
          <w:ilvl w:val="0"/>
          <w:numId w:val="14"/>
        </w:numPr>
      </w:pPr>
      <w:r>
        <w:rPr>
          <w:rFonts w:ascii="Arial" w:hAnsi="Arial" w:eastAsia="Microsoft YaHei"/>
          <w:color w:val="20242A"/>
          <w:sz w:val="19"/>
        </w:rPr>
        <w:t>打通策略导出、运行时部署、控制频率适配、关节限位、安全保护与 Sim2Real 调试，完成 10+ 小时实机验证，形成可迭代闭环工具链。</w:t>
      </w:r>
    </w:p>
    <w:p>
      <w:pPr>
        <w:pStyle w:val="CVSection"/>
        <w:pBdr>
          <w:bottom w:val="single" w:sz="8" w:space="2" w:color="AEB9C3"/>
        </w:pBdr>
      </w:pPr>
      <w:r>
        <w:rPr>
          <w:rFonts w:ascii="Arial" w:hAnsi="Arial" w:eastAsia="Microsoft YaHei"/>
          <w:b/>
          <w:color w:val="16324F"/>
          <w:sz w:val="23"/>
        </w:rPr>
        <w:t>奖项与荣誉</w:t>
      </w:r>
    </w:p>
    <w:p>
      <w:pPr>
        <w:pStyle w:val="CVMeta"/>
        <w:keepNext w:val="0"/>
        <w:tabs>
          <w:tab w:pos="10261" w:val="right"/>
        </w:tabs>
      </w:pPr>
      <w:r>
        <w:rPr>
          <w:rFonts w:ascii="Arial" w:hAnsi="Arial" w:eastAsia="Microsoft YaHei"/>
          <w:b/>
          <w:color w:val="20242A"/>
        </w:rPr>
        <w:t>优秀毕业论文｜南方科技大学计算机系</w:t>
      </w:r>
      <w:r>
        <w:tab/>
      </w:r>
      <w:r>
        <w:rPr>
          <w:rFonts w:ascii="Arial" w:hAnsi="Arial" w:eastAsia="Microsoft YaHei"/>
          <w:color w:val="56636F"/>
        </w:rPr>
        <w:t>2026.07</w:t>
      </w:r>
    </w:p>
    <w:p>
      <w:pPr>
        <w:pStyle w:val="CVMeta"/>
      </w:pPr>
      <w:r>
        <w:rPr>
          <w:rFonts w:ascii="Arial" w:hAnsi="Arial" w:eastAsia="Microsoft YaHei"/>
          <w:color w:val="56636F"/>
          <w:sz w:val="18"/>
        </w:rPr>
        <w:t>《面向开放世界与开放语义的空中智能体视觉语言导航研究》</w:t>
      </w:r>
    </w:p>
    <w:p>
      <w:pPr>
        <w:pStyle w:val="CVMeta"/>
        <w:keepNext w:val="0"/>
        <w:tabs>
          <w:tab w:pos="10261" w:val="right"/>
        </w:tabs>
      </w:pPr>
      <w:r>
        <w:rPr>
          <w:rFonts w:ascii="Arial" w:hAnsi="Arial" w:eastAsia="Microsoft YaHei"/>
          <w:b/>
          <w:color w:val="20242A"/>
        </w:rPr>
        <w:t>优秀创意奖（第二名）｜美团低空经济智能飞行挑战赛</w:t>
      </w:r>
      <w:r>
        <w:tab/>
      </w:r>
      <w:r>
        <w:rPr>
          <w:rFonts w:ascii="Arial" w:hAnsi="Arial" w:eastAsia="Microsoft YaHei"/>
          <w:color w:val="56636F"/>
        </w:rPr>
        <w:t>2025.09</w:t>
      </w:r>
    </w:p>
    <w:p>
      <w:pPr>
        <w:pStyle w:val="CVMeta"/>
      </w:pPr>
      <w:r>
        <w:rPr>
          <w:rFonts w:ascii="Arial" w:hAnsi="Arial" w:eastAsia="Microsoft YaHei"/>
          <w:color w:val="56636F"/>
          <w:sz w:val="18"/>
        </w:rPr>
        <w:t>《面向开放世界和自然语言指令的具身导航与配送系统》</w:t>
      </w:r>
    </w:p>
    <w:p>
      <w:pPr>
        <w:pStyle w:val="CVMeta"/>
        <w:keepNext w:val="0"/>
        <w:tabs>
          <w:tab w:pos="10261" w:val="right"/>
        </w:tabs>
      </w:pPr>
      <w:r>
        <w:rPr>
          <w:rFonts w:ascii="Arial" w:hAnsi="Arial" w:eastAsia="Microsoft YaHei"/>
          <w:b/>
          <w:color w:val="20242A"/>
        </w:rPr>
        <w:t>三等奖｜2023 年广东大学生数学建模竞赛</w:t>
      </w:r>
      <w:r>
        <w:tab/>
      </w:r>
      <w:r>
        <w:rPr>
          <w:rFonts w:ascii="Arial" w:hAnsi="Arial" w:eastAsia="Microsoft YaHei"/>
          <w:color w:val="56636F"/>
        </w:rPr>
        <w:t>2023.12</w:t>
      </w:r>
    </w:p>
    <w:p>
      <w:pPr>
        <w:pStyle w:val="CVMeta"/>
      </w:pPr>
      <w:r>
        <w:rPr>
          <w:rFonts w:ascii="Arial" w:hAnsi="Arial" w:eastAsia="Microsoft YaHei"/>
          <w:color w:val="56636F"/>
          <w:sz w:val="18"/>
        </w:rPr>
        <w:t>《海底多波束测线问题的数学建模模型》</w:t>
      </w:r>
    </w:p>
    <w:p>
      <w:pPr>
        <w:pStyle w:val="CVSection"/>
        <w:pBdr>
          <w:bottom w:val="single" w:sz="8" w:space="2" w:color="AEB9C3"/>
        </w:pBdr>
      </w:pPr>
      <w:r>
        <w:rPr>
          <w:rFonts w:ascii="Arial" w:hAnsi="Arial" w:eastAsia="Microsoft YaHei"/>
          <w:b/>
          <w:color w:val="16324F"/>
          <w:sz w:val="23"/>
        </w:rPr>
        <w:t>技能专长</w:t>
      </w:r>
    </w:p>
    <w:p>
      <w:pPr>
        <w:pStyle w:val="CVSkill"/>
        <w:tabs>
          <w:tab w:pos="1699" w:val="left"/>
        </w:tabs>
      </w:pPr>
      <w:r>
        <w:rPr>
          <w:rFonts w:ascii="Arial" w:hAnsi="Arial" w:eastAsia="Microsoft YaHei"/>
          <w:b/>
          <w:color w:val="16324F"/>
          <w:sz w:val="19"/>
        </w:rPr>
        <w:t>语言</w:t>
      </w:r>
      <w:r>
        <w:tab/>
      </w:r>
      <w:r>
        <w:rPr>
          <w:rFonts w:ascii="Arial" w:hAnsi="Arial" w:eastAsia="Microsoft YaHei"/>
          <w:color w:val="20242A"/>
          <w:sz w:val="19"/>
        </w:rPr>
        <w:t>托福 102；大学英语四级 582、六级 563</w:t>
      </w:r>
    </w:p>
    <w:p>
      <w:pPr>
        <w:pStyle w:val="CVSkill"/>
        <w:tabs>
          <w:tab w:pos="1699" w:val="left"/>
        </w:tabs>
      </w:pPr>
      <w:r>
        <w:rPr>
          <w:rFonts w:ascii="Arial" w:hAnsi="Arial" w:eastAsia="Microsoft YaHei"/>
          <w:b/>
          <w:color w:val="16324F"/>
          <w:sz w:val="19"/>
        </w:rPr>
        <w:t>编程</w:t>
      </w:r>
      <w:r>
        <w:tab/>
      </w:r>
      <w:r>
        <w:rPr>
          <w:rFonts w:ascii="Arial" w:hAnsi="Arial" w:eastAsia="Microsoft YaHei"/>
          <w:color w:val="20242A"/>
          <w:sz w:val="19"/>
        </w:rPr>
        <w:t>Python、C/C++、Java、MATLAB、SQL</w:t>
      </w:r>
    </w:p>
    <w:p>
      <w:pPr>
        <w:pStyle w:val="CVSkill"/>
        <w:tabs>
          <w:tab w:pos="1699" w:val="left"/>
        </w:tabs>
      </w:pPr>
      <w:r>
        <w:rPr>
          <w:rFonts w:ascii="Arial" w:hAnsi="Arial" w:eastAsia="Microsoft YaHei"/>
          <w:b/>
          <w:color w:val="16324F"/>
          <w:sz w:val="19"/>
        </w:rPr>
        <w:t>框架与工具</w:t>
      </w:r>
      <w:r>
        <w:tab/>
      </w:r>
      <w:r>
        <w:rPr>
          <w:rFonts w:ascii="Arial" w:hAnsi="Arial" w:eastAsia="Microsoft YaHei"/>
          <w:color w:val="20242A"/>
          <w:sz w:val="19"/>
        </w:rPr>
        <w:t>PyTorch、OpenCV、ROS、MMCV、TensorRT、Git、NVIDIA Jetson</w:t>
      </w:r>
    </w:p>
    <w:p>
      <w:pPr>
        <w:pStyle w:val="CVSkill"/>
        <w:tabs>
          <w:tab w:pos="1699" w:val="left"/>
        </w:tabs>
      </w:pPr>
      <w:r>
        <w:rPr>
          <w:rFonts w:ascii="Arial" w:hAnsi="Arial" w:eastAsia="Microsoft YaHei"/>
          <w:b/>
          <w:color w:val="16324F"/>
          <w:sz w:val="19"/>
        </w:rPr>
        <w:t>仿真与测试平台</w:t>
      </w:r>
      <w:r>
        <w:tab/>
      </w:r>
      <w:r>
        <w:rPr>
          <w:rFonts w:ascii="Arial" w:hAnsi="Arial" w:eastAsia="Microsoft YaHei"/>
          <w:color w:val="20242A"/>
          <w:sz w:val="19"/>
        </w:rPr>
        <w:t>AirSim、Isaac Sim、MuJoCo、Unreal Engine</w:t>
      </w:r>
    </w:p>
    <w:p>
      <w:pPr>
        <w:pStyle w:val="CVSkill"/>
        <w:tabs>
          <w:tab w:pos="1699" w:val="left"/>
        </w:tabs>
      </w:pPr>
      <w:r>
        <w:rPr>
          <w:rFonts w:ascii="Arial" w:hAnsi="Arial" w:eastAsia="Microsoft YaHei"/>
          <w:b/>
          <w:color w:val="16324F"/>
          <w:sz w:val="19"/>
        </w:rPr>
        <w:t>专业方向</w:t>
      </w:r>
      <w:r>
        <w:tab/>
      </w:r>
      <w:r>
        <w:rPr>
          <w:rFonts w:ascii="Arial" w:hAnsi="Arial" w:eastAsia="Microsoft YaHei"/>
          <w:color w:val="20242A"/>
          <w:sz w:val="19"/>
        </w:rPr>
        <w:t>3D 场景感知与占用预测；VLM/VLA；无人机导航与运动规划；模仿/强化学习；Sim2Real</w:t>
      </w:r>
    </w:p>
    <w:sectPr w:rsidR="00FC693F" w:rsidRPr="0006063C" w:rsidSect="00034616">
      <w:footerReference w:type="default" r:id="rId18"/>
      <w:pgSz w:w="11906" w:h="16838"/>
      <w:pgMar w:top="709" w:right="822" w:bottom="652" w:left="822" w:header="255" w:footer="25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Arial" w:hAnsi="Arial" w:eastAsia="Microsoft YaHei"/>
        <w:color w:val="56636F"/>
        <w:sz w:val="16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Arial" w:hAnsi="Arial" w:eastAsia="Microsoft YaHei"/>
        <w:color w:val="56636F"/>
        <w:sz w:val="16"/>
      </w:rPr>
      <w:t xml:space="preserve"> / </w:t>
    </w:r>
    <w:r>
      <w:rPr>
        <w:rFonts w:ascii="Arial" w:hAnsi="Arial" w:eastAsia="Microsoft YaHei"/>
        <w:color w:val="56636F"/>
        <w:sz w:val="16"/>
      </w:rPr>
      <w:fldChar w:fldCharType="begin"/>
      <w:instrText xml:space="preserve"> NUMPAGES 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18"/>
        </w:tabs>
        <w:ind w:left="518" w:hanging="259"/>
      </w:pPr>
      <w:rPr>
        <w:rFonts w:ascii="Arial" w:hAnsi="Arial"/>
      </w:rPr>
    </w:lvl>
  </w:abstractNum>
  <w:num w:numId="10">
    <w:abstractNumId w:val="9"/>
  </w:num>
  <w:num w:numId="11">
    <w:abstractNumId w:val="9"/>
  </w:num>
  <w:num w:numId="12">
    <w:abstractNumId w:val="9"/>
  </w:num>
  <w:num w:numId="13">
    <w:abstractNumId w:val="9"/>
  </w:num>
  <w:num w:numId="1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28" w:line="259" w:lineRule="auto"/>
    </w:pPr>
    <w:rPr>
      <w:rFonts w:ascii="Arial" w:hAnsi="Arial" w:eastAsia="Microsoft YaHei"/>
      <w:b w:val="0"/>
      <w:color w:val="20242A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VName">
    <w:name w:val="CV Name"/>
    <w:pPr>
      <w:spacing w:before="0" w:after="20" w:line="240" w:lineRule="auto"/>
    </w:pPr>
    <w:rPr>
      <w:rFonts w:ascii="Arial" w:hAnsi="Arial" w:eastAsia="Microsoft YaHei"/>
      <w:b/>
      <w:color w:val="16324F"/>
      <w:sz w:val="44"/>
    </w:rPr>
  </w:style>
  <w:style w:type="paragraph" w:customStyle="1" w:styleId="CVContact">
    <w:name w:val="CV Contact"/>
    <w:pPr>
      <w:spacing w:before="0" w:after="90" w:line="240" w:lineRule="auto"/>
    </w:pPr>
    <w:rPr>
      <w:rFonts w:ascii="Arial" w:hAnsi="Arial" w:eastAsia="Microsoft YaHei"/>
      <w:b w:val="0"/>
      <w:color w:val="56636F"/>
      <w:sz w:val="18"/>
    </w:rPr>
  </w:style>
  <w:style w:type="paragraph" w:customStyle="1" w:styleId="CVSection">
    <w:name w:val="CV Section"/>
    <w:pPr>
      <w:keepNext/>
      <w:spacing w:before="110" w:after="56" w:line="240" w:lineRule="auto"/>
    </w:pPr>
    <w:rPr>
      <w:rFonts w:ascii="Arial" w:hAnsi="Arial" w:eastAsia="Microsoft YaHei"/>
      <w:b/>
      <w:color w:val="16324F"/>
      <w:sz w:val="23"/>
    </w:rPr>
  </w:style>
  <w:style w:type="paragraph" w:customStyle="1" w:styleId="CVEntry">
    <w:name w:val="CV Entry"/>
    <w:pPr>
      <w:keepNext/>
      <w:spacing w:before="56" w:after="10" w:line="240" w:lineRule="auto"/>
    </w:pPr>
    <w:rPr>
      <w:rFonts w:ascii="Arial" w:hAnsi="Arial" w:eastAsia="Microsoft YaHei"/>
      <w:b/>
      <w:color w:val="20242A"/>
      <w:sz w:val="20"/>
    </w:rPr>
  </w:style>
  <w:style w:type="paragraph" w:customStyle="1" w:styleId="CVMeta">
    <w:name w:val="CV Meta"/>
    <w:pPr>
      <w:keepNext/>
      <w:spacing w:before="0" w:after="24" w:line="245" w:lineRule="auto"/>
    </w:pPr>
    <w:rPr>
      <w:rFonts w:ascii="Arial" w:hAnsi="Arial" w:eastAsia="Microsoft YaHei"/>
      <w:b w:val="0"/>
      <w:color w:val="56636F"/>
      <w:sz w:val="18"/>
    </w:rPr>
  </w:style>
  <w:style w:type="paragraph" w:customStyle="1" w:styleId="CVBullet">
    <w:name w:val="CV Bullet"/>
    <w:pPr>
      <w:spacing w:before="0" w:after="33" w:line="259" w:lineRule="auto"/>
      <w:ind w:left="518" w:hanging="259"/>
    </w:pPr>
    <w:rPr>
      <w:rFonts w:ascii="Arial" w:hAnsi="Arial" w:eastAsia="Microsoft YaHei"/>
      <w:b w:val="0"/>
      <w:color w:val="20242A"/>
      <w:sz w:val="19"/>
    </w:rPr>
  </w:style>
  <w:style w:type="paragraph" w:customStyle="1" w:styleId="CVPublication">
    <w:name w:val="CV Publication"/>
    <w:pPr>
      <w:spacing w:before="0" w:after="46" w:line="259" w:lineRule="auto"/>
      <w:ind w:left="259" w:hanging="259"/>
    </w:pPr>
    <w:rPr>
      <w:rFonts w:ascii="Arial" w:hAnsi="Arial" w:eastAsia="Microsoft YaHei"/>
      <w:b w:val="0"/>
      <w:color w:val="20242A"/>
      <w:sz w:val="18"/>
    </w:rPr>
  </w:style>
  <w:style w:type="paragraph" w:customStyle="1" w:styleId="CVSkill">
    <w:name w:val="CV Skill"/>
    <w:pPr>
      <w:spacing w:before="0" w:after="30" w:line="254" w:lineRule="auto"/>
    </w:pPr>
    <w:rPr>
      <w:rFonts w:ascii="Arial" w:hAnsi="Arial" w:eastAsia="Microsoft YaHei"/>
      <w:b w:val="0"/>
      <w:color w:val="20242A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majianfa2004@gmail.com" TargetMode="External"/><Relationship Id="rId10" Type="http://schemas.openxmlformats.org/officeDocument/2006/relationships/hyperlink" Target="https://jianfama.github.io/" TargetMode="External"/><Relationship Id="rId11" Type="http://schemas.openxmlformats.org/officeDocument/2006/relationships/hyperlink" Target="https://jianfama.github.io/assets/pdf/rogaussianocc.pdf" TargetMode="External"/><Relationship Id="rId12" Type="http://schemas.openxmlformats.org/officeDocument/2006/relationships/hyperlink" Target="https://arxiv.org/abs/2601.12742" TargetMode="External"/><Relationship Id="rId13" Type="http://schemas.openxmlformats.org/officeDocument/2006/relationships/hyperlink" Target="https://www.bilibili.com/video/BV1nUmgB7Eag/" TargetMode="External"/><Relationship Id="rId14" Type="http://schemas.openxmlformats.org/officeDocument/2006/relationships/hyperlink" Target="https://arxiv.org/pdf/2601.12742" TargetMode="External"/><Relationship Id="rId15" Type="http://schemas.openxmlformats.org/officeDocument/2006/relationships/hyperlink" Target="https://zhuanlan.zhihu.com/p/1999301773144376753" TargetMode="External"/><Relationship Id="rId16" Type="http://schemas.openxmlformats.org/officeDocument/2006/relationships/hyperlink" Target="https://jianfama.github.io/assets/video/rogaussianocc_demo_web.mp4" TargetMode="External"/><Relationship Id="rId17" Type="http://schemas.openxmlformats.org/officeDocument/2006/relationships/hyperlink" Target="https://github.com/Pluviophil3/RoGaussianOCC" TargetMode="External"/><Relationship Id="rId1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马健发｜中文简历</dc:title>
  <dc:subject>科研与算法求职简历</dc:subject>
  <dc:creator>马健发</dc:creator>
  <cp:keywords>计算机视觉, 具身智能, VLM, VLA, 无人机导航, 3D占用预测, 机器人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