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7419696">
      <w:pPr>
        <w:rPr>
          <w:rFonts w:hint="eastAsia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BppAttack</w:t>
      </w:r>
      <w:r>
        <w:rPr>
          <w:rFonts w:hint="eastAsia"/>
          <w:sz w:val="28"/>
          <w:szCs w:val="28"/>
          <w:lang w:val="en-US" w:eastAsia="zh-CN"/>
        </w:rPr>
        <w:t>复现</w:t>
      </w:r>
    </w:p>
    <w:p w14:paraId="60880002"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目标模型：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PreActResNet18</w:t>
      </w:r>
    </w:p>
    <w:p w14:paraId="13433938">
      <w:p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数据集: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CIFAR10</w:t>
      </w:r>
    </w:p>
    <w:p w14:paraId="16CF53E9">
      <w:p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 w14:paraId="1E1EC95E">
      <w:pPr>
        <w:rPr>
          <w:rFonts w:hint="eastAsia" w:ascii="Times New Roman" w:hAnsi="Times New Roman" w:cs="Times New Roman"/>
          <w:sz w:val="21"/>
          <w:szCs w:val="21"/>
          <w:lang w:val="en-US" w:eastAsia="zh-CN"/>
        </w:rPr>
      </w:pPr>
    </w:p>
    <w:p w14:paraId="4EDDDBD4"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代码理解</w:t>
      </w:r>
    </w:p>
    <w:p w14:paraId="0D660F90">
      <w:pPr>
        <w:rPr>
          <w:rFonts w:hint="eastAsia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BppAttack</w:t>
      </w:r>
      <w:r>
        <w:rPr>
          <w:rFonts w:hint="eastAsia"/>
          <w:sz w:val="21"/>
          <w:szCs w:val="21"/>
          <w:lang w:val="en-US" w:eastAsia="zh-CN"/>
        </w:rPr>
        <w:t>代码的实现是在WaNet代码的基础上进行修改的，部分代码逻辑核心与其保持一致，所以接下来重点解释不一致的地方即核心代码部分，即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bppattack.py</w:t>
      </w:r>
      <w:r>
        <w:rPr>
          <w:rFonts w:hint="eastAsia"/>
          <w:sz w:val="21"/>
          <w:szCs w:val="21"/>
          <w:lang w:val="en-US" w:eastAsia="zh-CN"/>
        </w:rPr>
        <w:t>。</w:t>
      </w:r>
    </w:p>
    <w:p w14:paraId="5A71B590"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</w:p>
    <w:p w14:paraId="4F234F22">
      <w:pPr>
        <w:numPr>
          <w:ilvl w:val="0"/>
          <w:numId w:val="1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初始化模型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get_model()</w:t>
      </w:r>
    </w:p>
    <w:p w14:paraId="271196B7">
      <w:pPr>
        <w:widowControl w:val="0"/>
        <w:numPr>
          <w:ilvl w:val="0"/>
          <w:numId w:val="0"/>
        </w:numPr>
        <w:jc w:val="both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3005455" cy="2019935"/>
            <wp:effectExtent l="0" t="0" r="4445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05455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FB435">
      <w:pPr>
        <w:widowControl w:val="0"/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根据传来的参数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opt</w:t>
      </w:r>
      <w:r>
        <w:rPr>
          <w:rFonts w:hint="eastAsia"/>
          <w:sz w:val="21"/>
          <w:szCs w:val="21"/>
          <w:lang w:val="en-US" w:eastAsia="zh-CN"/>
        </w:rPr>
        <w:t>（这是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config.py</w:t>
      </w:r>
      <w:r>
        <w:rPr>
          <w:rFonts w:hint="eastAsia"/>
          <w:sz w:val="21"/>
          <w:szCs w:val="21"/>
          <w:lang w:val="en-US" w:eastAsia="zh-CN"/>
        </w:rPr>
        <w:t>文件里的，包含一大堆相关的变量）选择数据集和网络模型架构。</w:t>
      </w:r>
    </w:p>
    <w:p w14:paraId="3614428F">
      <w:pPr>
        <w:widowControl w:val="0"/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</w:p>
    <w:p w14:paraId="4EEB201C">
      <w:pPr>
        <w:widowControl w:val="0"/>
        <w:numPr>
          <w:ilvl w:val="0"/>
          <w:numId w:val="0"/>
        </w:numPr>
        <w:jc w:val="both"/>
        <w:rPr>
          <w:rFonts w:hint="default"/>
          <w:sz w:val="21"/>
          <w:szCs w:val="21"/>
          <w:lang w:val="en-US" w:eastAsia="zh-CN"/>
        </w:rPr>
      </w:pPr>
      <w:r>
        <w:rPr>
          <w:sz w:val="21"/>
          <w:szCs w:val="21"/>
        </w:rPr>
        <w:drawing>
          <wp:inline distT="0" distB="0" distL="114300" distR="114300">
            <wp:extent cx="5268595" cy="829945"/>
            <wp:effectExtent l="0" t="0" r="190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2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00F64"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初始化优化器。使用随机梯度下降算法。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（SGD）</w:t>
      </w:r>
    </w:p>
    <w:p w14:paraId="120B1FF1"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初始化学习率调度器。给予优化器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optimizer</w:t>
      </w:r>
      <w:r>
        <w:rPr>
          <w:rFonts w:hint="eastAsia"/>
          <w:sz w:val="21"/>
          <w:szCs w:val="21"/>
          <w:lang w:val="en-US" w:eastAsia="zh-CN"/>
        </w:rPr>
        <w:t>的数值来调整学习率，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milestones</w:t>
      </w:r>
      <w:r>
        <w:rPr>
          <w:rFonts w:hint="eastAsia"/>
          <w:sz w:val="21"/>
          <w:szCs w:val="21"/>
          <w:lang w:val="en-US" w:eastAsia="zh-CN"/>
        </w:rPr>
        <w:t>表示里程点，达到该点后学习率乘以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lambda</w:t>
      </w:r>
      <w:r>
        <w:rPr>
          <w:rFonts w:hint="eastAsia"/>
          <w:sz w:val="21"/>
          <w:szCs w:val="21"/>
          <w:lang w:val="en-US" w:eastAsia="zh-CN"/>
        </w:rPr>
        <w:t>数值。</w:t>
      </w:r>
    </w:p>
    <w:p w14:paraId="633284A4"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 w14:paraId="39958133">
      <w:pPr>
        <w:numPr>
          <w:ilvl w:val="0"/>
          <w:numId w:val="1"/>
        </w:num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反标准化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back_to_np()</w:t>
      </w:r>
      <w:r>
        <w:rPr>
          <w:rFonts w:hint="eastAsia"/>
          <w:sz w:val="24"/>
          <w:szCs w:val="24"/>
          <w:lang w:val="en-US" w:eastAsia="zh-CN"/>
        </w:rPr>
        <w:t>函数</w:t>
      </w:r>
    </w:p>
    <w:p w14:paraId="09789884">
      <w:pPr>
        <w:numPr>
          <w:ilvl w:val="0"/>
          <w:numId w:val="0"/>
        </w:numPr>
        <w:ind w:leftChars="0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3429000" cy="19685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7B990">
      <w:pPr>
        <w:numPr>
          <w:ilvl w:val="0"/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根据数据集选择期望和方差，用于反标准化的计算。</w:t>
      </w:r>
    </w:p>
    <w:p w14:paraId="21865B00">
      <w:pPr>
        <w:numPr>
          <w:ilvl w:val="0"/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</w:p>
    <w:p w14:paraId="2339C59F">
      <w:pPr>
        <w:numPr>
          <w:ilvl w:val="0"/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</w:p>
    <w:p w14:paraId="39F1C850">
      <w:pPr>
        <w:numPr>
          <w:ilvl w:val="0"/>
          <w:numId w:val="0"/>
        </w:numPr>
        <w:ind w:leftChars="0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67325" cy="1132840"/>
            <wp:effectExtent l="0" t="0" r="3175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3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F2AA7">
      <w:pPr>
        <w:numPr>
          <w:ilvl w:val="0"/>
          <w:numId w:val="0"/>
        </w:numPr>
        <w:ind w:leftChars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将标准化后的图像转化回原始图像的像素范围值。</w:t>
      </w:r>
    </w:p>
    <w:p w14:paraId="36F9C54F">
      <w:pPr>
        <w:numPr>
          <w:ilvl w:val="0"/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先将输入的图片数据进行克隆，防止改变了原始图像数据。</w:t>
      </w:r>
    </w:p>
    <w:p w14:paraId="40D50325">
      <w:pPr>
        <w:numPr>
          <w:ilvl w:val="0"/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后面即是进行反标准化操作：因为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mnist</w:t>
      </w:r>
      <w:r>
        <w:rPr>
          <w:rFonts w:hint="eastAsia"/>
          <w:sz w:val="21"/>
          <w:szCs w:val="21"/>
          <w:lang w:val="en-US" w:eastAsia="zh-CN"/>
        </w:rPr>
        <w:t>数据集里都是单通道灰度图像（就是黑白的），所以只有一个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channel</w:t>
      </w:r>
      <w:r>
        <w:rPr>
          <w:rFonts w:hint="eastAsia"/>
          <w:sz w:val="21"/>
          <w:szCs w:val="21"/>
          <w:lang w:val="en-US" w:eastAsia="zh-CN"/>
        </w:rPr>
        <w:t>；而其他数据集都是彩色图像（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RGB</w:t>
      </w:r>
      <w:r>
        <w:rPr>
          <w:rFonts w:hint="eastAsia"/>
          <w:sz w:val="21"/>
          <w:szCs w:val="21"/>
          <w:lang w:val="en-US" w:eastAsia="zh-CN"/>
        </w:rPr>
        <w:t>），所以有三个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channel</w:t>
      </w:r>
      <w:r>
        <w:rPr>
          <w:rFonts w:hint="eastAsia"/>
          <w:sz w:val="21"/>
          <w:szCs w:val="21"/>
          <w:lang w:val="en-US" w:eastAsia="zh-CN"/>
        </w:rPr>
        <w:t>。根据对应的期望和方差算出来原始数据。返回值要乘以255，以回到0-255的范围。</w:t>
      </w:r>
    </w:p>
    <w:p w14:paraId="4BE9BB10"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 w14:paraId="3932A234">
      <w:pPr>
        <w:numPr>
          <w:ilvl w:val="0"/>
          <w:numId w:val="1"/>
        </w:numPr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反标准化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back_to_np_4d()</w:t>
      </w:r>
      <w:r>
        <w:rPr>
          <w:rFonts w:hint="eastAsia"/>
          <w:sz w:val="24"/>
          <w:szCs w:val="24"/>
          <w:lang w:val="en-US" w:eastAsia="zh-CN"/>
        </w:rPr>
        <w:t>函数</w:t>
      </w:r>
    </w:p>
    <w:p w14:paraId="226ADF70">
      <w:pPr>
        <w:numPr>
          <w:ilvl w:val="0"/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这个函数以上述（2）函数基本上一模一样，只有下述差别。</w:t>
      </w:r>
    </w:p>
    <w:p w14:paraId="75F0FA54">
      <w:pPr>
        <w:numPr>
          <w:ilvl w:val="0"/>
          <w:numId w:val="0"/>
        </w:numPr>
        <w:ind w:leftChars="0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1135" cy="815340"/>
            <wp:effectExtent l="0" t="0" r="12065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F9049">
      <w:pPr>
        <w:numPr>
          <w:ilvl w:val="0"/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因为这个用来处理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4d</w:t>
      </w:r>
      <w:r>
        <w:rPr>
          <w:rFonts w:hint="eastAsia"/>
          <w:sz w:val="21"/>
          <w:szCs w:val="21"/>
          <w:lang w:val="en-US" w:eastAsia="zh-CN"/>
        </w:rPr>
        <w:t>图像的，即（</w:t>
      </w:r>
      <w:r>
        <w:rPr>
          <w:rFonts w:hint="default" w:ascii="Times New Roman" w:hAnsi="Times New Roman" w:eastAsia="宋体" w:cs="Times New Roman"/>
          <w:sz w:val="21"/>
          <w:szCs w:val="21"/>
        </w:rPr>
        <w:t>batch_size, channels, height, width</w:t>
      </w:r>
      <w:r>
        <w:rPr>
          <w:rFonts w:hint="eastAsia"/>
          <w:sz w:val="21"/>
          <w:szCs w:val="21"/>
          <w:lang w:val="en-US" w:eastAsia="zh-CN"/>
        </w:rPr>
        <w:t>），比（2）的3d图像多一个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batch_size</w:t>
      </w:r>
      <w:r>
        <w:rPr>
          <w:rFonts w:hint="eastAsia"/>
          <w:sz w:val="21"/>
          <w:szCs w:val="21"/>
          <w:lang w:val="en-US" w:eastAsia="zh-CN"/>
        </w:rPr>
        <w:t>。其他一样。</w:t>
      </w:r>
    </w:p>
    <w:p w14:paraId="3BD18AB8"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 w14:paraId="4B3EB2CC">
      <w:pPr>
        <w:numPr>
          <w:ilvl w:val="0"/>
          <w:numId w:val="1"/>
        </w:numPr>
        <w:ind w:left="0" w:leftChars="0" w:firstLine="0" w:firstLine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标准化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np_4d_to_tensor()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函数</w:t>
      </w:r>
    </w:p>
    <w:p w14:paraId="07144D2A">
      <w:pPr>
        <w:widowControl w:val="0"/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这个函数也与上面两个差不多，只是过程是反着的。如下：</w:t>
      </w:r>
    </w:p>
    <w:p w14:paraId="66CF92EA">
      <w:pPr>
        <w:widowControl w:val="0"/>
        <w:numPr>
          <w:ilvl w:val="0"/>
          <w:numId w:val="0"/>
        </w:numPr>
        <w:jc w:val="both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1135" cy="814705"/>
            <wp:effectExtent l="0" t="0" r="12065" b="107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1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8CBBB"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期望和方差都是一样，只是计算过程是完全相反的。</w:t>
      </w:r>
      <w:r>
        <w:rPr>
          <w:rFonts w:hint="eastAsia"/>
          <w:sz w:val="24"/>
          <w:szCs w:val="24"/>
          <w:lang w:val="en-US" w:eastAsia="zh-CN"/>
        </w:rPr>
        <w:t>div（）</w:t>
      </w:r>
      <w:r>
        <w:rPr>
          <w:rFonts w:hint="eastAsia"/>
          <w:sz w:val="21"/>
          <w:szCs w:val="21"/>
          <w:lang w:val="en-US" w:eastAsia="zh-CN"/>
        </w:rPr>
        <w:t>函数就是除以括号里面的值，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将原本0-255范围的数值标准化到0-1间。</w:t>
      </w:r>
    </w:p>
    <w:p w14:paraId="1E615A4A">
      <w:pPr>
        <w:widowControl w:val="0"/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</w:p>
    <w:p w14:paraId="1CAA77FE"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 w14:paraId="0CAA6AE3"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四舍五入处理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rnd1()</w:t>
      </w:r>
      <w:r>
        <w:rPr>
          <w:rFonts w:hint="eastAsia"/>
          <w:sz w:val="24"/>
          <w:szCs w:val="24"/>
          <w:lang w:val="en-US" w:eastAsia="zh-CN"/>
        </w:rPr>
        <w:t>函数</w:t>
      </w:r>
    </w:p>
    <w:p w14:paraId="18B2FDB4">
      <w:pPr>
        <w:widowControl w:val="0"/>
        <w:numPr>
          <w:ilvl w:val="0"/>
          <w:numId w:val="0"/>
        </w:numPr>
        <w:jc w:val="both"/>
        <w:rPr>
          <w:rFonts w:hint="default"/>
          <w:sz w:val="21"/>
          <w:szCs w:val="21"/>
          <w:lang w:val="en-US" w:eastAsia="zh-CN"/>
        </w:rPr>
      </w:pPr>
      <w:r>
        <w:rPr>
          <w:sz w:val="21"/>
          <w:szCs w:val="21"/>
        </w:rPr>
        <w:drawing>
          <wp:inline distT="0" distB="0" distL="114300" distR="114300">
            <wp:extent cx="2971800" cy="46355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50517"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将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x</w:t>
      </w:r>
      <w:r>
        <w:rPr>
          <w:rFonts w:hint="eastAsia"/>
          <w:sz w:val="21"/>
          <w:szCs w:val="21"/>
          <w:lang w:val="en-US" w:eastAsia="zh-CN"/>
        </w:rPr>
        <w:t>进行四舍五入，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decimals</w:t>
      </w:r>
      <w:r>
        <w:rPr>
          <w:rFonts w:hint="eastAsia"/>
          <w:sz w:val="21"/>
          <w:szCs w:val="21"/>
          <w:lang w:val="en-US" w:eastAsia="zh-CN"/>
        </w:rPr>
        <w:t>是要保留的小数点位数，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out</w:t>
      </w:r>
      <w:r>
        <w:rPr>
          <w:rFonts w:hint="eastAsia"/>
          <w:sz w:val="21"/>
          <w:szCs w:val="21"/>
          <w:lang w:val="en-US" w:eastAsia="zh-CN"/>
        </w:rPr>
        <w:t>是结果保存数组。</w:t>
      </w:r>
    </w:p>
    <w:p w14:paraId="6883DCE4">
      <w:pPr>
        <w:rPr>
          <w:rFonts w:hint="eastAsia"/>
          <w:sz w:val="24"/>
          <w:szCs w:val="24"/>
          <w:lang w:val="en-US" w:eastAsia="zh-CN"/>
        </w:rPr>
      </w:pPr>
    </w:p>
    <w:p w14:paraId="0F0EEA64">
      <w:pPr>
        <w:rPr>
          <w:rFonts w:hint="eastAsia"/>
          <w:sz w:val="24"/>
          <w:szCs w:val="24"/>
          <w:lang w:val="en-US" w:eastAsia="zh-CN"/>
        </w:rPr>
      </w:pPr>
    </w:p>
    <w:p w14:paraId="2DEF27E9"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（6）图像抖动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floydDitherspeed</w:t>
      </w:r>
      <w:r>
        <w:rPr>
          <w:rFonts w:hint="eastAsia"/>
          <w:sz w:val="24"/>
          <w:szCs w:val="24"/>
          <w:lang w:val="en-US" w:eastAsia="zh-CN"/>
        </w:rPr>
        <w:t>()函数</w:t>
      </w:r>
    </w:p>
    <w:p w14:paraId="5E7A86DE"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4258310" cy="3018790"/>
            <wp:effectExtent l="0" t="0" r="889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8310" cy="301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1A1E6">
      <w:pPr>
        <w:rPr>
          <w:rFonts w:hint="default" w:eastAsiaTheme="minor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该算法的计算过程如上。本算法代表着图像抖动过程，是本论文提出的核心之一。其中包括量化操作（根据图片的长和宽），即</w:t>
      </w:r>
      <w:r>
        <w:rPr>
          <w:rFonts w:hint="default" w:ascii="Times New Roman" w:hAnsi="Times New Roman" w:cs="Times New Roman"/>
          <w:b/>
          <w:bCs/>
          <w:sz w:val="21"/>
          <w:szCs w:val="21"/>
          <w:lang w:val="en-US" w:eastAsia="zh-CN"/>
        </w:rPr>
        <w:t>new</w:t>
      </w:r>
      <w:r>
        <w:rPr>
          <w:rFonts w:hint="eastAsia"/>
          <w:b/>
          <w:bCs/>
          <w:sz w:val="21"/>
          <w:szCs w:val="21"/>
          <w:lang w:val="en-US" w:eastAsia="zh-CN"/>
        </w:rPr>
        <w:t>这一行，也是核心。“先量化、后抖动”，这是本论文提出的处理方法。</w:t>
      </w:r>
    </w:p>
    <w:p w14:paraId="23445436">
      <w:pPr>
        <w:rPr>
          <w:rFonts w:hint="eastAsia"/>
          <w:sz w:val="21"/>
          <w:szCs w:val="21"/>
          <w:lang w:val="en-US" w:eastAsia="zh-CN"/>
        </w:rPr>
      </w:pPr>
    </w:p>
    <w:p w14:paraId="0F53401A"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（7）对抗训练train()函数</w:t>
      </w:r>
    </w:p>
    <w:p w14:paraId="530ECF96">
      <w:pPr>
        <w:numPr>
          <w:ilvl w:val="0"/>
          <w:numId w:val="0"/>
        </w:numPr>
        <w:ind w:leftChars="0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2771140" cy="2887345"/>
            <wp:effectExtent l="0" t="0" r="1016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1140" cy="28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B3540">
      <w:pPr>
        <w:numPr>
          <w:ilvl w:val="0"/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一大堆在生成训练数据和训练中要用到的变量值，用于统计数据量等。</w:t>
      </w:r>
    </w:p>
    <w:p w14:paraId="2CAA8C50">
      <w:pPr>
        <w:numPr>
          <w:ilvl w:val="0"/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</w:p>
    <w:p w14:paraId="60C85D36">
      <w:pPr>
        <w:numPr>
          <w:ilvl w:val="0"/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</w:p>
    <w:p w14:paraId="33ECD39A">
      <w:pPr>
        <w:numPr>
          <w:ilvl w:val="0"/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下面就是迭代批次学习，属于重点代码。</w:t>
      </w:r>
    </w:p>
    <w:p w14:paraId="48652F24">
      <w:pPr>
        <w:widowControl w:val="0"/>
        <w:numPr>
          <w:ilvl w:val="0"/>
          <w:numId w:val="0"/>
        </w:numPr>
        <w:jc w:val="both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4945380" cy="2328545"/>
            <wp:effectExtent l="0" t="0" r="762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1A84E">
      <w:pPr>
        <w:widowControl w:val="0"/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生成后门数据。在后门攻击样本和</w:t>
      </w:r>
      <w:r>
        <w:rPr>
          <w:rFonts w:hint="eastAsia"/>
          <w:b/>
          <w:bCs/>
          <w:sz w:val="21"/>
          <w:szCs w:val="21"/>
          <w:lang w:val="en-US" w:eastAsia="zh-CN"/>
        </w:rPr>
        <w:t>负样本（扰动攻击样本，这里就是论文中提出的对比对抗训练的思想）</w:t>
      </w:r>
      <w:r>
        <w:rPr>
          <w:rFonts w:hint="eastAsia"/>
          <w:sz w:val="21"/>
          <w:szCs w:val="21"/>
          <w:lang w:val="en-US" w:eastAsia="zh-CN"/>
        </w:rPr>
        <w:t>都不为0时，进行输入数据的处理，包括反标准化（本论文提出的图像量化）、是否进行图像抖动操作，最后对后门攻击样本又进行标准化，将原始数据交付后面的操作进行处理。</w:t>
      </w:r>
    </w:p>
    <w:p w14:paraId="4B2C54B5">
      <w:pPr>
        <w:widowControl w:val="0"/>
        <w:numPr>
          <w:ilvl w:val="0"/>
          <w:numId w:val="0"/>
        </w:numPr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根据攻击方式确定后门攻击目标数，后生成负样本。先进行反标准化，在原始像素上进行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random.sample</w:t>
      </w:r>
      <w:r>
        <w:rPr>
          <w:rFonts w:hint="eastAsia"/>
          <w:sz w:val="21"/>
          <w:szCs w:val="21"/>
          <w:lang w:val="en-US" w:eastAsia="zh-CN"/>
        </w:rPr>
        <w:t>（）随机扰动，并用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clamp</w:t>
      </w:r>
      <w:r>
        <w:rPr>
          <w:rFonts w:hint="eastAsia"/>
          <w:sz w:val="21"/>
          <w:szCs w:val="21"/>
          <w:lang w:val="en-US" w:eastAsia="zh-CN"/>
        </w:rPr>
        <w:t>（）函数确保像素值在0-255间，最后再次标准化，交付后面处理。</w:t>
      </w:r>
    </w:p>
    <w:p w14:paraId="42D20F5C"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在最后两行代码，就是将处理后的图像和标签合并，形成完整的训练数据。</w:t>
      </w:r>
    </w:p>
    <w:p w14:paraId="7D7167E9">
      <w:pPr>
        <w:rPr>
          <w:rFonts w:hint="eastAsia"/>
          <w:sz w:val="21"/>
          <w:szCs w:val="21"/>
          <w:lang w:val="en-US" w:eastAsia="zh-CN"/>
        </w:rPr>
      </w:pPr>
    </w:p>
    <w:p w14:paraId="63596D3B"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67325" cy="2460625"/>
            <wp:effectExtent l="0" t="0" r="3175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6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F6E40"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这两段是根据后门攻击样本和负样本之间的数量（是否存在）进行完整训练数据的生成，处理思想和上面是一样的。</w:t>
      </w:r>
    </w:p>
    <w:p w14:paraId="0DCAAA13">
      <w:pPr>
        <w:rPr>
          <w:rFonts w:hint="eastAsia"/>
          <w:sz w:val="21"/>
          <w:szCs w:val="21"/>
          <w:lang w:val="en-US" w:eastAsia="zh-CN"/>
        </w:rPr>
      </w:pPr>
    </w:p>
    <w:p w14:paraId="2B71DD1C">
      <w:pPr>
        <w:rPr>
          <w:rFonts w:hint="eastAsia"/>
          <w:sz w:val="21"/>
          <w:szCs w:val="21"/>
          <w:lang w:val="en-US" w:eastAsia="zh-CN"/>
        </w:rPr>
      </w:pPr>
    </w:p>
    <w:p w14:paraId="60710932"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2405" cy="2530475"/>
            <wp:effectExtent l="0" t="0" r="1079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17B51"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定义训练时涉及到的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loss</w:t>
      </w:r>
      <w:r>
        <w:rPr>
          <w:rFonts w:hint="eastAsia"/>
          <w:sz w:val="21"/>
          <w:szCs w:val="21"/>
          <w:lang w:val="en-US" w:eastAsia="zh-CN"/>
        </w:rPr>
        <w:t>值等变量，在后面会利用其进行计算。</w:t>
      </w:r>
    </w:p>
    <w:p w14:paraId="4EDB215C">
      <w:pPr>
        <w:rPr>
          <w:rFonts w:hint="eastAsia"/>
          <w:sz w:val="21"/>
          <w:szCs w:val="21"/>
          <w:lang w:val="en-US" w:eastAsia="zh-CN"/>
        </w:rPr>
      </w:pPr>
    </w:p>
    <w:p w14:paraId="5C7DC009">
      <w:pPr>
        <w:rPr>
          <w:rFonts w:hint="eastAsia"/>
          <w:sz w:val="21"/>
          <w:szCs w:val="21"/>
          <w:lang w:val="en-US" w:eastAsia="zh-CN"/>
        </w:rPr>
      </w:pPr>
    </w:p>
    <w:p w14:paraId="1762C30C"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69865" cy="2860040"/>
            <wp:effectExtent l="0" t="0" r="635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719D4"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定义后门攻击样本、负样本的成功率。有就通过公式算，没有就是0。</w:t>
      </w:r>
    </w:p>
    <w:p w14:paraId="3FEB2645"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接下来也定义了干净样本的识别准确率和loss值的计算公式。</w:t>
      </w:r>
    </w:p>
    <w:p w14:paraId="1E23B3CD">
      <w:pPr>
        <w:rPr>
          <w:rFonts w:hint="eastAsia"/>
          <w:sz w:val="21"/>
          <w:szCs w:val="21"/>
          <w:lang w:val="en-US" w:eastAsia="zh-CN"/>
        </w:rPr>
      </w:pPr>
    </w:p>
    <w:p w14:paraId="17506952">
      <w:pPr>
        <w:rPr>
          <w:rFonts w:hint="eastAsia"/>
          <w:sz w:val="21"/>
          <w:szCs w:val="21"/>
          <w:lang w:val="en-US" w:eastAsia="zh-CN"/>
        </w:rPr>
      </w:pPr>
    </w:p>
    <w:p w14:paraId="5414B95A">
      <w:pPr>
        <w:rPr>
          <w:rFonts w:hint="default"/>
          <w:sz w:val="21"/>
          <w:szCs w:val="21"/>
          <w:lang w:val="en-US" w:eastAsia="zh-CN"/>
        </w:rPr>
      </w:pPr>
      <w:r>
        <w:rPr>
          <w:sz w:val="21"/>
          <w:szCs w:val="21"/>
        </w:rPr>
        <w:drawing>
          <wp:inline distT="0" distB="0" distL="114300" distR="114300">
            <wp:extent cx="4352925" cy="4250690"/>
            <wp:effectExtent l="0" t="0" r="3175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425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9E6E1"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ascii="宋体" w:hAnsi="宋体" w:eastAsia="宋体" w:cs="宋体"/>
          <w:sz w:val="21"/>
          <w:szCs w:val="21"/>
        </w:rPr>
        <w:t>每 50 个批次执行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，</w:t>
      </w:r>
      <w:r>
        <w:rPr>
          <w:rFonts w:ascii="宋体" w:hAnsi="宋体" w:eastAsia="宋体" w:cs="宋体"/>
          <w:sz w:val="21"/>
          <w:szCs w:val="21"/>
        </w:rPr>
        <w:t>定期保存训练中的样本图像，并输出模型的训练状态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。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在后门攻击样本和负样本数的各种情况下，都要保存，并输出。</w:t>
      </w:r>
    </w:p>
    <w:p w14:paraId="6DEB81FD"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0E4502B9"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7A5755DB"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2405" cy="2534285"/>
            <wp:effectExtent l="0" t="0" r="10795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3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287CF"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保</w:t>
      </w:r>
      <w:r>
        <w:rPr>
          <w:rFonts w:ascii="宋体" w:hAnsi="宋体" w:eastAsia="宋体" w:cs="宋体"/>
          <w:sz w:val="21"/>
          <w:szCs w:val="21"/>
        </w:rPr>
        <w:t xml:space="preserve">存一个特定批次的图像，并将其用于 </w: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TensorBoard </w:t>
      </w:r>
      <w:r>
        <w:rPr>
          <w:rFonts w:ascii="宋体" w:hAnsi="宋体" w:eastAsia="宋体" w:cs="宋体"/>
          <w:sz w:val="21"/>
          <w:szCs w:val="21"/>
        </w:rPr>
        <w:t>可视化或其他用途。具体来说，这段代码的功能是展示后门攻击过程中的图像变化，包括原始输入图像、后门图像、带有残差的图像，以及残差本身。</w:t>
      </w:r>
    </w:p>
    <w:p w14:paraId="13018D70">
      <w:pPr>
        <w:rPr>
          <w:rFonts w:hint="default"/>
          <w:sz w:val="21"/>
          <w:szCs w:val="21"/>
          <w:lang w:val="en-US" w:eastAsia="zh-CN"/>
        </w:rPr>
      </w:pPr>
    </w:p>
    <w:p w14:paraId="247F8E4B">
      <w:pPr>
        <w:rPr>
          <w:rFonts w:hint="default"/>
          <w:sz w:val="21"/>
          <w:szCs w:val="21"/>
          <w:lang w:val="en-US" w:eastAsia="zh-CN"/>
        </w:rPr>
      </w:pPr>
    </w:p>
    <w:p w14:paraId="3B47D0D7"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69865" cy="1456055"/>
            <wp:effectExtent l="0" t="0" r="635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5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227FB">
      <w:pPr>
        <w:rPr>
          <w:rFonts w:hint="default"/>
          <w:sz w:val="21"/>
          <w:szCs w:val="21"/>
          <w:lang w:val="en-US" w:eastAsia="zh-CN"/>
        </w:rPr>
      </w:pPr>
      <w:r>
        <w:rPr>
          <w:rFonts w:ascii="宋体" w:hAnsi="宋体" w:eastAsia="宋体" w:cs="宋体"/>
          <w:sz w:val="21"/>
          <w:szCs w:val="21"/>
        </w:rPr>
        <w:t xml:space="preserve">在训练过程中，将一些关键指标和图像信息记录到 </w: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TensorBoard </w:t>
      </w:r>
      <w:r>
        <w:rPr>
          <w:rFonts w:ascii="宋体" w:hAnsi="宋体" w:eastAsia="宋体" w:cs="宋体"/>
          <w:sz w:val="21"/>
          <w:szCs w:val="21"/>
        </w:rPr>
        <w:t>以便后续分析和可视化</w:t>
      </w:r>
    </w:p>
    <w:p w14:paraId="200E38EC">
      <w:pPr>
        <w:rPr>
          <w:rFonts w:hint="eastAsia"/>
          <w:sz w:val="21"/>
          <w:szCs w:val="21"/>
          <w:lang w:val="en-US" w:eastAsia="zh-CN"/>
        </w:rPr>
      </w:pPr>
    </w:p>
    <w:p w14:paraId="21479C9A">
      <w:pPr>
        <w:rPr>
          <w:rFonts w:hint="eastAsia"/>
          <w:sz w:val="21"/>
          <w:szCs w:val="21"/>
          <w:lang w:val="en-US" w:eastAsia="zh-CN"/>
        </w:rPr>
      </w:pPr>
    </w:p>
    <w:p w14:paraId="0A645732"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（8）评估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eval</w:t>
      </w:r>
      <w:r>
        <w:rPr>
          <w:rFonts w:hint="eastAsia"/>
          <w:sz w:val="24"/>
          <w:szCs w:val="24"/>
          <w:lang w:val="en-US" w:eastAsia="zh-CN"/>
        </w:rPr>
        <w:t>（）函数</w:t>
      </w:r>
    </w:p>
    <w:p w14:paraId="77A066DD">
      <w:pPr>
        <w:numPr>
          <w:ilvl w:val="0"/>
          <w:numId w:val="0"/>
        </w:numPr>
        <w:ind w:leftChars="0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2654300" cy="14478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B2E46">
      <w:pPr>
        <w:numPr>
          <w:ilvl w:val="0"/>
          <w:numId w:val="0"/>
        </w:numPr>
        <w:ind w:leftChars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定义各种评估时用的变量，如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loss</w:t>
      </w:r>
      <w:r>
        <w:rPr>
          <w:rFonts w:hint="eastAsia"/>
          <w:sz w:val="21"/>
          <w:szCs w:val="21"/>
          <w:lang w:val="en-US" w:eastAsia="zh-CN"/>
        </w:rPr>
        <w:t>等。</w:t>
      </w:r>
    </w:p>
    <w:p w14:paraId="5FC044DB"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</w:p>
    <w:p w14:paraId="7C416E4F">
      <w:pPr>
        <w:numPr>
          <w:ilvl w:val="0"/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下面就是迭代批次评估，属于重点代码。</w:t>
      </w:r>
    </w:p>
    <w:p w14:paraId="5A71CF20"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4082415" cy="3130550"/>
            <wp:effectExtent l="0" t="0" r="6985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2415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2AFB3">
      <w:pPr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z w:val="21"/>
          <w:szCs w:val="21"/>
        </w:rPr>
        <w:t>估模型在干净样本和后门样本上的性能。具体来说，它计算了模型在这两种样本上的正确预测数量，并输出了这些指标。</w:t>
      </w:r>
    </w:p>
    <w:p w14:paraId="474C990F"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该过程大致思想流程其实是和训练过程差不多的，两个过程算的值在本质上差别不大。</w:t>
      </w:r>
    </w:p>
    <w:p w14:paraId="5D755AC6"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79DE5770">
      <w:p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sz w:val="21"/>
          <w:szCs w:val="21"/>
        </w:rPr>
        <w:drawing>
          <wp:inline distT="0" distB="0" distL="114300" distR="114300">
            <wp:extent cx="5007610" cy="2578735"/>
            <wp:effectExtent l="0" t="0" r="8890" b="1206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7610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277D9"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ascii="宋体" w:hAnsi="宋体" w:eastAsia="宋体" w:cs="宋体"/>
          <w:sz w:val="21"/>
          <w:szCs w:val="21"/>
        </w:rPr>
        <w:t>是用来评估模型在交叉扰动样本（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即负样本</w:t>
      </w:r>
      <w:r>
        <w:rPr>
          <w:rFonts w:ascii="宋体" w:hAnsi="宋体" w:eastAsia="宋体" w:cs="宋体"/>
          <w:sz w:val="21"/>
          <w:szCs w:val="21"/>
        </w:rPr>
        <w:t>）上的性能，即在原始输入上添加了额外的扰动后的预测准确率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，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再将干净样本、后门攻击样本、负样本的准确率输出。</w:t>
      </w:r>
    </w:p>
    <w:p w14:paraId="1323573A"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6D705FC3"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63C9F9AD"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4116070" cy="4130675"/>
            <wp:effectExtent l="0" t="0" r="1143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6070" cy="413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5BD5E"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这里是进行可视化和保存训练检查点（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checkpoints</w:t>
      </w:r>
      <w:r>
        <w:rPr>
          <w:rFonts w:hint="eastAsia"/>
          <w:sz w:val="21"/>
          <w:szCs w:val="21"/>
          <w:lang w:val="en-US" w:eastAsia="zh-CN"/>
        </w:rPr>
        <w:t>）的代码，非重点。</w:t>
      </w:r>
    </w:p>
    <w:p w14:paraId="61324DBC">
      <w:pPr>
        <w:rPr>
          <w:rFonts w:hint="eastAsia"/>
          <w:sz w:val="21"/>
          <w:szCs w:val="21"/>
          <w:lang w:val="en-US" w:eastAsia="zh-CN"/>
        </w:rPr>
      </w:pPr>
    </w:p>
    <w:p w14:paraId="2D419FBE"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（9）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main</w:t>
      </w:r>
      <w:r>
        <w:rPr>
          <w:rFonts w:hint="eastAsia"/>
          <w:sz w:val="21"/>
          <w:szCs w:val="21"/>
          <w:lang w:val="en-US" w:eastAsia="zh-CN"/>
        </w:rPr>
        <w:t>()函数</w:t>
      </w:r>
    </w:p>
    <w:p w14:paraId="70E99C21"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前部分依然是选择数据集、加载数据集、继续训练、从头训练，这个之前已经说明了，就不再说了。</w:t>
      </w:r>
    </w:p>
    <w:p w14:paraId="3767007A"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1135" cy="1964690"/>
            <wp:effectExtent l="0" t="0" r="12065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6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02757"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ascii="宋体" w:hAnsi="宋体" w:eastAsia="宋体" w:cs="宋体"/>
          <w:sz w:val="21"/>
          <w:szCs w:val="21"/>
        </w:rPr>
        <w:t xml:space="preserve">生成扰动并将其添加到 </w:t>
      </w:r>
      <w:r>
        <w:rPr>
          <w:rStyle w:val="6"/>
          <w:rFonts w:ascii="宋体" w:hAnsi="宋体" w:eastAsia="宋体" w:cs="宋体"/>
          <w:sz w:val="21"/>
          <w:szCs w:val="21"/>
        </w:rPr>
        <w:t>residual_list_train</w:t>
      </w:r>
      <w:r>
        <w:rPr>
          <w:rFonts w:ascii="宋体" w:hAnsi="宋体" w:eastAsia="宋体" w:cs="宋体"/>
          <w:sz w:val="21"/>
          <w:szCs w:val="21"/>
        </w:rPr>
        <w:t xml:space="preserve"> 列表中。这些扰动是在干净图像上应用一定的处理（例如，量化和 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抖动</w:t>
      </w:r>
      <w:r>
        <w:rPr>
          <w:rFonts w:ascii="宋体" w:hAnsi="宋体" w:eastAsia="宋体" w:cs="宋体"/>
          <w:sz w:val="21"/>
          <w:szCs w:val="21"/>
        </w:rPr>
        <w:t>）后得到的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,用于生成训练数据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。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if判断表示已经进行量化就进行抖动操作，否则先进行量化操作。该量化操作是对图片的反标准化后的张量值。</w:t>
      </w:r>
    </w:p>
    <w:p w14:paraId="6390B962"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后面还有一个用于生成测试数据的代码，一样的，就不说明了。</w:t>
      </w:r>
    </w:p>
    <w:p w14:paraId="096BD111"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41318BF6">
      <w:p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最后就是输出评估过程的各种数据，也不进行说明了。</w:t>
      </w:r>
    </w:p>
    <w:p w14:paraId="0CD606E1">
      <w:pPr>
        <w:rPr>
          <w:rFonts w:hint="eastAsia"/>
          <w:sz w:val="21"/>
          <w:szCs w:val="21"/>
          <w:lang w:val="en-US" w:eastAsia="zh-CN"/>
        </w:rPr>
      </w:pPr>
    </w:p>
    <w:p w14:paraId="35FAE45F">
      <w:pPr>
        <w:rPr>
          <w:rFonts w:hint="eastAsia"/>
          <w:sz w:val="21"/>
          <w:szCs w:val="21"/>
          <w:lang w:val="en-US" w:eastAsia="zh-CN"/>
        </w:rPr>
      </w:pPr>
    </w:p>
    <w:p w14:paraId="3AD82C4D"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复现过程：</w:t>
      </w:r>
    </w:p>
    <w:p w14:paraId="0E1CD75A">
      <w:pPr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1.安装环境</w:t>
      </w:r>
    </w:p>
    <w:p w14:paraId="77891012"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69865" cy="361315"/>
            <wp:effectExtent l="0" t="0" r="63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AEB63"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注意：</w:t>
      </w:r>
    </w:p>
    <w:p w14:paraId="2E9665D5"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3675" cy="973455"/>
            <wp:effectExtent l="0" t="0" r="952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7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D6F0D"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红框内的文件应该是作者的本地文件，在开源项目里面没有找到，所以我将其替换成最新版的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certifi</w:t>
      </w:r>
      <w:r>
        <w:rPr>
          <w:rFonts w:hint="eastAsia"/>
          <w:sz w:val="21"/>
          <w:szCs w:val="21"/>
          <w:lang w:val="en-US" w:eastAsia="zh-CN"/>
        </w:rPr>
        <w:t>。</w:t>
      </w:r>
    </w:p>
    <w:p w14:paraId="3BD0E57B">
      <w:pPr>
        <w:rPr>
          <w:rFonts w:hint="eastAsia"/>
          <w:sz w:val="24"/>
          <w:szCs w:val="24"/>
          <w:lang w:val="en-US" w:eastAsia="zh-CN"/>
        </w:rPr>
      </w:pPr>
    </w:p>
    <w:p w14:paraId="768AF899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2.训练、评估过程</w:t>
      </w:r>
    </w:p>
    <w:p w14:paraId="50AD7E97"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运行下述命令</w:t>
      </w:r>
    </w:p>
    <w:p w14:paraId="002CBEFD"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1770" cy="468630"/>
            <wp:effectExtent l="0" t="0" r="11430" b="127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6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B5F07"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训练过程共一千轮，在每一次的训练后，都会进行一次评估。</w:t>
      </w:r>
    </w:p>
    <w:p w14:paraId="0C271D98">
      <w:pPr>
        <w:rPr>
          <w:rFonts w:hint="default"/>
          <w:sz w:val="21"/>
          <w:szCs w:val="21"/>
          <w:lang w:val="en-US" w:eastAsia="zh-CN"/>
        </w:rPr>
      </w:pPr>
    </w:p>
    <w:p w14:paraId="429D9D8A"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训练</w:t>
      </w:r>
    </w:p>
    <w:p w14:paraId="202E22A1"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68595" cy="1438275"/>
            <wp:effectExtent l="0" t="0" r="1905" b="952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26E70">
      <w:pPr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训练过程会输出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loss</w:t>
      </w:r>
      <w:r>
        <w:rPr>
          <w:rFonts w:hint="eastAsia"/>
          <w:sz w:val="21"/>
          <w:szCs w:val="21"/>
          <w:lang w:val="en-US" w:eastAsia="zh-CN"/>
        </w:rPr>
        <w:t>以及干净样本、后门攻击样本、负样本准确率。此外，还有在训练过程中的一系列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size</w:t>
      </w:r>
      <w:r>
        <w:rPr>
          <w:rFonts w:hint="eastAsia"/>
          <w:sz w:val="21"/>
          <w:szCs w:val="21"/>
          <w:lang w:val="en-US" w:eastAsia="zh-CN"/>
        </w:rPr>
        <w:t>和张量。</w:t>
      </w:r>
    </w:p>
    <w:p w14:paraId="41F97687">
      <w:pPr>
        <w:rPr>
          <w:sz w:val="21"/>
          <w:szCs w:val="21"/>
        </w:rPr>
      </w:pPr>
    </w:p>
    <w:p w14:paraId="00A818BC">
      <w:pPr>
        <w:rPr>
          <w:sz w:val="21"/>
          <w:szCs w:val="21"/>
        </w:rPr>
      </w:pPr>
    </w:p>
    <w:p w14:paraId="75D79BBD"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评估</w:t>
      </w:r>
    </w:p>
    <w:p w14:paraId="0C0647BC"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67325" cy="1548130"/>
            <wp:effectExtent l="0" t="0" r="3175" b="127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4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4B4C5"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评估过程会输出本次过程和历史最优的准确率。</w:t>
      </w:r>
    </w:p>
    <w:p w14:paraId="5EDFFBF9">
      <w:pPr>
        <w:rPr>
          <w:rFonts w:hint="eastAsia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Backdoor tar</w:t>
      </w:r>
      <w:bookmarkStart w:id="0" w:name="_GoBack"/>
      <w:bookmarkEnd w:id="0"/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get tensor</w:t>
      </w:r>
      <w:r>
        <w:rPr>
          <w:rFonts w:hint="eastAsia"/>
          <w:sz w:val="21"/>
          <w:szCs w:val="21"/>
          <w:lang w:val="en-US" w:eastAsia="zh-CN"/>
        </w:rPr>
        <w:t>：全为0，因为本次任务是一个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all2one</w:t>
      </w:r>
      <w:r>
        <w:rPr>
          <w:rFonts w:hint="eastAsia"/>
          <w:sz w:val="21"/>
          <w:szCs w:val="21"/>
          <w:lang w:val="en-US" w:eastAsia="zh-CN"/>
        </w:rPr>
        <w:t>任务，所以目标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class</w:t>
      </w:r>
      <w:r>
        <w:rPr>
          <w:rFonts w:hint="eastAsia"/>
          <w:sz w:val="21"/>
          <w:szCs w:val="21"/>
          <w:lang w:val="en-US" w:eastAsia="zh-CN"/>
        </w:rPr>
        <w:t>就是用一个张量，这里选择0。</w:t>
      </w:r>
    </w:p>
    <w:p w14:paraId="03EDD14C">
      <w:pPr>
        <w:rPr>
          <w:rFonts w:hint="eastAsia"/>
          <w:sz w:val="21"/>
          <w:szCs w:val="21"/>
          <w:lang w:val="en-US" w:eastAsia="zh-CN"/>
        </w:rPr>
      </w:pPr>
    </w:p>
    <w:p w14:paraId="0ADAA6A6"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相关图：</w:t>
      </w:r>
    </w:p>
    <w:p w14:paraId="0766BF1A"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攻击时的相关图片</w:t>
      </w:r>
    </w:p>
    <w:p w14:paraId="1DA1039B"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3704590" cy="2571750"/>
            <wp:effectExtent l="0" t="0" r="3810" b="635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0459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D5E85"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69865" cy="3155950"/>
            <wp:effectExtent l="0" t="0" r="635" b="6350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D3F6F">
      <w:pPr>
        <w:rPr>
          <w:sz w:val="21"/>
          <w:szCs w:val="21"/>
        </w:rPr>
      </w:pPr>
    </w:p>
    <w:p w14:paraId="55ACAE0D">
      <w:pPr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训练过程中，干净样本检测准确率，横轴是训练轮数。</w:t>
      </w:r>
    </w:p>
    <w:p w14:paraId="75C85295">
      <w:pPr>
        <w:rPr>
          <w:sz w:val="21"/>
          <w:szCs w:val="21"/>
        </w:rPr>
      </w:pPr>
    </w:p>
    <w:p w14:paraId="2162C8F5">
      <w:pPr>
        <w:rPr>
          <w:sz w:val="21"/>
          <w:szCs w:val="21"/>
        </w:rPr>
      </w:pPr>
    </w:p>
    <w:p w14:paraId="748F73EE"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69865" cy="3078480"/>
            <wp:effectExtent l="0" t="0" r="635" b="7620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2BA6A">
      <w:pPr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训练过程中，测试样本检测准确率，横轴是训练轮数。</w:t>
      </w:r>
    </w:p>
    <w:p w14:paraId="7088CD9E">
      <w:pPr>
        <w:rPr>
          <w:rFonts w:hint="default" w:eastAsiaTheme="minorEastAsia"/>
          <w:sz w:val="21"/>
          <w:szCs w:val="21"/>
          <w:lang w:val="en-US" w:eastAsia="zh-CN"/>
        </w:rPr>
      </w:pPr>
    </w:p>
    <w:p w14:paraId="7B5C0344">
      <w:pPr>
        <w:rPr>
          <w:rFonts w:hint="default"/>
          <w:sz w:val="21"/>
          <w:szCs w:val="21"/>
          <w:lang w:val="en-US" w:eastAsia="zh-CN"/>
        </w:rPr>
      </w:pPr>
    </w:p>
    <w:p w14:paraId="4B42C3CD"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{</w:t>
      </w:r>
    </w:p>
    <w:p w14:paraId="714CAF41"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"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clean_acc</w:t>
      </w:r>
      <w:r>
        <w:rPr>
          <w:rFonts w:hint="eastAsia"/>
          <w:sz w:val="21"/>
          <w:szCs w:val="21"/>
          <w:lang w:val="en-US" w:eastAsia="zh-CN"/>
        </w:rPr>
        <w:t>": 94.69999694824219,</w:t>
      </w:r>
    </w:p>
    <w:p w14:paraId="1C660683"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"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bd_acc</w:t>
      </w:r>
      <w:r>
        <w:rPr>
          <w:rFonts w:hint="eastAsia"/>
          <w:sz w:val="21"/>
          <w:szCs w:val="21"/>
          <w:lang w:val="en-US" w:eastAsia="zh-CN"/>
        </w:rPr>
        <w:t>": 99.97000122070312,</w:t>
      </w:r>
    </w:p>
    <w:p w14:paraId="3B07036C"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"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cross_acc</w:t>
      </w:r>
      <w:r>
        <w:rPr>
          <w:rFonts w:hint="eastAsia"/>
          <w:sz w:val="21"/>
          <w:szCs w:val="21"/>
          <w:lang w:val="en-US" w:eastAsia="zh-CN"/>
        </w:rPr>
        <w:t>": 94.41999816894531</w:t>
      </w:r>
    </w:p>
    <w:p w14:paraId="3D38B8FA"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}</w:t>
      </w:r>
    </w:p>
    <w:p w14:paraId="05DA8EED"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最终准确率。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bd_acc</w:t>
      </w:r>
      <w:r>
        <w:rPr>
          <w:rFonts w:hint="eastAsia"/>
          <w:sz w:val="21"/>
          <w:szCs w:val="21"/>
          <w:lang w:val="en-US" w:eastAsia="zh-CN"/>
        </w:rPr>
        <w:t>是后门攻击样本攻击成功率；</w:t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cross_acc</w:t>
      </w:r>
      <w:r>
        <w:rPr>
          <w:rFonts w:hint="eastAsia"/>
          <w:sz w:val="21"/>
          <w:szCs w:val="21"/>
          <w:lang w:val="en-US" w:eastAsia="zh-CN"/>
        </w:rPr>
        <w:t>为负样本。</w:t>
      </w:r>
    </w:p>
    <w:p w14:paraId="7F4B4A79">
      <w:pPr>
        <w:rPr>
          <w:rFonts w:hint="eastAsia"/>
          <w:sz w:val="21"/>
          <w:szCs w:val="21"/>
          <w:lang w:val="en-US" w:eastAsia="zh-CN"/>
        </w:rPr>
      </w:pPr>
    </w:p>
    <w:p w14:paraId="58827EAB"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复现难点：</w:t>
      </w:r>
    </w:p>
    <w:p w14:paraId="481586D0"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唯一难点就是指定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torch</w:t>
      </w:r>
      <w:r>
        <w:rPr>
          <w:rFonts w:hint="eastAsia"/>
          <w:sz w:val="21"/>
          <w:szCs w:val="21"/>
          <w:lang w:val="en-US" w:eastAsia="zh-CN"/>
        </w:rPr>
        <w:t>版本不适用于服务器，多次尝试更换torch版本后，就OK了。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DB15A8"/>
    <w:multiLevelType w:val="singleLevel"/>
    <w:tmpl w:val="92DB15A8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djMzA0MmUzZTY1ZjNmYTVhYTU0NmQxOGQwOTYyMDAifQ=="/>
  </w:docVars>
  <w:rsids>
    <w:rsidRoot w:val="00000000"/>
    <w:rsid w:val="07206056"/>
    <w:rsid w:val="09414AC1"/>
    <w:rsid w:val="0EF52B72"/>
    <w:rsid w:val="140967FD"/>
    <w:rsid w:val="1C0A067C"/>
    <w:rsid w:val="1DC37A0C"/>
    <w:rsid w:val="24224B36"/>
    <w:rsid w:val="289E1AD2"/>
    <w:rsid w:val="2AAF504B"/>
    <w:rsid w:val="39B34537"/>
    <w:rsid w:val="42C93A20"/>
    <w:rsid w:val="53CA1E99"/>
    <w:rsid w:val="65DE0486"/>
    <w:rsid w:val="684E5D1B"/>
    <w:rsid w:val="6D046313"/>
    <w:rsid w:val="746337EB"/>
    <w:rsid w:val="767D0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TML Code"/>
    <w:basedOn w:val="5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1992</Words>
  <Characters>2455</Characters>
  <Lines>0</Lines>
  <Paragraphs>0</Paragraphs>
  <TotalTime>6</TotalTime>
  <ScaleCrop>false</ScaleCrop>
  <LinksUpToDate>false</LinksUpToDate>
  <CharactersWithSpaces>2478</CharactersWithSpaces>
  <Application>WPS Office_12.1.0.17827_F1E327BC-269C-435d-A152-05C5408002CA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2024-08-31T06:43:00Z</dcterms:created>
  <dc:creator>姜旭东</dc:creator>
  <cp:lastModifiedBy>WPS_1657626528</cp:lastModifiedBy>
  <dcterms:modified xsi:type="dcterms:W3CDTF">2024-09-05T06:03:53Z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2052-12.1.0.17827</vt:lpwstr>
  </property>
  <property fmtid="{D5CDD505-2E9C-101B-9397-08002B2CF9AE}" pid="3" name="ICV">
    <vt:lpwstr>B6E17A98B64F49A6B3B2E454EA0D00FC_12</vt:lpwstr>
  </property>
</Properties>
</file>