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87FED" w14:textId="77777777" w:rsidR="0002018E" w:rsidRDefault="00000000">
      <w:pPr>
        <w:spacing w:beforeLines="100" w:before="312" w:afterLines="100" w:after="312" w:line="480" w:lineRule="auto"/>
        <w:jc w:val="center"/>
        <w:rPr>
          <w:rFonts w:ascii="Arial" w:hAnsi="Arial" w:cs="Arial"/>
          <w:b/>
          <w:bCs/>
          <w:i/>
          <w:iCs/>
          <w:sz w:val="40"/>
          <w:szCs w:val="40"/>
        </w:rPr>
      </w:pPr>
      <w:r>
        <w:rPr>
          <w:rFonts w:ascii="Arial" w:hAnsi="Arial" w:cs="Arial"/>
          <w:b/>
          <w:bCs/>
          <w:i/>
          <w:iCs/>
          <w:sz w:val="40"/>
          <w:szCs w:val="40"/>
        </w:rPr>
        <w:t>Modeling and Optimization of News-Stock Price Correlation Based on Topic Influence Selection</w:t>
      </w:r>
    </w:p>
    <w:p w14:paraId="1F20861C" w14:textId="77777777" w:rsidR="0002018E" w:rsidRDefault="00000000">
      <w:pPr>
        <w:spacing w:before="468" w:after="468" w:line="240" w:lineRule="auto"/>
        <w:jc w:val="center"/>
        <w:rPr>
          <w:rFonts w:cs="Times New Roman"/>
          <w:b/>
          <w:bCs/>
        </w:rPr>
      </w:pPr>
      <w:proofErr w:type="spellStart"/>
      <w:r>
        <w:rPr>
          <w:rFonts w:cs="Times New Roman" w:hint="eastAsia"/>
          <w:b/>
          <w:bCs/>
        </w:rPr>
        <w:t>Huaxi</w:t>
      </w:r>
      <w:proofErr w:type="spellEnd"/>
      <w:r>
        <w:rPr>
          <w:rFonts w:cs="Times New Roman" w:hint="eastAsia"/>
          <w:b/>
          <w:bCs/>
        </w:rPr>
        <w:t xml:space="preserve"> Liu, Zonghan Jiang, Desheng Li, </w:t>
      </w:r>
      <w:bookmarkStart w:id="0" w:name="_Hlk193034311"/>
      <w:r>
        <w:rPr>
          <w:rFonts w:cs="Times New Roman" w:hint="eastAsia"/>
          <w:b/>
          <w:bCs/>
        </w:rPr>
        <w:t>Lin Gao</w:t>
      </w:r>
      <w:bookmarkEnd w:id="0"/>
    </w:p>
    <w:p w14:paraId="3DC59FF0" w14:textId="77777777" w:rsidR="0002018E" w:rsidRDefault="00000000">
      <w:pPr>
        <w:pStyle w:val="2"/>
        <w:spacing w:before="468" w:after="156"/>
      </w:pPr>
      <w:r>
        <w:t>Introduction</w:t>
      </w:r>
    </w:p>
    <w:p w14:paraId="400677AC" w14:textId="77777777" w:rsidR="00763D0D" w:rsidRDefault="00763D0D" w:rsidP="00763D0D">
      <w:pPr>
        <w:spacing w:before="468" w:after="468"/>
        <w:rPr>
          <w:b/>
          <w:bCs/>
        </w:rPr>
      </w:pPr>
      <w:r w:rsidRPr="00763D0D">
        <w:t xml:space="preserve">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some extent. News not only influences the stock market through sentiment but also, to a large extent, shapes market trends through the variation and dissemination of topics (Ren, 2023). However, existing studies mainly focus on sentiment analysis or time series modeling, with less in-depth exploration of the </w:t>
      </w:r>
      <w:proofErr w:type="gramStart"/>
      <w:r w:rsidRPr="00763D0D">
        <w:t>influence</w:t>
      </w:r>
      <w:proofErr w:type="gramEnd"/>
      <w:r w:rsidRPr="00763D0D">
        <w:t xml:space="preserve"> selection of news topics and their deeper correlations with stock prices. In particular, the lack of attention to the heterogeneous impact of different topics on stock prices limits the ability of existing models to understand market dynamics (Wang and Li, 2025; </w:t>
      </w:r>
      <w:proofErr w:type="spellStart"/>
      <w:r w:rsidRPr="00763D0D">
        <w:t>Minaee</w:t>
      </w:r>
      <w:proofErr w:type="spellEnd"/>
      <w:r w:rsidRPr="00763D0D">
        <w:t xml:space="preserve"> et al., 2021).</w:t>
      </w:r>
    </w:p>
    <w:p w14:paraId="35DCFAF8" w14:textId="14F15705" w:rsidR="00763D0D" w:rsidRDefault="00763D0D" w:rsidP="00763D0D">
      <w:pPr>
        <w:spacing w:before="468" w:after="468"/>
        <w:rPr>
          <w:b/>
          <w:bCs/>
        </w:rPr>
      </w:pPr>
      <w:r w:rsidRPr="00763D0D">
        <w:t xml:space="preserve">The core goal of this study is to explore the correlation between news topics and stock prices, and to analyze the impact of news sentiment and topics on the market. 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"topic influence" based on topic-stock price causality, providing new perspectives for current research on topic heterogeneity analysis; second, in the methodological aspect, we combine natural language processing techniques, statistical methods (such as Granger causality test), and deep </w:t>
      </w:r>
      <w:r w:rsidRPr="00763D0D">
        <w:lastRenderedPageBreak/>
        <w:t xml:space="preserve">learning models (such as </w:t>
      </w:r>
      <w:proofErr w:type="spellStart"/>
      <w:r w:rsidRPr="00763D0D">
        <w:t>FinBERT</w:t>
      </w:r>
      <w:proofErr w:type="spellEnd"/>
      <w:r w:rsidRPr="00763D0D">
        <w:t xml:space="preserve"> and LSTM) to analyze news text and stock market data; finally, in the practical application aspect, this research helps to identify news topics and sentiment that have a significant impact on stock prices, providing valuable insights for understanding market </w:t>
      </w:r>
      <w:r w:rsidRPr="00763D0D">
        <w:t>dynamics. This</w:t>
      </w:r>
      <w:r w:rsidRPr="00763D0D">
        <w:t xml:space="preserve">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movements. Second, we utilize the </w:t>
      </w:r>
      <w:proofErr w:type="spellStart"/>
      <w:r w:rsidRPr="00763D0D">
        <w:t>FinBERT</w:t>
      </w:r>
      <w:proofErr w:type="spellEnd"/>
      <w:r w:rsidRPr="00763D0D">
        <w:t xml:space="preserve"> model for news sentiment analysis and combine it with time series analysis methods (such as CEEMDAN and SC-LSTM) to explore the potential links between sentiment, topics, temporal factors, and stock </w:t>
      </w:r>
      <w:proofErr w:type="spellStart"/>
      <w:r w:rsidRPr="00763D0D">
        <w:t>prices.This</w:t>
      </w:r>
      <w:proofErr w:type="spellEnd"/>
      <w:r w:rsidRPr="00763D0D">
        <w:t xml:space="preserve">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w:t>
      </w:r>
      <w:proofErr w:type="gramStart"/>
      <w:r w:rsidRPr="00763D0D">
        <w:t>prices, and</w:t>
      </w:r>
      <w:proofErr w:type="gramEnd"/>
      <w:r w:rsidRPr="00763D0D">
        <w:t xml:space="preserve"> provide a solid theoretical foundation for future financial market analysis.</w:t>
      </w:r>
    </w:p>
    <w:p w14:paraId="080A6A6B" w14:textId="256F31FA" w:rsidR="0002018E" w:rsidRPr="00763D0D" w:rsidRDefault="00000000" w:rsidP="00763D0D">
      <w:pPr>
        <w:pStyle w:val="2"/>
        <w:spacing w:before="468" w:after="156"/>
        <w:rPr>
          <w:rFonts w:ascii="Times New Roman" w:eastAsiaTheme="minorEastAsia" w:hAnsi="Times New Roman" w:cstheme="minorBidi"/>
          <w:b w:val="0"/>
          <w:bCs w:val="0"/>
          <w:sz w:val="24"/>
          <w:szCs w:val="24"/>
        </w:rPr>
      </w:pPr>
      <w:r>
        <w:rPr>
          <w:rFonts w:hint="eastAsia"/>
        </w:rPr>
        <w:t>RELATED WORK</w:t>
      </w:r>
    </w:p>
    <w:p w14:paraId="12A14CA9" w14:textId="77777777" w:rsidR="0002018E" w:rsidRDefault="00000000">
      <w:pPr>
        <w:pStyle w:val="ae"/>
        <w:numPr>
          <w:ilvl w:val="0"/>
          <w:numId w:val="1"/>
        </w:numPr>
        <w:spacing w:beforeLines="50" w:before="156" w:afterLines="50" w:after="156"/>
        <w:ind w:firstLineChars="0"/>
        <w:rPr>
          <w:b/>
          <w:bCs/>
          <w:sz w:val="28"/>
          <w:szCs w:val="28"/>
        </w:rPr>
      </w:pPr>
      <w:r>
        <w:rPr>
          <w:rFonts w:hint="eastAsia"/>
          <w:b/>
          <w:bCs/>
          <w:sz w:val="28"/>
          <w:szCs w:val="28"/>
        </w:rPr>
        <w:t>Subject classification</w:t>
      </w:r>
    </w:p>
    <w:p w14:paraId="5106B54D" w14:textId="77777777" w:rsidR="0002018E" w:rsidRDefault="00000000">
      <w:pPr>
        <w:spacing w:beforeLines="0" w:before="120" w:afterLines="0" w:after="468"/>
        <w:ind w:firstLine="360"/>
      </w:pPr>
      <w:bookmarkStart w:id="1" w:name="OLE_LINK2"/>
      <w:r>
        <w:rPr>
          <w:rFonts w:hint="eastAsia"/>
        </w:rPr>
        <w:t>Subject Classification is a process of systematically organizing and categorizing information resources according to their subject or disciplinary field of content. Subject classification methods can be roughly divided into four categories according to the amount of data and explanatory needs: Rule based, Traditional machine learning, Topic model, and Deep learning (Table 1.).</w:t>
      </w:r>
    </w:p>
    <w:p w14:paraId="096636E0" w14:textId="77777777" w:rsidR="0002018E" w:rsidRDefault="00000000">
      <w:pPr>
        <w:spacing w:before="468" w:after="468"/>
        <w:ind w:firstLine="360"/>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w:t>
      </w:r>
      <w:proofErr w:type="spellStart"/>
      <w:r>
        <w:rPr>
          <w:rFonts w:hint="eastAsia"/>
        </w:rPr>
        <w:t>Atmadja</w:t>
      </w:r>
      <w:proofErr w:type="spellEnd"/>
      <w:r>
        <w:rPr>
          <w:rFonts w:hint="eastAsia"/>
        </w:rPr>
        <w:t xml:space="preserve"> &amp; </w:t>
      </w:r>
      <w:proofErr w:type="spellStart"/>
      <w:r>
        <w:rPr>
          <w:rFonts w:hint="eastAsia"/>
        </w:rPr>
        <w:t>Purwarianti</w:t>
      </w:r>
      <w:proofErr w:type="spellEnd"/>
      <w:r>
        <w:rPr>
          <w:rFonts w:hint="eastAsia"/>
        </w:rPr>
        <w:t xml:space="preserve">, 2015). So, the research of this method nowadays starts to focus </w:t>
      </w:r>
      <w:r>
        <w:rPr>
          <w:rFonts w:hint="eastAsia"/>
        </w:rPr>
        <w:lastRenderedPageBreak/>
        <w:t>on combining other algorithms to reduce human resources. For example, Cui et al. (2019) constructed a classifier based on regular expressions to replace the work of experts and improve classification performance.</w:t>
      </w:r>
    </w:p>
    <w:p w14:paraId="3153D211" w14:textId="77777777" w:rsidR="0002018E" w:rsidRDefault="00000000">
      <w:pPr>
        <w:spacing w:before="468" w:after="468"/>
        <w:ind w:firstLine="360"/>
      </w:pPr>
      <w:r>
        <w:rPr>
          <w:rFonts w:hint="eastAsia"/>
        </w:rPr>
        <w:t xml:space="preserve">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different characteristics and different scenarios. In recent years, </w:t>
      </w:r>
      <w:proofErr w:type="gramStart"/>
      <w:r>
        <w:rPr>
          <w:rFonts w:hint="eastAsia"/>
        </w:rPr>
        <w:t>in order to</w:t>
      </w:r>
      <w:proofErr w:type="gramEnd"/>
      <w:r>
        <w:rPr>
          <w:rFonts w:hint="eastAsia"/>
        </w:rPr>
        <w:t xml:space="preserve"> optimize the algorithm structure to adapt to a wider range of scenarios, more and more research began to try to combine different algorithms to improve </w:t>
      </w:r>
      <w:proofErr w:type="gramStart"/>
      <w:r>
        <w:rPr>
          <w:rFonts w:hint="eastAsia"/>
        </w:rPr>
        <w:t>the classification</w:t>
      </w:r>
      <w:proofErr w:type="gramEnd"/>
      <w:r>
        <w:rPr>
          <w:rFonts w:hint="eastAsia"/>
        </w:rPr>
        <w:t xml:space="preserve"> ability. By combining Bayesian methods with mutual information, </w:t>
      </w:r>
      <w:proofErr w:type="spellStart"/>
      <w:r>
        <w:rPr>
          <w:rFonts w:hint="eastAsia"/>
        </w:rPr>
        <w:t>Nurfikri</w:t>
      </w:r>
      <w:proofErr w:type="spellEnd"/>
      <w:r>
        <w:rPr>
          <w:rFonts w:hint="eastAsia"/>
        </w:rPr>
        <w:t xml:space="preserve"> et al. (2018) proposed a news topic classification model that exhibits superior performance. There is also a study that combines SVM algorithm with information gain feature selection method to optimize traditional topic classification (</w:t>
      </w:r>
      <w:proofErr w:type="spellStart"/>
      <w:r>
        <w:rPr>
          <w:rFonts w:hint="eastAsia"/>
        </w:rPr>
        <w:t>Rizaldy</w:t>
      </w:r>
      <w:proofErr w:type="spellEnd"/>
      <w:r>
        <w:rPr>
          <w:rFonts w:hint="eastAsia"/>
        </w:rPr>
        <w:t xml:space="preserve"> &amp; Santoso, 2017).</w:t>
      </w:r>
    </w:p>
    <w:p w14:paraId="77AEB3D5" w14:textId="77777777" w:rsidR="0002018E" w:rsidRDefault="00000000">
      <w:pPr>
        <w:spacing w:before="468" w:after="468"/>
        <w:ind w:firstLine="360"/>
      </w:pPr>
      <w:r>
        <w:rPr>
          <w:rFonts w:hint="eastAsia"/>
        </w:rPr>
        <w:t xml:space="preserve">Topic modeling method is an algorithm applied to unsupervised topic discovery scenarios. This algorithm is mostly used to mine potential topics and can also be used for topic classification. LDA, as one of the currently popular topic modeling methods, Omrani et al. (2023) used it to classify true and false news. Their bilingual model demonstrated higher accuracy and F1 score than previous studies. Nonnegative Matrix Factorization (NMF), which was proposed by Lee and Seung in the 1999 issue of Nature, can directly extract themes from data. (2003). </w:t>
      </w:r>
      <w:proofErr w:type="gramStart"/>
      <w:r>
        <w:rPr>
          <w:rFonts w:hint="eastAsia"/>
        </w:rPr>
        <w:t>On the basis of</w:t>
      </w:r>
      <w:proofErr w:type="gramEnd"/>
      <w:r>
        <w:rPr>
          <w:rFonts w:hint="eastAsia"/>
        </w:rPr>
        <w:t xml:space="preserve"> NMF, Tang et al. (2011) proposed a new method for data clustering and classification, which is superior to traditional classification algorithms.</w:t>
      </w:r>
    </w:p>
    <w:p w14:paraId="0435F489" w14:textId="77777777" w:rsidR="0002018E" w:rsidRDefault="00000000">
      <w:pPr>
        <w:spacing w:beforeLines="0" w:before="468" w:afterLines="0" w:after="120"/>
        <w:ind w:firstLine="360"/>
        <w:rPr>
          <w:rFonts w:ascii="Segoe UI" w:hAnsi="Segoe UI" w:cs="Segoe UI"/>
          <w:color w:val="2C2C36"/>
          <w:spacing w:val="1"/>
          <w:shd w:val="clear" w:color="auto" w:fill="FFFFFF"/>
        </w:rPr>
      </w:pPr>
      <w:r>
        <w:t xml:space="preserve">With the arrival of the era of big data, the amount of data is becoming larger and larger, and the </w:t>
      </w:r>
      <w:r>
        <w:lastRenderedPageBreak/>
        <w:t>data structure is becoming more and more complex. Deep learning is powerful in processing long sequence text, especially suitable for text analysis tasks in big data environment</w:t>
      </w:r>
      <w:r>
        <w:rPr>
          <w:rFonts w:hint="eastAsia"/>
        </w:rPr>
        <w:t xml:space="preserve"> </w:t>
      </w:r>
      <w:r>
        <w:t xml:space="preserve">(Vaswani et al., 2017). </w:t>
      </w:r>
      <w:proofErr w:type="spellStart"/>
      <w:r>
        <w:t>Minaee</w:t>
      </w:r>
      <w:proofErr w:type="spellEnd"/>
      <w:r>
        <w:t xml:space="preserv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many studies attempting to construct a more transparent machine learning system to alleviate it (Doshi Velez &amp; Kim, 2017).</w:t>
      </w:r>
      <w:r>
        <w:rPr>
          <w:rFonts w:ascii="Segoe UI" w:hAnsi="Segoe UI" w:cs="Segoe UI"/>
          <w:color w:val="2C2C36"/>
          <w:spacing w:val="1"/>
          <w:shd w:val="clear" w:color="auto" w:fill="FFFFFF"/>
        </w:rPr>
        <w:t xml:space="preserve"> </w:t>
      </w:r>
      <w:bookmarkEnd w:id="1"/>
    </w:p>
    <w:p w14:paraId="24F2CC84" w14:textId="77777777" w:rsidR="0002018E" w:rsidRDefault="00000000">
      <w:pPr>
        <w:spacing w:beforeLines="0" w:before="120" w:afterLines="0" w:after="120" w:line="480" w:lineRule="auto"/>
        <w:ind w:firstLineChars="200" w:firstLine="480"/>
        <w:jc w:val="center"/>
        <w:rPr>
          <w:rFonts w:cs="Times New Roman"/>
        </w:rPr>
      </w:pPr>
      <w:r>
        <w:rPr>
          <w:rFonts w:cs="Times New Roman" w:hint="eastAsia"/>
        </w:rPr>
        <w:t>Table 1. Comparison of Common Topic Classification Algorithms.</w:t>
      </w:r>
    </w:p>
    <w:tbl>
      <w:tblPr>
        <w:tblStyle w:val="aa"/>
        <w:tblW w:w="0" w:type="auto"/>
        <w:jc w:val="center"/>
        <w:tblLook w:val="04A0" w:firstRow="1" w:lastRow="0" w:firstColumn="1" w:lastColumn="0" w:noHBand="0" w:noVBand="1"/>
      </w:tblPr>
      <w:tblGrid>
        <w:gridCol w:w="2308"/>
        <w:gridCol w:w="2145"/>
        <w:gridCol w:w="1926"/>
        <w:gridCol w:w="3259"/>
      </w:tblGrid>
      <w:tr w:rsidR="0002018E" w14:paraId="761B8FB7" w14:textId="77777777">
        <w:trPr>
          <w:trHeight w:val="340"/>
          <w:jc w:val="center"/>
        </w:trPr>
        <w:tc>
          <w:tcPr>
            <w:tcW w:w="2324" w:type="dxa"/>
            <w:tcBorders>
              <w:left w:val="nil"/>
              <w:right w:val="nil"/>
            </w:tcBorders>
            <w:shd w:val="clear" w:color="auto" w:fill="E7E6E6" w:themeFill="background2"/>
            <w:vAlign w:val="center"/>
          </w:tcPr>
          <w:p w14:paraId="119CA5E5" w14:textId="77777777" w:rsidR="0002018E" w:rsidRDefault="00000000">
            <w:pPr>
              <w:spacing w:beforeLines="0" w:before="0" w:afterLines="0" w:after="0" w:line="240" w:lineRule="auto"/>
              <w:jc w:val="center"/>
              <w:rPr>
                <w:rFonts w:cs="Times New Roman"/>
                <w:b/>
                <w:bCs/>
              </w:rPr>
            </w:pPr>
            <w:r>
              <w:rPr>
                <w:rFonts w:cs="Times New Roman" w:hint="eastAsia"/>
                <w:b/>
                <w:bCs/>
              </w:rPr>
              <w:t>Method Type</w:t>
            </w:r>
          </w:p>
        </w:tc>
        <w:tc>
          <w:tcPr>
            <w:tcW w:w="2154" w:type="dxa"/>
            <w:tcBorders>
              <w:left w:val="nil"/>
              <w:right w:val="nil"/>
            </w:tcBorders>
            <w:shd w:val="clear" w:color="auto" w:fill="E7E6E6" w:themeFill="background2"/>
            <w:vAlign w:val="center"/>
          </w:tcPr>
          <w:p w14:paraId="4194EFAC" w14:textId="77777777" w:rsidR="0002018E" w:rsidRDefault="00000000">
            <w:pPr>
              <w:spacing w:beforeLines="0" w:before="0" w:afterLines="0" w:after="0" w:line="240" w:lineRule="auto"/>
              <w:jc w:val="center"/>
              <w:rPr>
                <w:rFonts w:cs="Times New Roman"/>
                <w:b/>
                <w:bCs/>
              </w:rPr>
            </w:pPr>
            <w:r>
              <w:rPr>
                <w:rFonts w:cs="Times New Roman" w:hint="eastAsia"/>
                <w:b/>
                <w:bCs/>
              </w:rPr>
              <w:t>Data requirements</w:t>
            </w:r>
          </w:p>
        </w:tc>
        <w:tc>
          <w:tcPr>
            <w:tcW w:w="1928" w:type="dxa"/>
            <w:tcBorders>
              <w:left w:val="nil"/>
              <w:right w:val="nil"/>
            </w:tcBorders>
            <w:shd w:val="clear" w:color="auto" w:fill="E7E6E6" w:themeFill="background2"/>
            <w:vAlign w:val="center"/>
          </w:tcPr>
          <w:p w14:paraId="09BB7D25" w14:textId="77777777" w:rsidR="0002018E" w:rsidRDefault="00000000">
            <w:pPr>
              <w:spacing w:beforeLines="0" w:before="0" w:afterLines="0" w:after="0" w:line="240" w:lineRule="auto"/>
              <w:jc w:val="center"/>
              <w:rPr>
                <w:rFonts w:cs="Times New Roman"/>
                <w:b/>
                <w:bCs/>
              </w:rPr>
            </w:pPr>
            <w:r>
              <w:rPr>
                <w:rFonts w:cs="Times New Roman" w:hint="eastAsia"/>
                <w:b/>
                <w:bCs/>
              </w:rPr>
              <w:t>Interpretability</w:t>
            </w:r>
          </w:p>
        </w:tc>
        <w:tc>
          <w:tcPr>
            <w:tcW w:w="3288" w:type="dxa"/>
            <w:tcBorders>
              <w:left w:val="nil"/>
              <w:right w:val="nil"/>
            </w:tcBorders>
            <w:shd w:val="clear" w:color="auto" w:fill="E7E6E6" w:themeFill="background2"/>
            <w:vAlign w:val="center"/>
          </w:tcPr>
          <w:p w14:paraId="78BC97E1" w14:textId="77777777" w:rsidR="0002018E" w:rsidRDefault="00000000">
            <w:pPr>
              <w:spacing w:beforeLines="0" w:before="0" w:afterLines="0" w:after="0" w:line="240" w:lineRule="auto"/>
              <w:jc w:val="center"/>
              <w:rPr>
                <w:rFonts w:cs="Times New Roman"/>
                <w:b/>
                <w:bCs/>
              </w:rPr>
            </w:pPr>
            <w:r>
              <w:rPr>
                <w:rFonts w:cs="Times New Roman" w:hint="eastAsia"/>
                <w:b/>
                <w:bCs/>
              </w:rPr>
              <w:t>Applicable scenarios</w:t>
            </w:r>
          </w:p>
        </w:tc>
      </w:tr>
      <w:tr w:rsidR="0002018E" w14:paraId="5FB90D58" w14:textId="77777777">
        <w:trPr>
          <w:trHeight w:val="567"/>
          <w:jc w:val="center"/>
        </w:trPr>
        <w:tc>
          <w:tcPr>
            <w:tcW w:w="2324" w:type="dxa"/>
            <w:tcBorders>
              <w:left w:val="nil"/>
              <w:right w:val="nil"/>
            </w:tcBorders>
            <w:vAlign w:val="center"/>
          </w:tcPr>
          <w:p w14:paraId="1A655EC9" w14:textId="77777777" w:rsidR="0002018E" w:rsidRDefault="00000000">
            <w:pPr>
              <w:spacing w:beforeLines="0" w:before="0" w:afterLines="0" w:after="0" w:line="240" w:lineRule="auto"/>
              <w:jc w:val="center"/>
              <w:rPr>
                <w:rFonts w:cs="Times New Roman"/>
              </w:rPr>
            </w:pPr>
            <w:r>
              <w:rPr>
                <w:rFonts w:cs="Times New Roman" w:hint="eastAsia"/>
              </w:rPr>
              <w:t>Rule based</w:t>
            </w:r>
          </w:p>
        </w:tc>
        <w:tc>
          <w:tcPr>
            <w:tcW w:w="2154" w:type="dxa"/>
            <w:tcBorders>
              <w:left w:val="nil"/>
              <w:right w:val="nil"/>
            </w:tcBorders>
            <w:vAlign w:val="center"/>
          </w:tcPr>
          <w:p w14:paraId="3DF20FE0" w14:textId="77777777" w:rsidR="0002018E" w:rsidRDefault="00000000">
            <w:pPr>
              <w:spacing w:beforeLines="0" w:before="0" w:afterLines="0" w:after="0" w:line="240" w:lineRule="auto"/>
              <w:jc w:val="center"/>
              <w:rPr>
                <w:rFonts w:cs="Times New Roman"/>
              </w:rPr>
            </w:pPr>
            <w:r>
              <w:rPr>
                <w:rFonts w:cs="Times New Roman" w:hint="eastAsia"/>
              </w:rPr>
              <w:t>low</w:t>
            </w:r>
          </w:p>
        </w:tc>
        <w:tc>
          <w:tcPr>
            <w:tcW w:w="1928" w:type="dxa"/>
            <w:tcBorders>
              <w:left w:val="nil"/>
              <w:right w:val="nil"/>
            </w:tcBorders>
            <w:vAlign w:val="center"/>
          </w:tcPr>
          <w:p w14:paraId="0A57C976" w14:textId="77777777" w:rsidR="0002018E" w:rsidRDefault="00000000">
            <w:pPr>
              <w:spacing w:beforeLines="0" w:before="0" w:afterLines="0" w:after="0" w:line="240" w:lineRule="auto"/>
              <w:jc w:val="center"/>
              <w:rPr>
                <w:rFonts w:cs="Times New Roman"/>
              </w:rPr>
            </w:pPr>
            <w:r>
              <w:rPr>
                <w:rFonts w:cs="Times New Roman" w:hint="eastAsia"/>
              </w:rPr>
              <w:t>high</w:t>
            </w:r>
          </w:p>
        </w:tc>
        <w:tc>
          <w:tcPr>
            <w:tcW w:w="3288" w:type="dxa"/>
            <w:tcBorders>
              <w:left w:val="nil"/>
              <w:right w:val="nil"/>
            </w:tcBorders>
            <w:vAlign w:val="center"/>
          </w:tcPr>
          <w:p w14:paraId="64D87979" w14:textId="77777777" w:rsidR="0002018E" w:rsidRDefault="00000000">
            <w:pPr>
              <w:spacing w:beforeLines="0" w:before="0" w:afterLines="0" w:after="0" w:line="240" w:lineRule="auto"/>
              <w:jc w:val="center"/>
              <w:rPr>
                <w:rFonts w:cs="Times New Roman"/>
              </w:rPr>
            </w:pPr>
            <w:proofErr w:type="gramStart"/>
            <w:r>
              <w:rPr>
                <w:rFonts w:cs="Times New Roman" w:hint="eastAsia"/>
              </w:rPr>
              <w:t>simple</w:t>
            </w:r>
            <w:proofErr w:type="gramEnd"/>
            <w:r>
              <w:rPr>
                <w:rFonts w:cs="Times New Roman" w:hint="eastAsia"/>
              </w:rPr>
              <w:t xml:space="preserve"> structured data</w:t>
            </w:r>
          </w:p>
        </w:tc>
      </w:tr>
      <w:tr w:rsidR="0002018E" w14:paraId="03424539" w14:textId="77777777">
        <w:trPr>
          <w:trHeight w:val="90"/>
          <w:jc w:val="center"/>
        </w:trPr>
        <w:tc>
          <w:tcPr>
            <w:tcW w:w="2324" w:type="dxa"/>
            <w:tcBorders>
              <w:left w:val="nil"/>
              <w:right w:val="nil"/>
            </w:tcBorders>
            <w:vAlign w:val="center"/>
          </w:tcPr>
          <w:p w14:paraId="5941C282" w14:textId="77777777" w:rsidR="0002018E" w:rsidRDefault="00000000">
            <w:pPr>
              <w:spacing w:beforeLines="0" w:before="0" w:afterLines="0" w:after="0" w:line="240" w:lineRule="auto"/>
              <w:jc w:val="center"/>
              <w:rPr>
                <w:rFonts w:cs="Times New Roman"/>
              </w:rPr>
            </w:pPr>
            <w:r>
              <w:rPr>
                <w:rFonts w:cs="Times New Roman" w:hint="eastAsia"/>
              </w:rPr>
              <w:t>Traditional machine learning</w:t>
            </w:r>
          </w:p>
        </w:tc>
        <w:tc>
          <w:tcPr>
            <w:tcW w:w="2154" w:type="dxa"/>
            <w:tcBorders>
              <w:left w:val="nil"/>
              <w:right w:val="nil"/>
            </w:tcBorders>
            <w:vAlign w:val="center"/>
          </w:tcPr>
          <w:p w14:paraId="4ACFD163" w14:textId="77777777" w:rsidR="0002018E" w:rsidRDefault="00000000">
            <w:pPr>
              <w:spacing w:beforeLines="0" w:before="0" w:afterLines="0" w:after="0" w:line="240" w:lineRule="auto"/>
              <w:jc w:val="center"/>
              <w:rPr>
                <w:rFonts w:cs="Times New Roman"/>
              </w:rPr>
            </w:pPr>
            <w:r>
              <w:rPr>
                <w:rFonts w:cs="Times New Roman" w:hint="eastAsia"/>
              </w:rPr>
              <w:t>medium</w:t>
            </w:r>
          </w:p>
        </w:tc>
        <w:tc>
          <w:tcPr>
            <w:tcW w:w="1928" w:type="dxa"/>
            <w:tcBorders>
              <w:left w:val="nil"/>
              <w:right w:val="nil"/>
            </w:tcBorders>
            <w:vAlign w:val="center"/>
          </w:tcPr>
          <w:p w14:paraId="21A0ACD7" w14:textId="77777777" w:rsidR="0002018E" w:rsidRDefault="00000000">
            <w:pPr>
              <w:spacing w:beforeLines="0" w:before="0" w:afterLines="0" w:after="0" w:line="240" w:lineRule="auto"/>
              <w:jc w:val="center"/>
              <w:rPr>
                <w:rFonts w:cs="Times New Roman"/>
              </w:rPr>
            </w:pPr>
            <w:r>
              <w:rPr>
                <w:rFonts w:cs="Times New Roman" w:hint="eastAsia"/>
              </w:rPr>
              <w:t>medium</w:t>
            </w:r>
          </w:p>
        </w:tc>
        <w:tc>
          <w:tcPr>
            <w:tcW w:w="3288" w:type="dxa"/>
            <w:tcBorders>
              <w:left w:val="nil"/>
              <w:right w:val="nil"/>
            </w:tcBorders>
            <w:vAlign w:val="center"/>
          </w:tcPr>
          <w:p w14:paraId="2C1380D5" w14:textId="77777777" w:rsidR="0002018E" w:rsidRDefault="00000000">
            <w:pPr>
              <w:spacing w:beforeLines="0" w:before="0" w:afterLines="0" w:after="0" w:line="240" w:lineRule="auto"/>
              <w:jc w:val="center"/>
              <w:rPr>
                <w:rFonts w:cs="Times New Roman"/>
              </w:rPr>
            </w:pPr>
            <w:r>
              <w:rPr>
                <w:rFonts w:cs="Times New Roman" w:hint="eastAsia"/>
              </w:rPr>
              <w:t>small and medium-sized labeled data</w:t>
            </w:r>
          </w:p>
        </w:tc>
      </w:tr>
      <w:tr w:rsidR="0002018E" w14:paraId="0F0C2649" w14:textId="77777777">
        <w:trPr>
          <w:trHeight w:val="567"/>
          <w:jc w:val="center"/>
        </w:trPr>
        <w:tc>
          <w:tcPr>
            <w:tcW w:w="2324" w:type="dxa"/>
            <w:tcBorders>
              <w:left w:val="nil"/>
              <w:right w:val="nil"/>
            </w:tcBorders>
            <w:vAlign w:val="center"/>
          </w:tcPr>
          <w:p w14:paraId="20664705" w14:textId="77777777" w:rsidR="0002018E" w:rsidRDefault="00000000">
            <w:pPr>
              <w:spacing w:beforeLines="0" w:before="0" w:afterLines="0" w:after="0" w:line="240" w:lineRule="auto"/>
              <w:jc w:val="center"/>
              <w:rPr>
                <w:rFonts w:cs="Times New Roman"/>
              </w:rPr>
            </w:pPr>
            <w:r>
              <w:rPr>
                <w:rFonts w:cs="Times New Roman" w:hint="eastAsia"/>
              </w:rPr>
              <w:t>Topic model</w:t>
            </w:r>
          </w:p>
        </w:tc>
        <w:tc>
          <w:tcPr>
            <w:tcW w:w="2154" w:type="dxa"/>
            <w:tcBorders>
              <w:left w:val="nil"/>
              <w:right w:val="nil"/>
            </w:tcBorders>
            <w:vAlign w:val="center"/>
          </w:tcPr>
          <w:p w14:paraId="0EBF3DD9" w14:textId="77777777" w:rsidR="0002018E" w:rsidRDefault="00000000">
            <w:pPr>
              <w:spacing w:beforeLines="0" w:before="0" w:afterLines="0" w:after="0" w:line="240" w:lineRule="auto"/>
              <w:jc w:val="center"/>
              <w:rPr>
                <w:rFonts w:cs="Times New Roman"/>
              </w:rPr>
            </w:pPr>
            <w:r>
              <w:rPr>
                <w:rFonts w:cs="Times New Roman" w:hint="eastAsia"/>
              </w:rPr>
              <w:t>low</w:t>
            </w:r>
          </w:p>
        </w:tc>
        <w:tc>
          <w:tcPr>
            <w:tcW w:w="1928" w:type="dxa"/>
            <w:tcBorders>
              <w:left w:val="nil"/>
              <w:right w:val="nil"/>
            </w:tcBorders>
            <w:vAlign w:val="center"/>
          </w:tcPr>
          <w:p w14:paraId="59B46CB2" w14:textId="77777777" w:rsidR="0002018E" w:rsidRDefault="00000000">
            <w:pPr>
              <w:spacing w:beforeLines="0" w:before="0" w:afterLines="0" w:after="0" w:line="240" w:lineRule="auto"/>
              <w:jc w:val="center"/>
              <w:rPr>
                <w:rFonts w:cs="Times New Roman"/>
              </w:rPr>
            </w:pPr>
            <w:r>
              <w:rPr>
                <w:rFonts w:cs="Times New Roman" w:hint="eastAsia"/>
              </w:rPr>
              <w:t>medium</w:t>
            </w:r>
          </w:p>
        </w:tc>
        <w:tc>
          <w:tcPr>
            <w:tcW w:w="3288" w:type="dxa"/>
            <w:tcBorders>
              <w:left w:val="nil"/>
              <w:right w:val="nil"/>
            </w:tcBorders>
            <w:vAlign w:val="center"/>
          </w:tcPr>
          <w:p w14:paraId="79BAD1B6" w14:textId="77777777" w:rsidR="0002018E" w:rsidRDefault="00000000">
            <w:pPr>
              <w:spacing w:beforeLines="0" w:before="0" w:afterLines="0" w:after="0" w:line="240" w:lineRule="auto"/>
              <w:jc w:val="center"/>
              <w:rPr>
                <w:rFonts w:cs="Times New Roman"/>
              </w:rPr>
            </w:pPr>
            <w:r>
              <w:rPr>
                <w:rFonts w:cs="Times New Roman" w:hint="eastAsia"/>
              </w:rPr>
              <w:t>unsupervised subject discovery</w:t>
            </w:r>
          </w:p>
        </w:tc>
      </w:tr>
      <w:tr w:rsidR="0002018E" w14:paraId="46330DB8" w14:textId="77777777">
        <w:trPr>
          <w:trHeight w:val="567"/>
          <w:jc w:val="center"/>
        </w:trPr>
        <w:tc>
          <w:tcPr>
            <w:tcW w:w="2324" w:type="dxa"/>
            <w:tcBorders>
              <w:left w:val="nil"/>
              <w:right w:val="nil"/>
            </w:tcBorders>
            <w:vAlign w:val="center"/>
          </w:tcPr>
          <w:p w14:paraId="60257909" w14:textId="77777777" w:rsidR="0002018E" w:rsidRDefault="00000000">
            <w:pPr>
              <w:spacing w:beforeLines="0" w:before="0" w:afterLines="0" w:after="0" w:line="240" w:lineRule="auto"/>
              <w:jc w:val="center"/>
              <w:rPr>
                <w:rFonts w:cs="Times New Roman"/>
              </w:rPr>
            </w:pPr>
            <w:r>
              <w:rPr>
                <w:rFonts w:cs="Times New Roman" w:hint="eastAsia"/>
              </w:rPr>
              <w:t>Deep learning</w:t>
            </w:r>
          </w:p>
        </w:tc>
        <w:tc>
          <w:tcPr>
            <w:tcW w:w="2154" w:type="dxa"/>
            <w:tcBorders>
              <w:left w:val="nil"/>
              <w:right w:val="nil"/>
            </w:tcBorders>
            <w:vAlign w:val="center"/>
          </w:tcPr>
          <w:p w14:paraId="18A14928" w14:textId="77777777" w:rsidR="0002018E" w:rsidRDefault="00000000">
            <w:pPr>
              <w:spacing w:beforeLines="0" w:before="0" w:afterLines="0" w:after="0" w:line="240" w:lineRule="auto"/>
              <w:jc w:val="center"/>
              <w:rPr>
                <w:rFonts w:cs="Times New Roman"/>
              </w:rPr>
            </w:pPr>
            <w:r>
              <w:rPr>
                <w:rFonts w:cs="Times New Roman" w:hint="eastAsia"/>
              </w:rPr>
              <w:t>high</w:t>
            </w:r>
          </w:p>
        </w:tc>
        <w:tc>
          <w:tcPr>
            <w:tcW w:w="1928" w:type="dxa"/>
            <w:tcBorders>
              <w:left w:val="nil"/>
              <w:right w:val="nil"/>
            </w:tcBorders>
            <w:vAlign w:val="center"/>
          </w:tcPr>
          <w:p w14:paraId="7E8032CF" w14:textId="77777777" w:rsidR="0002018E" w:rsidRDefault="00000000">
            <w:pPr>
              <w:spacing w:beforeLines="0" w:before="0" w:afterLines="0" w:after="0" w:line="240" w:lineRule="auto"/>
              <w:jc w:val="center"/>
              <w:rPr>
                <w:rFonts w:cs="Times New Roman"/>
              </w:rPr>
            </w:pPr>
            <w:r>
              <w:rPr>
                <w:rFonts w:cs="Times New Roman" w:hint="eastAsia"/>
              </w:rPr>
              <w:t>low</w:t>
            </w:r>
          </w:p>
        </w:tc>
        <w:tc>
          <w:tcPr>
            <w:tcW w:w="3288" w:type="dxa"/>
            <w:tcBorders>
              <w:left w:val="nil"/>
              <w:right w:val="nil"/>
            </w:tcBorders>
            <w:vAlign w:val="center"/>
          </w:tcPr>
          <w:p w14:paraId="172A20A5" w14:textId="77777777" w:rsidR="0002018E" w:rsidRDefault="00000000">
            <w:pPr>
              <w:spacing w:beforeLines="0" w:before="0" w:afterLines="0" w:after="0" w:line="240" w:lineRule="auto"/>
              <w:jc w:val="center"/>
              <w:rPr>
                <w:rFonts w:cs="Times New Roman"/>
              </w:rPr>
            </w:pPr>
            <w:r>
              <w:rPr>
                <w:rFonts w:cs="Times New Roman" w:hint="eastAsia"/>
              </w:rPr>
              <w:t>large scale complex text</w:t>
            </w:r>
          </w:p>
        </w:tc>
      </w:tr>
    </w:tbl>
    <w:p w14:paraId="2FA21307" w14:textId="77777777" w:rsidR="0002018E" w:rsidRDefault="00000000">
      <w:pPr>
        <w:pStyle w:val="21"/>
        <w:rPr>
          <w:rFonts w:eastAsiaTheme="minorEastAsia"/>
          <w:i/>
          <w:iCs/>
          <w:sz w:val="20"/>
          <w:szCs w:val="20"/>
        </w:rPr>
      </w:pPr>
      <w:r>
        <w:rPr>
          <w:rStyle w:val="ac"/>
          <w:rFonts w:hint="eastAsia"/>
          <w:sz w:val="20"/>
          <w:szCs w:val="20"/>
        </w:rPr>
        <w:t>Note: This table compares four common topic classification algorithms, highlighting their usage scenarios and features.</w:t>
      </w:r>
    </w:p>
    <w:p w14:paraId="77C0BC72" w14:textId="77777777" w:rsidR="0002018E" w:rsidRDefault="0002018E">
      <w:pPr>
        <w:pStyle w:val="21"/>
        <w:rPr>
          <w:rFonts w:eastAsiaTheme="minorEastAsia"/>
          <w:b/>
          <w:bCs/>
          <w:sz w:val="28"/>
          <w:szCs w:val="28"/>
        </w:rPr>
      </w:pPr>
    </w:p>
    <w:p w14:paraId="380A5780" w14:textId="77777777" w:rsidR="0002018E" w:rsidRDefault="00000000">
      <w:pPr>
        <w:pStyle w:val="21"/>
        <w:rPr>
          <w:rFonts w:cs="Times New Roman"/>
          <w:b/>
          <w:bCs/>
          <w:sz w:val="28"/>
          <w:szCs w:val="28"/>
        </w:rPr>
      </w:pPr>
      <w:r>
        <w:rPr>
          <w:b/>
          <w:bCs/>
          <w:sz w:val="28"/>
          <w:szCs w:val="28"/>
        </w:rPr>
        <w:t>B.</w:t>
      </w:r>
      <w:r>
        <w:rPr>
          <w:rFonts w:eastAsiaTheme="minorEastAsia" w:hint="eastAsia"/>
          <w:b/>
          <w:bCs/>
          <w:sz w:val="28"/>
          <w:szCs w:val="28"/>
        </w:rPr>
        <w:t xml:space="preserve"> </w:t>
      </w:r>
      <w:r>
        <w:rPr>
          <w:rFonts w:hint="eastAsia"/>
          <w:b/>
          <w:bCs/>
          <w:sz w:val="28"/>
          <w:szCs w:val="28"/>
        </w:rPr>
        <w:t>Stock forecast</w:t>
      </w:r>
    </w:p>
    <w:p w14:paraId="7FCBAD87" w14:textId="77777777" w:rsidR="0002018E" w:rsidRDefault="00000000">
      <w:pPr>
        <w:spacing w:before="468" w:after="468"/>
        <w:ind w:firstLine="420"/>
      </w:pPr>
      <w:r>
        <w:t xml:space="preserve">Stock </w:t>
      </w:r>
      <w:proofErr w:type="gramStart"/>
      <w:r>
        <w:t>prediction holds</w:t>
      </w:r>
      <w:proofErr w:type="gramEnd"/>
      <w:r>
        <w:t xml:space="preserve"> significant importance for both retail investors and professional analysts. With the development of technologies such as machine learning, new methods for predicting stock prices have emerged. In algorithmic stock price forecasting, techniques are generally categorized into predictive technologies and clustering-based technologies.</w:t>
      </w:r>
    </w:p>
    <w:p w14:paraId="43CD00B0" w14:textId="77777777" w:rsidR="0002018E" w:rsidRDefault="00000000">
      <w:pPr>
        <w:spacing w:before="468" w:after="468"/>
        <w:ind w:firstLine="420"/>
      </w:pPr>
      <w:r>
        <w:lastRenderedPageBreak/>
        <w:t xml:space="preserve">Ticknor, J.L (2013) designed an ANN model to capture characteristics from input stock variables through variance networks. Rout, A.K et al (2014) developed a Computationally Efficient Functional Link </w:t>
      </w:r>
      <w:r>
        <w:rPr>
          <w:rFonts w:hint="eastAsia"/>
        </w:rPr>
        <w:t>ANN</w:t>
      </w:r>
      <w:r>
        <w:t xml:space="preserve">, enhancing generalization ability and incorporating technical indicators based on the previous work. Shrivas, A.K. and Sharma, S.K (2018) employed multiple machine learning algorithms including SVM, but faced significant limitations regarding datasets. </w:t>
      </w:r>
      <w:proofErr w:type="spellStart"/>
      <w:r>
        <w:t>Hadavandi</w:t>
      </w:r>
      <w:proofErr w:type="spellEnd"/>
      <w:r>
        <w:t>, E. et al (2010) created a hybrid approach for stock price forecasting by combining Genetic Fuzzy Systems with ANN. Vargas, M.R et al (2017) utilized deep learning to predict market trends and directions. Xu, B et al (2018) developed a Convolutional Neural Network that captures critical information from stock data and used Long Short-Term Memory Networks (LSTM) to learn context relationships within financial news for predicting stock market trends. Hsieh, T.J et al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rPr>
        <w:t>.</w:t>
      </w:r>
      <w:r>
        <w:t xml:space="preserve"> Rui Zhu </w:t>
      </w:r>
      <w:proofErr w:type="gramStart"/>
      <w:r>
        <w:t>et al.(</w:t>
      </w:r>
      <w:proofErr w:type="gramEnd"/>
      <w:r>
        <w:t xml:space="preserve">2024) introduced a new hybrid neural network model </w:t>
      </w:r>
      <w:r>
        <w:rPr>
          <w:rFonts w:hint="eastAsia"/>
        </w:rPr>
        <w:t xml:space="preserve">based on </w:t>
      </w:r>
      <w:r>
        <w:t xml:space="preserve">LSTM, demonstrating the superiority of the proposed model over benchmark models. Wang Jing and Li </w:t>
      </w:r>
      <w:proofErr w:type="spellStart"/>
      <w:r>
        <w:t>Yunxia's</w:t>
      </w:r>
      <w:proofErr w:type="spellEnd"/>
      <w:r>
        <w:t xml:space="preserve"> study (2025) proposed a stock return prediction method named NS-</w:t>
      </w:r>
      <w:proofErr w:type="spellStart"/>
      <w:r>
        <w:t>FEDformer</w:t>
      </w:r>
      <w:proofErr w:type="spellEnd"/>
      <w:r>
        <w:t>, which enhance</w:t>
      </w:r>
      <w:r>
        <w:rPr>
          <w:rFonts w:hint="eastAsia"/>
        </w:rPr>
        <w:t>s</w:t>
      </w:r>
      <w:r>
        <w:t xml:space="preserve"> the model’s ability to extract sequence features.</w:t>
      </w:r>
    </w:p>
    <w:p w14:paraId="2AA04877" w14:textId="77777777" w:rsidR="0002018E" w:rsidRDefault="00000000">
      <w:pPr>
        <w:pStyle w:val="21"/>
        <w:ind w:firstLine="420"/>
      </w:pPr>
      <w:r>
        <w:t xml:space="preserve">Numerous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Kaiwen (2023) used the P-P algorithm which combines BERT </w:t>
      </w:r>
      <w:r>
        <w:rPr>
          <w:rFonts w:eastAsiaTheme="minorEastAsia" w:hint="eastAsia"/>
        </w:rPr>
        <w:t>(</w:t>
      </w:r>
      <w:r>
        <w:t>Bidirectional Encoder Representations</w:t>
      </w:r>
      <w:r>
        <w:rPr>
          <w:rFonts w:eastAsiaTheme="minorEastAsia" w:hint="eastAsia"/>
        </w:rPr>
        <w:t xml:space="preserve">) </w:t>
      </w:r>
      <w:r>
        <w:t xml:space="preserve">with a local sentiment word database to analyze the relationship between sentiment words and stock prices. Cui Ting and Huang </w:t>
      </w:r>
      <w:proofErr w:type="spellStart"/>
      <w:r>
        <w:t>Feiran</w:t>
      </w:r>
      <w:proofErr w:type="spellEnd"/>
      <w:r>
        <w:t xml:space="preserve"> (2024) proposed a method that uses lightweight language models to extract media news sentiment features and employs a GRU </w:t>
      </w:r>
      <w:r>
        <w:rPr>
          <w:rFonts w:eastAsiaTheme="minorEastAsia" w:hint="eastAsia"/>
        </w:rPr>
        <w:t>(</w:t>
      </w:r>
      <w:r>
        <w:t>Gated Recurrent Unit</w:t>
      </w:r>
      <w:r>
        <w:rPr>
          <w:rFonts w:eastAsiaTheme="minorEastAsia" w:hint="eastAsia"/>
        </w:rPr>
        <w:t xml:space="preserve">) </w:t>
      </w:r>
      <w:r>
        <w:t xml:space="preserve">deep learning network to predict stock prices based on historical data. Arya </w:t>
      </w:r>
      <w:r>
        <w:lastRenderedPageBreak/>
        <w:t xml:space="preserve">Chakraborty (2024) introduces a method combining a two-stage convolution-LSTM neural network with LLM </w:t>
      </w:r>
      <w:r>
        <w:rPr>
          <w:rFonts w:eastAsiaTheme="minorEastAsia" w:hint="eastAsia"/>
        </w:rPr>
        <w:t>(</w:t>
      </w:r>
      <w:r>
        <w:rPr>
          <w:rFonts w:eastAsiaTheme="minorEastAsia"/>
        </w:rPr>
        <w:t>Large Language Model</w:t>
      </w:r>
      <w:r>
        <w:rPr>
          <w:rFonts w:eastAsiaTheme="minorEastAsia" w:hint="eastAsia"/>
        </w:rPr>
        <w:t xml:space="preserve">, </w:t>
      </w:r>
      <w:r>
        <w:rPr>
          <w:rFonts w:eastAsiaTheme="minorEastAsia"/>
        </w:rPr>
        <w:t xml:space="preserve">designed to understand and generate human-like </w:t>
      </w:r>
      <w:proofErr w:type="gramStart"/>
      <w:r>
        <w:rPr>
          <w:rFonts w:eastAsiaTheme="minorEastAsia"/>
        </w:rPr>
        <w:t>text</w:t>
      </w:r>
      <w:r>
        <w:rPr>
          <w:rFonts w:eastAsiaTheme="minorEastAsia" w:hint="eastAsia"/>
        </w:rPr>
        <w:t>)</w:t>
      </w:r>
      <w:r>
        <w:t>for</w:t>
      </w:r>
      <w:proofErr w:type="gramEnd"/>
      <w:r>
        <w:t xml:space="preserve"> comprehensive stock consultation analysis. The model leverages the advantages of LSTM in analyzing time-series data and LLM in handling and understanding textual information. </w:t>
      </w:r>
    </w:p>
    <w:p w14:paraId="6208BF9D" w14:textId="77777777" w:rsidR="0002018E" w:rsidRDefault="00000000">
      <w:pPr>
        <w:pStyle w:val="2"/>
        <w:spacing w:before="468" w:after="156"/>
      </w:pPr>
      <w:bookmarkStart w:id="2" w:name="_Hlk191310467"/>
      <w:r>
        <w:rPr>
          <w:rFonts w:hint="eastAsia"/>
        </w:rPr>
        <w:t>DATA</w:t>
      </w:r>
    </w:p>
    <w:p w14:paraId="04ABE7B2" w14:textId="77777777" w:rsidR="0002018E" w:rsidRDefault="00000000">
      <w:pPr>
        <w:pStyle w:val="21"/>
        <w:ind w:firstLine="420"/>
        <w:rPr>
          <w:rFonts w:eastAsiaTheme="minorEastAsia"/>
        </w:rPr>
      </w:pPr>
      <w:r>
        <w:rPr>
          <w:rFonts w:hint="eastAsia"/>
        </w:rPr>
        <w:t xml:space="preserve">Our </w:t>
      </w:r>
      <w:r>
        <w:t>study investigates the impact of news topics on stock market trends</w:t>
      </w:r>
      <w:r>
        <w:rPr>
          <w:rFonts w:eastAsiaTheme="minorEastAsia" w:hint="eastAsia"/>
        </w:rPr>
        <w:t xml:space="preserve"> and </w:t>
      </w:r>
      <w:proofErr w:type="gramStart"/>
      <w:r>
        <w:rPr>
          <w:rFonts w:eastAsiaTheme="minorEastAsia" w:hint="eastAsia"/>
        </w:rPr>
        <w:t>c</w:t>
      </w:r>
      <w:r>
        <w:rPr>
          <w:rFonts w:eastAsiaTheme="minorEastAsia"/>
        </w:rPr>
        <w:t>ombine</w:t>
      </w:r>
      <w:proofErr w:type="gramEnd"/>
      <w:r>
        <w:rPr>
          <w:rFonts w:eastAsiaTheme="minorEastAsia"/>
        </w:rPr>
        <w:t xml:space="preserve"> each </w:t>
      </w:r>
      <w:proofErr w:type="gramStart"/>
      <w:r>
        <w:rPr>
          <w:rFonts w:eastAsiaTheme="minorEastAsia" w:hint="eastAsia"/>
        </w:rPr>
        <w:t>topics</w:t>
      </w:r>
      <w:proofErr w:type="gramEnd"/>
      <w:r>
        <w:rPr>
          <w:rFonts w:eastAsiaTheme="minorEastAsia"/>
        </w:rPr>
        <w:t xml:space="preserve"> feature with news emotion feature</w:t>
      </w:r>
      <w:r>
        <w:rPr>
          <w:rFonts w:eastAsiaTheme="minorEastAsia" w:hint="eastAsia"/>
        </w:rPr>
        <w:t>s to optimize t</w:t>
      </w:r>
      <w:r>
        <w:rPr>
          <w:rFonts w:eastAsiaTheme="minorEastAsia"/>
        </w:rPr>
        <w:t xml:space="preserve">he strategy of predicting Dow Jones Industrial Average </w:t>
      </w:r>
      <w:r>
        <w:rPr>
          <w:rFonts w:eastAsiaTheme="minorEastAsia" w:hint="eastAsia"/>
        </w:rPr>
        <w:t>(</w:t>
      </w:r>
      <w:r>
        <w:rPr>
          <w:rFonts w:eastAsiaTheme="minorEastAsia"/>
        </w:rPr>
        <w:t>DJIA</w:t>
      </w:r>
      <w:r>
        <w:rPr>
          <w:rFonts w:eastAsiaTheme="minorEastAsia" w:hint="eastAsia"/>
        </w:rPr>
        <w:t>)</w:t>
      </w:r>
      <w:r>
        <w:rPr>
          <w:rFonts w:eastAsiaTheme="minorEastAsia"/>
        </w:rPr>
        <w:t xml:space="preserve"> </w:t>
      </w:r>
      <w:r>
        <w:rPr>
          <w:rFonts w:eastAsiaTheme="minorEastAsia" w:hint="eastAsia"/>
        </w:rPr>
        <w:t xml:space="preserve">movement </w:t>
      </w:r>
      <w:r>
        <w:t xml:space="preserve">through a multimodal analysis framework, utilizing </w:t>
      </w:r>
      <w:r>
        <w:rPr>
          <w:rFonts w:eastAsia="宋体" w:hint="eastAsia"/>
        </w:rPr>
        <w:t>two</w:t>
      </w:r>
      <w:r>
        <w:t xml:space="preserve"> complementary datasets spanning</w:t>
      </w:r>
      <w:r>
        <w:rPr>
          <w:rFonts w:hint="eastAsia"/>
        </w:rPr>
        <w:t xml:space="preserve"> </w:t>
      </w:r>
      <w:r>
        <w:t>news</w:t>
      </w:r>
      <w:r>
        <w:rPr>
          <w:rFonts w:hint="eastAsia"/>
        </w:rPr>
        <w:t xml:space="preserve"> headlines</w:t>
      </w:r>
      <w:r>
        <w:t xml:space="preserve"> and financial markets</w:t>
      </w:r>
      <w:r>
        <w:rPr>
          <w:rFonts w:eastAsiaTheme="minorEastAsia" w:hint="eastAsia"/>
        </w:rPr>
        <w:t xml:space="preserve"> from Kaggle</w:t>
      </w:r>
      <w:r>
        <w:t>.</w:t>
      </w:r>
    </w:p>
    <w:p w14:paraId="51E43C3A" w14:textId="77777777" w:rsidR="0002018E" w:rsidRDefault="0002018E">
      <w:pPr>
        <w:pStyle w:val="21"/>
        <w:rPr>
          <w:rFonts w:eastAsiaTheme="minorEastAsia"/>
        </w:rPr>
      </w:pPr>
    </w:p>
    <w:p w14:paraId="3BE76F7D" w14:textId="77777777" w:rsidR="0002018E" w:rsidRDefault="00000000">
      <w:pPr>
        <w:pStyle w:val="21"/>
        <w:rPr>
          <w:b/>
          <w:bCs/>
        </w:rPr>
      </w:pPr>
      <w:r>
        <w:rPr>
          <w:rFonts w:eastAsiaTheme="minorEastAsia" w:hint="eastAsia"/>
          <w:b/>
          <w:bCs/>
        </w:rPr>
        <w:t>1.</w:t>
      </w:r>
      <w:r>
        <w:rPr>
          <w:b/>
          <w:bCs/>
        </w:rPr>
        <w:t xml:space="preserve">Daily Top 25 News Headline Dataset </w:t>
      </w:r>
    </w:p>
    <w:p w14:paraId="38ACCFE6" w14:textId="77777777" w:rsidR="0002018E" w:rsidRDefault="00000000">
      <w:pPr>
        <w:pStyle w:val="21"/>
        <w:ind w:firstLine="420"/>
        <w:rPr>
          <w:rFonts w:eastAsiaTheme="minorEastAsia"/>
        </w:rPr>
      </w:pPr>
      <w:r>
        <w:t>The primary news corpus</w:t>
      </w:r>
      <w:r>
        <w:rPr>
          <w:rFonts w:eastAsia="宋体" w:hint="eastAsia"/>
        </w:rPr>
        <w:t xml:space="preserve"> (</w:t>
      </w:r>
      <w:r>
        <w:t>Sun, J</w:t>
      </w:r>
      <w:r>
        <w:rPr>
          <w:rFonts w:eastAsia="宋体" w:hint="eastAsia"/>
        </w:rPr>
        <w:t xml:space="preserve">, </w:t>
      </w:r>
      <w:r>
        <w:t xml:space="preserve">2016) comprises 2,949 daily records from Reddit's </w:t>
      </w:r>
      <w:proofErr w:type="spellStart"/>
      <w:r>
        <w:t>WorldNews</w:t>
      </w:r>
      <w:proofErr w:type="spellEnd"/>
      <w:r>
        <w:t xml:space="preserve"> Channel (June 8, 2008 - July 1, 2016)</w:t>
      </w:r>
      <w:r>
        <w:rPr>
          <w:rFonts w:eastAsiaTheme="minorEastAsia" w:hint="eastAsia"/>
        </w:rPr>
        <w:t xml:space="preserve">, </w:t>
      </w:r>
      <w:r>
        <w:t>featuring the top 25 most engaged news headlines per date</w:t>
      </w:r>
      <w:r>
        <w:rPr>
          <w:rFonts w:eastAsiaTheme="minorEastAsia" w:hint="eastAsia"/>
        </w:rPr>
        <w:t xml:space="preserve"> and corresponding log return based on </w:t>
      </w:r>
      <w:r>
        <w:rPr>
          <w:rFonts w:eastAsiaTheme="minorEastAsia"/>
        </w:rPr>
        <w:t>DJIA</w:t>
      </w:r>
      <w:r>
        <w:t>.</w:t>
      </w:r>
      <w:r>
        <w:rPr>
          <w:rFonts w:hint="eastAsia"/>
        </w:rPr>
        <w:t xml:space="preserve"> </w:t>
      </w:r>
      <w:r>
        <w:t>This</w:t>
      </w:r>
      <w:r>
        <w:rPr>
          <w:rFonts w:hint="eastAsia"/>
        </w:rPr>
        <w:t xml:space="preserve"> </w:t>
      </w:r>
      <w:r>
        <w:t>curated selection mechanism ensures our analysis focuses on</w:t>
      </w:r>
      <w:r>
        <w:rPr>
          <w:rFonts w:hint="eastAsia"/>
        </w:rPr>
        <w:t xml:space="preserve"> </w:t>
      </w:r>
      <w:r>
        <w:t>news</w:t>
      </w:r>
      <w:r>
        <w:rPr>
          <w:rFonts w:eastAsiaTheme="minorEastAsia" w:hint="eastAsia"/>
        </w:rPr>
        <w:t xml:space="preserve"> items</w:t>
      </w:r>
      <w:r>
        <w:t xml:space="preserve"> with demonstrated public attention significance</w:t>
      </w:r>
      <w:r>
        <w:rPr>
          <w:rFonts w:hint="eastAsia"/>
        </w:rPr>
        <w:t>.</w:t>
      </w:r>
      <w:r>
        <w:rPr>
          <w:rFonts w:eastAsiaTheme="minorEastAsia" w:hint="eastAsia"/>
        </w:rPr>
        <w:t xml:space="preserve"> </w:t>
      </w:r>
      <w:r>
        <w:rPr>
          <w:rFonts w:eastAsiaTheme="minorEastAsia"/>
        </w:rPr>
        <w:t xml:space="preserve">In our research, we will use a topic classification model to classify the news in this </w:t>
      </w:r>
      <w:proofErr w:type="gramStart"/>
      <w:r>
        <w:rPr>
          <w:rFonts w:eastAsiaTheme="minorEastAsia"/>
        </w:rPr>
        <w:t>dataset, and</w:t>
      </w:r>
      <w:proofErr w:type="gramEnd"/>
      <w:r>
        <w:rPr>
          <w:rFonts w:eastAsiaTheme="minorEastAsia"/>
        </w:rPr>
        <w:t xml:space="preserve"> calculate the proportion of each news topic </w:t>
      </w:r>
      <w:r>
        <w:rPr>
          <w:rFonts w:eastAsiaTheme="minorEastAsia" w:hint="eastAsia"/>
        </w:rPr>
        <w:t>per</w:t>
      </w:r>
      <w:r>
        <w:rPr>
          <w:rFonts w:eastAsiaTheme="minorEastAsia"/>
        </w:rPr>
        <w:t xml:space="preserve"> da</w:t>
      </w:r>
      <w:r>
        <w:rPr>
          <w:rFonts w:eastAsiaTheme="minorEastAsia" w:hint="eastAsia"/>
        </w:rPr>
        <w:t>te to</w:t>
      </w:r>
      <w:r>
        <w:rPr>
          <w:rFonts w:hint="eastAsia"/>
        </w:rPr>
        <w:t xml:space="preserve"> </w:t>
      </w:r>
      <w:r>
        <w:t>investigate the impact of each news topic on the stock market</w:t>
      </w:r>
      <w:r>
        <w:rPr>
          <w:rFonts w:eastAsiaTheme="minorEastAsia" w:hint="eastAsia"/>
        </w:rPr>
        <w:t>.</w:t>
      </w:r>
    </w:p>
    <w:p w14:paraId="58B07AF4" w14:textId="77777777" w:rsidR="0002018E" w:rsidRDefault="00000000">
      <w:pPr>
        <w:spacing w:beforeLines="0" w:before="0" w:afterLines="0" w:after="0" w:line="480" w:lineRule="auto"/>
        <w:ind w:firstLineChars="200" w:firstLine="480"/>
        <w:jc w:val="center"/>
        <w:rPr>
          <w:rFonts w:cs="Times New Roman"/>
        </w:rPr>
      </w:pPr>
      <w:r>
        <w:rPr>
          <w:rFonts w:cs="Times New Roman" w:hint="eastAsia"/>
        </w:rPr>
        <w:t>TABLE 2. DAILY</w:t>
      </w:r>
      <w:r>
        <w:rPr>
          <w:rFonts w:cs="Times New Roman"/>
        </w:rPr>
        <w:t xml:space="preserve"> T</w:t>
      </w:r>
      <w:r>
        <w:rPr>
          <w:rFonts w:cs="Times New Roman" w:hint="eastAsia"/>
        </w:rPr>
        <w:t>OP</w:t>
      </w:r>
      <w:r>
        <w:rPr>
          <w:rFonts w:cs="Times New Roman"/>
        </w:rPr>
        <w:t xml:space="preserve"> 25 </w:t>
      </w:r>
      <w:r>
        <w:rPr>
          <w:rFonts w:cs="Times New Roman" w:hint="eastAsia"/>
        </w:rPr>
        <w:t>NEWS</w:t>
      </w:r>
      <w:r>
        <w:rPr>
          <w:rFonts w:cs="Times New Roman"/>
        </w:rPr>
        <w:t xml:space="preserve"> </w:t>
      </w:r>
      <w:r>
        <w:rPr>
          <w:rFonts w:cs="Times New Roman" w:hint="eastAsia"/>
        </w:rPr>
        <w:t>HEADLINES</w:t>
      </w:r>
    </w:p>
    <w:tbl>
      <w:tblPr>
        <w:tblStyle w:val="aa"/>
        <w:tblW w:w="879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6"/>
        <w:gridCol w:w="1466"/>
        <w:gridCol w:w="1466"/>
        <w:gridCol w:w="1466"/>
        <w:gridCol w:w="1467"/>
        <w:gridCol w:w="1467"/>
      </w:tblGrid>
      <w:tr w:rsidR="0002018E" w14:paraId="070F2F63" w14:textId="77777777">
        <w:trPr>
          <w:trHeight w:val="340"/>
          <w:jc w:val="center"/>
        </w:trPr>
        <w:tc>
          <w:tcPr>
            <w:tcW w:w="1466" w:type="dxa"/>
            <w:tcBorders>
              <w:top w:val="single" w:sz="4" w:space="0" w:color="auto"/>
              <w:bottom w:val="single" w:sz="6" w:space="0" w:color="auto"/>
            </w:tcBorders>
            <w:shd w:val="pct15" w:color="auto" w:fill="auto"/>
          </w:tcPr>
          <w:p w14:paraId="0569B8AA"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Date</w:t>
            </w:r>
          </w:p>
        </w:tc>
        <w:tc>
          <w:tcPr>
            <w:tcW w:w="1466" w:type="dxa"/>
            <w:tcBorders>
              <w:top w:val="single" w:sz="4" w:space="0" w:color="auto"/>
              <w:bottom w:val="single" w:sz="6" w:space="0" w:color="auto"/>
            </w:tcBorders>
            <w:shd w:val="pct15" w:color="auto" w:fill="auto"/>
          </w:tcPr>
          <w:p w14:paraId="43DDF2F3"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DJIA</w:t>
            </w:r>
          </w:p>
        </w:tc>
        <w:tc>
          <w:tcPr>
            <w:tcW w:w="1466" w:type="dxa"/>
            <w:tcBorders>
              <w:top w:val="single" w:sz="4" w:space="0" w:color="auto"/>
              <w:bottom w:val="single" w:sz="6" w:space="0" w:color="auto"/>
            </w:tcBorders>
            <w:shd w:val="pct15" w:color="auto" w:fill="auto"/>
          </w:tcPr>
          <w:p w14:paraId="34BE4006"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Top1</w:t>
            </w:r>
          </w:p>
        </w:tc>
        <w:tc>
          <w:tcPr>
            <w:tcW w:w="1466" w:type="dxa"/>
            <w:tcBorders>
              <w:top w:val="single" w:sz="4" w:space="0" w:color="auto"/>
              <w:bottom w:val="single" w:sz="6" w:space="0" w:color="auto"/>
            </w:tcBorders>
            <w:shd w:val="pct15" w:color="auto" w:fill="auto"/>
          </w:tcPr>
          <w:p w14:paraId="01AB07AA"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Top2</w:t>
            </w:r>
          </w:p>
        </w:tc>
        <w:tc>
          <w:tcPr>
            <w:tcW w:w="1467" w:type="dxa"/>
            <w:tcBorders>
              <w:top w:val="single" w:sz="4" w:space="0" w:color="auto"/>
              <w:bottom w:val="single" w:sz="6" w:space="0" w:color="auto"/>
            </w:tcBorders>
            <w:shd w:val="pct15" w:color="auto" w:fill="auto"/>
          </w:tcPr>
          <w:p w14:paraId="1951C44D" w14:textId="77777777" w:rsidR="0002018E" w:rsidRDefault="00000000">
            <w:pPr>
              <w:spacing w:beforeLines="0" w:before="0" w:afterLines="0" w:after="0" w:line="240" w:lineRule="auto"/>
              <w:jc w:val="center"/>
              <w:rPr>
                <w:rFonts w:cs="Times New Roman"/>
                <w:b/>
                <w:bCs/>
                <w:sz w:val="21"/>
              </w:rPr>
            </w:pPr>
            <w:r>
              <w:rPr>
                <w:rFonts w:cs="Times New Roman"/>
                <w:b/>
                <w:bCs/>
                <w:sz w:val="21"/>
              </w:rPr>
              <w:t>……</w:t>
            </w:r>
          </w:p>
        </w:tc>
        <w:tc>
          <w:tcPr>
            <w:tcW w:w="1467" w:type="dxa"/>
            <w:tcBorders>
              <w:top w:val="single" w:sz="4" w:space="0" w:color="auto"/>
              <w:bottom w:val="single" w:sz="6" w:space="0" w:color="auto"/>
            </w:tcBorders>
            <w:shd w:val="pct15" w:color="auto" w:fill="auto"/>
          </w:tcPr>
          <w:p w14:paraId="70E472A6"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Top25</w:t>
            </w:r>
          </w:p>
        </w:tc>
      </w:tr>
      <w:tr w:rsidR="0002018E" w14:paraId="101C8203" w14:textId="77777777">
        <w:trPr>
          <w:trHeight w:hRule="exact" w:val="340"/>
          <w:jc w:val="center"/>
        </w:trPr>
        <w:tc>
          <w:tcPr>
            <w:tcW w:w="1466" w:type="dxa"/>
            <w:tcBorders>
              <w:top w:val="single" w:sz="6" w:space="0" w:color="auto"/>
            </w:tcBorders>
            <w:vAlign w:val="center"/>
          </w:tcPr>
          <w:p w14:paraId="6C999DC9" w14:textId="77777777" w:rsidR="0002018E" w:rsidRDefault="00000000">
            <w:pPr>
              <w:spacing w:beforeLines="0" w:before="0" w:afterLines="0" w:after="0" w:line="240" w:lineRule="auto"/>
              <w:jc w:val="center"/>
              <w:rPr>
                <w:rFonts w:cs="Times New Roman"/>
                <w:sz w:val="21"/>
              </w:rPr>
            </w:pPr>
            <w:r>
              <w:rPr>
                <w:rFonts w:cs="Times New Roman" w:hint="eastAsia"/>
                <w:sz w:val="21"/>
              </w:rPr>
              <w:t>2015/1/13</w:t>
            </w:r>
          </w:p>
        </w:tc>
        <w:tc>
          <w:tcPr>
            <w:tcW w:w="1466" w:type="dxa"/>
            <w:tcBorders>
              <w:top w:val="single" w:sz="6" w:space="0" w:color="auto"/>
            </w:tcBorders>
            <w:vAlign w:val="center"/>
          </w:tcPr>
          <w:p w14:paraId="5C472A65" w14:textId="77777777" w:rsidR="0002018E" w:rsidRDefault="00000000">
            <w:pPr>
              <w:spacing w:beforeLines="0" w:before="0" w:afterLines="0" w:after="0" w:line="240" w:lineRule="auto"/>
              <w:jc w:val="center"/>
              <w:rPr>
                <w:rFonts w:cs="Times New Roman"/>
                <w:sz w:val="21"/>
              </w:rPr>
            </w:pPr>
            <w:r>
              <w:rPr>
                <w:rFonts w:hint="eastAsia"/>
                <w:color w:val="000000"/>
                <w:sz w:val="22"/>
                <w:szCs w:val="22"/>
              </w:rPr>
              <w:t>-0.00154079</w:t>
            </w:r>
          </w:p>
        </w:tc>
        <w:tc>
          <w:tcPr>
            <w:tcW w:w="1466" w:type="dxa"/>
            <w:tcBorders>
              <w:top w:val="single" w:sz="6" w:space="0" w:color="auto"/>
            </w:tcBorders>
            <w:vAlign w:val="center"/>
          </w:tcPr>
          <w:p w14:paraId="313240A1" w14:textId="77777777" w:rsidR="0002018E" w:rsidRDefault="00000000">
            <w:pPr>
              <w:spacing w:beforeLines="0" w:before="0" w:afterLines="0" w:after="0" w:line="240" w:lineRule="auto"/>
              <w:jc w:val="center"/>
              <w:rPr>
                <w:rFonts w:cs="Times New Roman"/>
                <w:sz w:val="21"/>
              </w:rPr>
            </w:pPr>
            <w:r>
              <w:rPr>
                <w:rFonts w:cs="Times New Roman" w:hint="eastAsia"/>
                <w:sz w:val="21"/>
              </w:rPr>
              <w:t>China has just banned the burqa in its biggest Muslim city</w:t>
            </w:r>
          </w:p>
        </w:tc>
        <w:tc>
          <w:tcPr>
            <w:tcW w:w="1466" w:type="dxa"/>
            <w:tcBorders>
              <w:top w:val="single" w:sz="6" w:space="0" w:color="auto"/>
            </w:tcBorders>
            <w:vAlign w:val="center"/>
          </w:tcPr>
          <w:p w14:paraId="6FE63574"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US and </w:t>
            </w:r>
            <w:proofErr w:type="gramStart"/>
            <w:r>
              <w:rPr>
                <w:rFonts w:cs="Times New Roman" w:hint="eastAsia"/>
                <w:sz w:val="21"/>
              </w:rPr>
              <w:t>EU..</w:t>
            </w:r>
            <w:proofErr w:type="gramEnd"/>
            <w:r>
              <w:rPr>
                <w:rFonts w:cs="Times New Roman" w:hint="eastAsia"/>
                <w:sz w:val="21"/>
              </w:rPr>
              <w:t xml:space="preserve"> politicians use Charlie Hebdo attack to call for more Internet surveillance -- Fusion</w:t>
            </w:r>
          </w:p>
        </w:tc>
        <w:tc>
          <w:tcPr>
            <w:tcW w:w="1467" w:type="dxa"/>
            <w:tcBorders>
              <w:top w:val="single" w:sz="6" w:space="0" w:color="auto"/>
            </w:tcBorders>
          </w:tcPr>
          <w:p w14:paraId="6D9DA297" w14:textId="77777777" w:rsidR="0002018E" w:rsidRDefault="00000000">
            <w:pPr>
              <w:spacing w:beforeLines="0" w:before="0" w:afterLines="0" w:after="0" w:line="240" w:lineRule="auto"/>
              <w:jc w:val="center"/>
              <w:rPr>
                <w:rFonts w:cs="Times New Roman"/>
                <w:sz w:val="21"/>
              </w:rPr>
            </w:pPr>
            <w:r>
              <w:rPr>
                <w:rFonts w:cs="Times New Roman"/>
                <w:sz w:val="21"/>
              </w:rPr>
              <w:t>……</w:t>
            </w:r>
          </w:p>
        </w:tc>
        <w:tc>
          <w:tcPr>
            <w:tcW w:w="1467" w:type="dxa"/>
            <w:tcBorders>
              <w:top w:val="single" w:sz="6" w:space="0" w:color="auto"/>
            </w:tcBorders>
            <w:vAlign w:val="center"/>
          </w:tcPr>
          <w:p w14:paraId="53737A02"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There is </w:t>
            </w:r>
            <w:proofErr w:type="gramStart"/>
            <w:r>
              <w:rPr>
                <w:rFonts w:cs="Times New Roman" w:hint="eastAsia"/>
                <w:sz w:val="21"/>
              </w:rPr>
              <w:t>a..</w:t>
            </w:r>
            <w:proofErr w:type="gramEnd"/>
            <w:r>
              <w:rPr>
                <w:rFonts w:cs="Times New Roman" w:hint="eastAsia"/>
                <w:sz w:val="21"/>
              </w:rPr>
              <w:t xml:space="preserve"> lava flow in Iceland the size of Manhattan</w:t>
            </w:r>
          </w:p>
        </w:tc>
      </w:tr>
      <w:tr w:rsidR="0002018E" w14:paraId="68B1EC9C" w14:textId="77777777">
        <w:trPr>
          <w:trHeight w:hRule="exact" w:val="340"/>
          <w:jc w:val="center"/>
        </w:trPr>
        <w:tc>
          <w:tcPr>
            <w:tcW w:w="1466" w:type="dxa"/>
            <w:vAlign w:val="center"/>
          </w:tcPr>
          <w:p w14:paraId="30B4540E" w14:textId="77777777" w:rsidR="0002018E" w:rsidRDefault="00000000">
            <w:pPr>
              <w:spacing w:beforeLines="0" w:before="0" w:afterLines="0" w:after="0" w:line="240" w:lineRule="auto"/>
              <w:jc w:val="center"/>
              <w:rPr>
                <w:rFonts w:cs="Times New Roman"/>
                <w:sz w:val="21"/>
              </w:rPr>
            </w:pPr>
            <w:r>
              <w:rPr>
                <w:rFonts w:cs="Times New Roman" w:hint="eastAsia"/>
                <w:sz w:val="21"/>
              </w:rPr>
              <w:t>2015/1/14</w:t>
            </w:r>
          </w:p>
        </w:tc>
        <w:tc>
          <w:tcPr>
            <w:tcW w:w="1466" w:type="dxa"/>
            <w:vAlign w:val="center"/>
          </w:tcPr>
          <w:p w14:paraId="110961F3" w14:textId="77777777" w:rsidR="0002018E" w:rsidRDefault="00000000">
            <w:pPr>
              <w:spacing w:beforeLines="0" w:before="0" w:afterLines="0" w:after="0" w:line="240" w:lineRule="auto"/>
              <w:jc w:val="center"/>
              <w:rPr>
                <w:rFonts w:cs="Times New Roman"/>
                <w:sz w:val="21"/>
              </w:rPr>
            </w:pPr>
            <w:r>
              <w:rPr>
                <w:rFonts w:hint="eastAsia"/>
                <w:color w:val="000000"/>
                <w:sz w:val="22"/>
                <w:szCs w:val="22"/>
              </w:rPr>
              <w:t>-0.01064998</w:t>
            </w:r>
          </w:p>
        </w:tc>
        <w:tc>
          <w:tcPr>
            <w:tcW w:w="1466" w:type="dxa"/>
            <w:vAlign w:val="center"/>
          </w:tcPr>
          <w:p w14:paraId="2FFF57FB" w14:textId="77777777" w:rsidR="0002018E" w:rsidRDefault="00000000">
            <w:pPr>
              <w:spacing w:beforeLines="0" w:before="0" w:afterLines="0" w:after="0" w:line="240" w:lineRule="auto"/>
              <w:jc w:val="center"/>
              <w:rPr>
                <w:rFonts w:cs="Times New Roman"/>
                <w:sz w:val="21"/>
              </w:rPr>
            </w:pPr>
            <w:proofErr w:type="gramStart"/>
            <w:r>
              <w:rPr>
                <w:rFonts w:cs="Times New Roman" w:hint="eastAsia"/>
                <w:sz w:val="21"/>
              </w:rPr>
              <w:t>Cameroon..</w:t>
            </w:r>
            <w:proofErr w:type="gramEnd"/>
            <w:r>
              <w:rPr>
                <w:rFonts w:cs="Times New Roman" w:hint="eastAsia"/>
                <w:sz w:val="21"/>
              </w:rPr>
              <w:t xml:space="preserve"> Army Kills 143 Boko Haram Fighters</w:t>
            </w:r>
          </w:p>
        </w:tc>
        <w:tc>
          <w:tcPr>
            <w:tcW w:w="1466" w:type="dxa"/>
            <w:vAlign w:val="center"/>
          </w:tcPr>
          <w:p w14:paraId="71DF1491"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Air </w:t>
            </w:r>
            <w:proofErr w:type="gramStart"/>
            <w:r>
              <w:rPr>
                <w:rFonts w:cs="Times New Roman" w:hint="eastAsia"/>
                <w:sz w:val="21"/>
              </w:rPr>
              <w:t>France..</w:t>
            </w:r>
            <w:proofErr w:type="gramEnd"/>
            <w:r>
              <w:rPr>
                <w:rFonts w:cs="Times New Roman" w:hint="eastAsia"/>
                <w:sz w:val="21"/>
              </w:rPr>
              <w:t xml:space="preserve"> hands out copies of Charlie Hebdo on flights</w:t>
            </w:r>
          </w:p>
        </w:tc>
        <w:tc>
          <w:tcPr>
            <w:tcW w:w="1467" w:type="dxa"/>
          </w:tcPr>
          <w:p w14:paraId="1624FD75" w14:textId="77777777" w:rsidR="0002018E" w:rsidRDefault="00000000">
            <w:pPr>
              <w:spacing w:beforeLines="0" w:before="0" w:afterLines="0" w:after="0" w:line="240" w:lineRule="auto"/>
              <w:jc w:val="center"/>
              <w:rPr>
                <w:rFonts w:cs="Times New Roman"/>
                <w:sz w:val="21"/>
              </w:rPr>
            </w:pPr>
            <w:r>
              <w:rPr>
                <w:rFonts w:cs="Times New Roman"/>
                <w:sz w:val="21"/>
              </w:rPr>
              <w:t>……</w:t>
            </w:r>
          </w:p>
        </w:tc>
        <w:tc>
          <w:tcPr>
            <w:tcW w:w="1467" w:type="dxa"/>
            <w:vAlign w:val="center"/>
          </w:tcPr>
          <w:p w14:paraId="241C31DF" w14:textId="77777777" w:rsidR="0002018E" w:rsidRDefault="00000000">
            <w:pPr>
              <w:spacing w:beforeLines="0" w:before="0" w:afterLines="0" w:after="0" w:line="240" w:lineRule="auto"/>
              <w:jc w:val="center"/>
              <w:rPr>
                <w:rFonts w:cs="Times New Roman"/>
                <w:sz w:val="21"/>
              </w:rPr>
            </w:pPr>
            <w:r>
              <w:rPr>
                <w:rFonts w:cs="Times New Roman" w:hint="eastAsia"/>
                <w:sz w:val="21"/>
              </w:rPr>
              <w:t>Number 2 on Al-Qaeda's Most Wanted List Sells French Fries in a Florida Mall Food Court</w:t>
            </w:r>
          </w:p>
        </w:tc>
      </w:tr>
      <w:tr w:rsidR="0002018E" w14:paraId="04F14387" w14:textId="77777777">
        <w:trPr>
          <w:trHeight w:hRule="exact" w:val="340"/>
          <w:jc w:val="center"/>
        </w:trPr>
        <w:tc>
          <w:tcPr>
            <w:tcW w:w="1466" w:type="dxa"/>
            <w:vAlign w:val="center"/>
          </w:tcPr>
          <w:p w14:paraId="0CCF0A25" w14:textId="77777777" w:rsidR="0002018E" w:rsidRDefault="00000000">
            <w:pPr>
              <w:spacing w:beforeLines="0" w:before="0" w:afterLines="0" w:after="0" w:line="240" w:lineRule="auto"/>
              <w:jc w:val="center"/>
              <w:rPr>
                <w:rFonts w:cs="Times New Roman"/>
                <w:sz w:val="21"/>
              </w:rPr>
            </w:pPr>
            <w:r>
              <w:rPr>
                <w:rFonts w:cs="Times New Roman" w:hint="eastAsia"/>
                <w:sz w:val="21"/>
              </w:rPr>
              <w:t>2015/1/15</w:t>
            </w:r>
          </w:p>
        </w:tc>
        <w:tc>
          <w:tcPr>
            <w:tcW w:w="1466" w:type="dxa"/>
            <w:vAlign w:val="center"/>
          </w:tcPr>
          <w:p w14:paraId="7DC4EF60" w14:textId="77777777" w:rsidR="0002018E" w:rsidRDefault="00000000">
            <w:pPr>
              <w:spacing w:beforeLines="0" w:before="0" w:afterLines="0" w:after="0" w:line="240" w:lineRule="auto"/>
              <w:jc w:val="center"/>
              <w:rPr>
                <w:rFonts w:cs="Times New Roman"/>
                <w:sz w:val="21"/>
              </w:rPr>
            </w:pPr>
            <w:r>
              <w:rPr>
                <w:rFonts w:hint="eastAsia"/>
                <w:color w:val="000000"/>
                <w:sz w:val="22"/>
                <w:szCs w:val="22"/>
              </w:rPr>
              <w:t>-0.00612299</w:t>
            </w:r>
          </w:p>
        </w:tc>
        <w:tc>
          <w:tcPr>
            <w:tcW w:w="1466" w:type="dxa"/>
            <w:vAlign w:val="center"/>
          </w:tcPr>
          <w:p w14:paraId="07203016"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Saudi </w:t>
            </w:r>
            <w:proofErr w:type="gramStart"/>
            <w:r>
              <w:rPr>
                <w:rFonts w:cs="Times New Roman" w:hint="eastAsia"/>
                <w:sz w:val="21"/>
              </w:rPr>
              <w:t>man..</w:t>
            </w:r>
            <w:proofErr w:type="gramEnd"/>
            <w:r>
              <w:rPr>
                <w:rFonts w:cs="Times New Roman" w:hint="eastAsia"/>
                <w:sz w:val="21"/>
              </w:rPr>
              <w:t xml:space="preserve"> sentenced 10 years jail and weekly public canings for 5 months. He is guilty of setting up a public online forum for debate and discussion.</w:t>
            </w:r>
          </w:p>
        </w:tc>
        <w:tc>
          <w:tcPr>
            <w:tcW w:w="1466" w:type="dxa"/>
            <w:vAlign w:val="center"/>
          </w:tcPr>
          <w:p w14:paraId="78E1795B" w14:textId="77777777" w:rsidR="0002018E" w:rsidRDefault="00000000">
            <w:pPr>
              <w:spacing w:beforeLines="0" w:before="0" w:afterLines="0" w:after="0" w:line="240" w:lineRule="auto"/>
              <w:jc w:val="center"/>
              <w:rPr>
                <w:rFonts w:cs="Times New Roman"/>
                <w:sz w:val="21"/>
              </w:rPr>
            </w:pPr>
            <w:proofErr w:type="gramStart"/>
            <w:r>
              <w:rPr>
                <w:rFonts w:cs="Times New Roman" w:hint="eastAsia"/>
                <w:sz w:val="21"/>
              </w:rPr>
              <w:t>Children..</w:t>
            </w:r>
            <w:proofErr w:type="gramEnd"/>
            <w:r>
              <w:rPr>
                <w:rFonts w:cs="Times New Roman" w:hint="eastAsia"/>
                <w:sz w:val="21"/>
              </w:rPr>
              <w:t xml:space="preserve"> caged to keep the streets clean for the Pope: Police round up orphans and chain them in filth during pontiff's visit to Philippines</w:t>
            </w:r>
          </w:p>
        </w:tc>
        <w:tc>
          <w:tcPr>
            <w:tcW w:w="1467" w:type="dxa"/>
          </w:tcPr>
          <w:p w14:paraId="7CF98F31" w14:textId="77777777" w:rsidR="0002018E" w:rsidRDefault="00000000">
            <w:pPr>
              <w:spacing w:beforeLines="0" w:before="0" w:afterLines="0" w:after="0" w:line="240" w:lineRule="auto"/>
              <w:jc w:val="center"/>
              <w:rPr>
                <w:rFonts w:cs="Times New Roman"/>
                <w:sz w:val="21"/>
              </w:rPr>
            </w:pPr>
            <w:r>
              <w:rPr>
                <w:rFonts w:cs="Times New Roman"/>
                <w:sz w:val="21"/>
              </w:rPr>
              <w:t>……</w:t>
            </w:r>
          </w:p>
        </w:tc>
        <w:tc>
          <w:tcPr>
            <w:tcW w:w="1467" w:type="dxa"/>
            <w:vAlign w:val="center"/>
          </w:tcPr>
          <w:p w14:paraId="0CF743D0"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Fossil </w:t>
            </w:r>
            <w:proofErr w:type="gramStart"/>
            <w:r>
              <w:rPr>
                <w:rFonts w:cs="Times New Roman" w:hint="eastAsia"/>
                <w:sz w:val="21"/>
              </w:rPr>
              <w:t>found..</w:t>
            </w:r>
            <w:proofErr w:type="gramEnd"/>
            <w:r>
              <w:rPr>
                <w:rFonts w:cs="Times New Roman" w:hint="eastAsia"/>
                <w:sz w:val="21"/>
              </w:rPr>
              <w:t xml:space="preserve"> </w:t>
            </w:r>
            <w:proofErr w:type="gramStart"/>
            <w:r>
              <w:rPr>
                <w:rFonts w:cs="Times New Roman" w:hint="eastAsia"/>
                <w:sz w:val="21"/>
              </w:rPr>
              <w:t>by</w:t>
            </w:r>
            <w:proofErr w:type="gramEnd"/>
            <w:r>
              <w:rPr>
                <w:rFonts w:cs="Times New Roman" w:hint="eastAsia"/>
                <w:sz w:val="21"/>
              </w:rPr>
              <w:t xml:space="preserve"> P.E.I. boy fills gap in reptile evolution</w:t>
            </w:r>
          </w:p>
        </w:tc>
      </w:tr>
      <w:tr w:rsidR="0002018E" w14:paraId="176C4863" w14:textId="77777777">
        <w:trPr>
          <w:trHeight w:hRule="exact" w:val="340"/>
          <w:jc w:val="center"/>
        </w:trPr>
        <w:tc>
          <w:tcPr>
            <w:tcW w:w="1466" w:type="dxa"/>
            <w:vAlign w:val="center"/>
          </w:tcPr>
          <w:p w14:paraId="36B85807" w14:textId="77777777" w:rsidR="0002018E" w:rsidRDefault="00000000">
            <w:pPr>
              <w:spacing w:beforeLines="0" w:before="0" w:afterLines="0" w:after="0" w:line="240" w:lineRule="auto"/>
              <w:jc w:val="center"/>
              <w:rPr>
                <w:rFonts w:cs="Times New Roman"/>
                <w:sz w:val="21"/>
              </w:rPr>
            </w:pPr>
            <w:r>
              <w:rPr>
                <w:rFonts w:cs="Times New Roman" w:hint="eastAsia"/>
                <w:sz w:val="21"/>
              </w:rPr>
              <w:t>2015/1/16</w:t>
            </w:r>
          </w:p>
        </w:tc>
        <w:tc>
          <w:tcPr>
            <w:tcW w:w="1466" w:type="dxa"/>
            <w:vAlign w:val="center"/>
          </w:tcPr>
          <w:p w14:paraId="5915D10B" w14:textId="77777777" w:rsidR="0002018E" w:rsidRDefault="00000000">
            <w:pPr>
              <w:spacing w:beforeLines="0" w:before="0" w:afterLines="0" w:after="0" w:line="240" w:lineRule="auto"/>
              <w:jc w:val="center"/>
              <w:rPr>
                <w:rFonts w:cs="Times New Roman"/>
                <w:sz w:val="21"/>
              </w:rPr>
            </w:pPr>
            <w:r>
              <w:rPr>
                <w:rFonts w:hint="eastAsia"/>
                <w:color w:val="000000"/>
                <w:sz w:val="22"/>
                <w:szCs w:val="22"/>
              </w:rPr>
              <w:t>0.01095890</w:t>
            </w:r>
          </w:p>
        </w:tc>
        <w:tc>
          <w:tcPr>
            <w:tcW w:w="1466" w:type="dxa"/>
            <w:vAlign w:val="center"/>
          </w:tcPr>
          <w:p w14:paraId="35017E4B"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Saudi </w:t>
            </w:r>
            <w:proofErr w:type="gramStart"/>
            <w:r>
              <w:rPr>
                <w:rFonts w:cs="Times New Roman" w:hint="eastAsia"/>
                <w:sz w:val="21"/>
              </w:rPr>
              <w:t>Arabia..</w:t>
            </w:r>
            <w:proofErr w:type="gramEnd"/>
            <w:r>
              <w:rPr>
                <w:rFonts w:cs="Times New Roman" w:hint="eastAsia"/>
                <w:sz w:val="21"/>
              </w:rPr>
              <w:t xml:space="preserve"> publicly beheads a woman in Mecca</w:t>
            </w:r>
          </w:p>
        </w:tc>
        <w:tc>
          <w:tcPr>
            <w:tcW w:w="1466" w:type="dxa"/>
            <w:vAlign w:val="center"/>
          </w:tcPr>
          <w:p w14:paraId="1556E149"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Boko </w:t>
            </w:r>
            <w:proofErr w:type="gramStart"/>
            <w:r>
              <w:rPr>
                <w:rFonts w:cs="Times New Roman" w:hint="eastAsia"/>
                <w:sz w:val="21"/>
              </w:rPr>
              <w:t>Haram..</w:t>
            </w:r>
            <w:proofErr w:type="gramEnd"/>
            <w:r>
              <w:rPr>
                <w:rFonts w:cs="Times New Roman" w:hint="eastAsia"/>
                <w:sz w:val="21"/>
              </w:rPr>
              <w:t xml:space="preserve"> Appears to Be Using Abducted Girls as Suicide Bombers</w:t>
            </w:r>
          </w:p>
        </w:tc>
        <w:tc>
          <w:tcPr>
            <w:tcW w:w="1467" w:type="dxa"/>
          </w:tcPr>
          <w:p w14:paraId="410D5F6C" w14:textId="77777777" w:rsidR="0002018E" w:rsidRDefault="00000000">
            <w:pPr>
              <w:spacing w:beforeLines="0" w:before="0" w:afterLines="0" w:after="0" w:line="240" w:lineRule="auto"/>
              <w:jc w:val="center"/>
              <w:rPr>
                <w:rFonts w:cs="Times New Roman"/>
                <w:sz w:val="21"/>
              </w:rPr>
            </w:pPr>
            <w:r>
              <w:rPr>
                <w:rFonts w:cs="Times New Roman"/>
                <w:sz w:val="21"/>
              </w:rPr>
              <w:t>……</w:t>
            </w:r>
          </w:p>
        </w:tc>
        <w:tc>
          <w:tcPr>
            <w:tcW w:w="1467" w:type="dxa"/>
            <w:vAlign w:val="center"/>
          </w:tcPr>
          <w:p w14:paraId="39128B06" w14:textId="77777777" w:rsidR="0002018E" w:rsidRDefault="00000000">
            <w:pPr>
              <w:spacing w:beforeLines="0" w:before="0" w:afterLines="0" w:after="0" w:line="240" w:lineRule="auto"/>
              <w:jc w:val="center"/>
              <w:rPr>
                <w:rFonts w:cs="Times New Roman"/>
                <w:sz w:val="21"/>
              </w:rPr>
            </w:pPr>
            <w:proofErr w:type="gramStart"/>
            <w:r>
              <w:rPr>
                <w:rFonts w:cs="Times New Roman" w:hint="eastAsia"/>
                <w:sz w:val="21"/>
              </w:rPr>
              <w:t>Nigeria:..</w:t>
            </w:r>
            <w:proofErr w:type="gramEnd"/>
            <w:r>
              <w:rPr>
                <w:rFonts w:cs="Times New Roman" w:hint="eastAsia"/>
                <w:sz w:val="21"/>
              </w:rPr>
              <w:t xml:space="preserve"> Satellite images show horrific scale of Boko Haram attack on Baga</w:t>
            </w:r>
          </w:p>
        </w:tc>
      </w:tr>
    </w:tbl>
    <w:p w14:paraId="3021C453" w14:textId="77777777" w:rsidR="0002018E" w:rsidRDefault="00000000">
      <w:pPr>
        <w:pStyle w:val="21"/>
        <w:ind w:firstLineChars="100" w:firstLine="200"/>
        <w:rPr>
          <w:rFonts w:eastAsiaTheme="minorEastAsia"/>
          <w:i/>
          <w:iCs/>
          <w:sz w:val="20"/>
          <w:szCs w:val="20"/>
        </w:rPr>
      </w:pPr>
      <w:bookmarkStart w:id="3" w:name="OLE_LINK3"/>
      <w:r>
        <w:rPr>
          <w:rStyle w:val="ac"/>
          <w:rFonts w:hint="eastAsia"/>
          <w:sz w:val="20"/>
          <w:szCs w:val="20"/>
        </w:rPr>
        <w:t xml:space="preserve">Note: </w:t>
      </w:r>
      <w:r>
        <w:rPr>
          <w:rFonts w:asciiTheme="minorEastAsia" w:eastAsiaTheme="minorEastAsia" w:hAnsiTheme="minorEastAsia" w:hint="eastAsia"/>
          <w:i/>
          <w:iCs/>
          <w:sz w:val="20"/>
          <w:szCs w:val="20"/>
        </w:rPr>
        <w:t>Th</w:t>
      </w:r>
      <w:r>
        <w:rPr>
          <w:rFonts w:eastAsiaTheme="minorEastAsia" w:hint="eastAsia"/>
          <w:i/>
          <w:iCs/>
          <w:sz w:val="20"/>
          <w:szCs w:val="20"/>
        </w:rPr>
        <w:t>is</w:t>
      </w:r>
      <w:r>
        <w:rPr>
          <w:i/>
          <w:iCs/>
          <w:sz w:val="20"/>
          <w:szCs w:val="20"/>
        </w:rPr>
        <w:t xml:space="preserve"> table shows the structure and content of the </w:t>
      </w:r>
      <w:proofErr w:type="gramStart"/>
      <w:r>
        <w:rPr>
          <w:i/>
          <w:iCs/>
          <w:sz w:val="20"/>
          <w:szCs w:val="20"/>
        </w:rPr>
        <w:t>aforementioned data</w:t>
      </w:r>
      <w:proofErr w:type="gramEnd"/>
      <w:r>
        <w:rPr>
          <w:i/>
          <w:iCs/>
          <w:sz w:val="20"/>
          <w:szCs w:val="20"/>
        </w:rPr>
        <w:t>.</w:t>
      </w:r>
    </w:p>
    <w:bookmarkEnd w:id="3"/>
    <w:p w14:paraId="1A756D23" w14:textId="77777777" w:rsidR="0002018E" w:rsidRDefault="00000000">
      <w:pPr>
        <w:pStyle w:val="21"/>
        <w:spacing w:beforeLines="150" w:before="468"/>
        <w:rPr>
          <w:b/>
          <w:bCs/>
        </w:rPr>
      </w:pPr>
      <w:r>
        <w:rPr>
          <w:b/>
          <w:bCs/>
        </w:rPr>
        <w:lastRenderedPageBreak/>
        <w:t xml:space="preserve">2. News Topic Classification Dataset </w:t>
      </w:r>
    </w:p>
    <w:p w14:paraId="25E8880C" w14:textId="77777777" w:rsidR="0002018E" w:rsidRDefault="00000000">
      <w:pPr>
        <w:pStyle w:val="21"/>
        <w:ind w:firstLine="420"/>
        <w:rPr>
          <w:rFonts w:eastAsiaTheme="minorEastAsia"/>
        </w:rPr>
      </w:pPr>
      <w:r>
        <w:t xml:space="preserve">To obtain a reliable </w:t>
      </w:r>
      <w:r>
        <w:rPr>
          <w:rFonts w:eastAsiaTheme="minorEastAsia" w:hint="eastAsia"/>
        </w:rPr>
        <w:t>topic</w:t>
      </w:r>
      <w:r>
        <w:t xml:space="preserve"> classification model</w:t>
      </w:r>
      <w:r>
        <w:rPr>
          <w:rFonts w:hint="eastAsia"/>
        </w:rPr>
        <w:t xml:space="preserve">, </w:t>
      </w:r>
      <w:r>
        <w:t>we employ a labeled dataset</w:t>
      </w:r>
      <w:r>
        <w:rPr>
          <w:rFonts w:eastAsia="宋体" w:hint="eastAsia"/>
        </w:rPr>
        <w:t xml:space="preserve"> </w:t>
      </w:r>
      <w:r>
        <w:t>(</w:t>
      </w:r>
      <w:proofErr w:type="spellStart"/>
      <w:r>
        <w:t>Elkomy</w:t>
      </w:r>
      <w:proofErr w:type="spellEnd"/>
      <w:r>
        <w:t xml:space="preserve"> et al., 2024) containing 199,707 news instances across 17 distinct thematic categories (e.g., politics, technology, </w:t>
      </w:r>
      <w:r>
        <w:rPr>
          <w:rFonts w:eastAsiaTheme="minorEastAsia" w:hint="eastAsia"/>
        </w:rPr>
        <w:t>business</w:t>
      </w:r>
      <w:r>
        <w:t xml:space="preserve">). This comprehensive taxonomy, developed through expert annotation and NLP validation, serves as the training foundation for our </w:t>
      </w:r>
      <w:r>
        <w:rPr>
          <w:rFonts w:hint="eastAsia"/>
        </w:rPr>
        <w:t>topic</w:t>
      </w:r>
      <w:r>
        <w:t xml:space="preserve"> classification model</w:t>
      </w:r>
      <w:r>
        <w:rPr>
          <w:rFonts w:hint="eastAsia"/>
        </w:rPr>
        <w:t xml:space="preserve"> which is utilized to classify the Daily Top 25 News Headline</w:t>
      </w:r>
      <w:r>
        <w:rPr>
          <w:rFonts w:eastAsiaTheme="minorEastAsia" w:hint="eastAsia"/>
        </w:rPr>
        <w:t>s</w:t>
      </w:r>
      <w:r>
        <w:rPr>
          <w:rFonts w:hint="eastAsia"/>
        </w:rPr>
        <w:t>.</w:t>
      </w:r>
    </w:p>
    <w:p w14:paraId="64B7EDE7" w14:textId="77777777" w:rsidR="0002018E" w:rsidRDefault="0002018E">
      <w:pPr>
        <w:pStyle w:val="21"/>
        <w:rPr>
          <w:rFonts w:eastAsiaTheme="minorEastAsia"/>
        </w:rPr>
      </w:pPr>
    </w:p>
    <w:p w14:paraId="7F2EA3EF" w14:textId="77777777" w:rsidR="0002018E" w:rsidRDefault="00000000">
      <w:pPr>
        <w:spacing w:beforeLines="0" w:before="0" w:afterLines="0" w:after="0" w:line="480" w:lineRule="auto"/>
        <w:ind w:firstLineChars="200" w:firstLine="480"/>
        <w:jc w:val="center"/>
        <w:rPr>
          <w:rFonts w:cs="Times New Roman"/>
        </w:rPr>
      </w:pPr>
      <w:r>
        <w:rPr>
          <w:rFonts w:cs="Times New Roman" w:hint="eastAsia"/>
        </w:rPr>
        <w:t xml:space="preserve">TABLE 3. </w:t>
      </w:r>
      <w:r>
        <w:rPr>
          <w:rFonts w:cs="Times New Roman"/>
        </w:rPr>
        <w:t>N</w:t>
      </w:r>
      <w:r>
        <w:rPr>
          <w:rFonts w:cs="Times New Roman" w:hint="eastAsia"/>
        </w:rPr>
        <w:t>EWS</w:t>
      </w:r>
      <w:r>
        <w:rPr>
          <w:rFonts w:cs="Times New Roman"/>
        </w:rPr>
        <w:t xml:space="preserve"> </w:t>
      </w:r>
      <w:r>
        <w:rPr>
          <w:rFonts w:cs="Times New Roman" w:hint="eastAsia"/>
        </w:rPr>
        <w:t>TOPIC</w:t>
      </w:r>
      <w:r>
        <w:rPr>
          <w:rFonts w:cs="Times New Roman"/>
        </w:rPr>
        <w:t xml:space="preserve"> </w:t>
      </w:r>
      <w:r>
        <w:rPr>
          <w:rFonts w:cs="Times New Roman" w:hint="eastAsia"/>
        </w:rPr>
        <w:t>CLASSFICATION</w:t>
      </w:r>
      <w:r>
        <w:rPr>
          <w:rFonts w:cs="Times New Roman"/>
        </w:rPr>
        <w:t xml:space="preserve"> </w:t>
      </w:r>
      <w:r>
        <w:rPr>
          <w:rFonts w:cs="Times New Roman" w:hint="eastAsia"/>
        </w:rPr>
        <w:t>DATASET</w:t>
      </w:r>
    </w:p>
    <w:tbl>
      <w:tblPr>
        <w:tblStyle w:val="aa"/>
        <w:tblW w:w="87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2616"/>
        <w:gridCol w:w="2517"/>
        <w:gridCol w:w="2185"/>
      </w:tblGrid>
      <w:tr w:rsidR="0002018E" w14:paraId="607DF90F" w14:textId="77777777">
        <w:trPr>
          <w:trHeight w:hRule="exact" w:val="344"/>
          <w:jc w:val="center"/>
        </w:trPr>
        <w:tc>
          <w:tcPr>
            <w:tcW w:w="1419" w:type="dxa"/>
            <w:tcBorders>
              <w:top w:val="single" w:sz="4" w:space="0" w:color="auto"/>
              <w:bottom w:val="single" w:sz="4" w:space="0" w:color="auto"/>
            </w:tcBorders>
            <w:shd w:val="pct15" w:color="auto" w:fill="auto"/>
          </w:tcPr>
          <w:p w14:paraId="3B54130B"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Date</w:t>
            </w:r>
          </w:p>
        </w:tc>
        <w:tc>
          <w:tcPr>
            <w:tcW w:w="2616" w:type="dxa"/>
            <w:tcBorders>
              <w:top w:val="single" w:sz="4" w:space="0" w:color="auto"/>
              <w:bottom w:val="single" w:sz="4" w:space="0" w:color="auto"/>
            </w:tcBorders>
            <w:shd w:val="pct15" w:color="auto" w:fill="auto"/>
          </w:tcPr>
          <w:p w14:paraId="236B535B"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Headline</w:t>
            </w:r>
          </w:p>
        </w:tc>
        <w:tc>
          <w:tcPr>
            <w:tcW w:w="2517" w:type="dxa"/>
            <w:tcBorders>
              <w:top w:val="single" w:sz="4" w:space="0" w:color="auto"/>
              <w:bottom w:val="single" w:sz="4" w:space="0" w:color="auto"/>
            </w:tcBorders>
            <w:shd w:val="pct15" w:color="auto" w:fill="auto"/>
          </w:tcPr>
          <w:p w14:paraId="67699309" w14:textId="77777777" w:rsidR="0002018E" w:rsidRDefault="00000000">
            <w:pPr>
              <w:spacing w:beforeLines="0" w:before="0" w:afterLines="0" w:after="0" w:line="240" w:lineRule="auto"/>
              <w:jc w:val="center"/>
              <w:rPr>
                <w:rFonts w:cs="Times New Roman"/>
                <w:b/>
                <w:bCs/>
                <w:sz w:val="21"/>
              </w:rPr>
            </w:pPr>
            <w:r>
              <w:rPr>
                <w:rFonts w:cs="Times New Roman" w:hint="eastAsia"/>
                <w:b/>
                <w:bCs/>
                <w:sz w:val="21"/>
              </w:rPr>
              <w:t>Content</w:t>
            </w:r>
          </w:p>
        </w:tc>
        <w:tc>
          <w:tcPr>
            <w:tcW w:w="2185" w:type="dxa"/>
            <w:tcBorders>
              <w:top w:val="single" w:sz="4" w:space="0" w:color="auto"/>
              <w:bottom w:val="single" w:sz="4" w:space="0" w:color="auto"/>
            </w:tcBorders>
            <w:shd w:val="pct15" w:color="auto" w:fill="auto"/>
          </w:tcPr>
          <w:p w14:paraId="583ABD53" w14:textId="77777777" w:rsidR="0002018E" w:rsidRDefault="00000000">
            <w:pPr>
              <w:spacing w:beforeLines="0" w:before="0" w:afterLines="0" w:after="0" w:line="240" w:lineRule="auto"/>
              <w:jc w:val="center"/>
              <w:rPr>
                <w:rFonts w:cs="Times New Roman"/>
                <w:b/>
                <w:bCs/>
                <w:sz w:val="21"/>
              </w:rPr>
            </w:pPr>
            <w:r>
              <w:rPr>
                <w:rFonts w:cs="Times New Roman"/>
                <w:b/>
                <w:bCs/>
                <w:sz w:val="21"/>
              </w:rPr>
              <w:t>News Categories</w:t>
            </w:r>
          </w:p>
        </w:tc>
      </w:tr>
      <w:tr w:rsidR="0002018E" w14:paraId="3F679D93" w14:textId="77777777">
        <w:trPr>
          <w:trHeight w:hRule="exact" w:val="344"/>
          <w:jc w:val="center"/>
        </w:trPr>
        <w:tc>
          <w:tcPr>
            <w:tcW w:w="1419" w:type="dxa"/>
            <w:tcBorders>
              <w:top w:val="single" w:sz="4" w:space="0" w:color="auto"/>
            </w:tcBorders>
            <w:vAlign w:val="center"/>
          </w:tcPr>
          <w:p w14:paraId="5BC8A178" w14:textId="77777777" w:rsidR="0002018E" w:rsidRDefault="00000000">
            <w:pPr>
              <w:spacing w:beforeLines="0" w:before="0" w:afterLines="0" w:after="0" w:line="240" w:lineRule="auto"/>
              <w:jc w:val="center"/>
              <w:rPr>
                <w:rFonts w:cs="Times New Roman"/>
                <w:sz w:val="21"/>
              </w:rPr>
            </w:pPr>
            <w:r>
              <w:rPr>
                <w:rFonts w:cs="Times New Roman" w:hint="eastAsia"/>
                <w:sz w:val="21"/>
              </w:rPr>
              <w:t>19-09-2023</w:t>
            </w:r>
          </w:p>
        </w:tc>
        <w:tc>
          <w:tcPr>
            <w:tcW w:w="2616" w:type="dxa"/>
            <w:tcBorders>
              <w:top w:val="single" w:sz="4" w:space="0" w:color="auto"/>
            </w:tcBorders>
            <w:vAlign w:val="center"/>
          </w:tcPr>
          <w:p w14:paraId="3AE75D73" w14:textId="77777777" w:rsidR="0002018E" w:rsidRDefault="00000000">
            <w:pPr>
              <w:spacing w:beforeLines="0" w:before="0" w:afterLines="0" w:after="0" w:line="240" w:lineRule="auto"/>
              <w:jc w:val="center"/>
              <w:rPr>
                <w:rFonts w:cs="Times New Roman"/>
                <w:sz w:val="21"/>
              </w:rPr>
            </w:pPr>
            <w:r>
              <w:rPr>
                <w:rFonts w:cs="Times New Roman" w:hint="eastAsia"/>
                <w:sz w:val="21"/>
              </w:rPr>
              <w:t>Assam CM Himanta Biswa Sarma gets Singapore's top fellowship</w:t>
            </w:r>
          </w:p>
        </w:tc>
        <w:tc>
          <w:tcPr>
            <w:tcW w:w="2517" w:type="dxa"/>
            <w:tcBorders>
              <w:top w:val="single" w:sz="4" w:space="0" w:color="auto"/>
            </w:tcBorders>
            <w:vAlign w:val="center"/>
          </w:tcPr>
          <w:p w14:paraId="58F8CAFC" w14:textId="77777777" w:rsidR="0002018E" w:rsidRDefault="00000000">
            <w:pPr>
              <w:spacing w:beforeLines="0" w:before="0" w:afterLines="0" w:after="0" w:line="240" w:lineRule="auto"/>
              <w:jc w:val="center"/>
              <w:rPr>
                <w:rFonts w:cs="Times New Roman"/>
                <w:sz w:val="21"/>
              </w:rPr>
            </w:pPr>
            <w:r>
              <w:rPr>
                <w:rFonts w:cs="Times New Roman" w:hint="eastAsia"/>
                <w:sz w:val="21"/>
              </w:rPr>
              <w:t>Assam CM Himanta Biswa Sarma has been bestowed with Lee Kuan Yew Exchange Fellowship of Singapore, an official release said on Sunday. Sarma was also extended an invitation to visit Singapore as a Lee Kuan Yew Fellow for his "dedicated leadership in public works and development", the statement added. He has become the first Assam CM to receive this fellowship.</w:t>
            </w:r>
          </w:p>
        </w:tc>
        <w:tc>
          <w:tcPr>
            <w:tcW w:w="2185" w:type="dxa"/>
            <w:tcBorders>
              <w:top w:val="single" w:sz="4" w:space="0" w:color="auto"/>
            </w:tcBorders>
            <w:vAlign w:val="center"/>
          </w:tcPr>
          <w:p w14:paraId="5B9006F4" w14:textId="77777777" w:rsidR="0002018E" w:rsidRDefault="00000000">
            <w:pPr>
              <w:spacing w:beforeLines="0" w:before="0" w:afterLines="0" w:after="0" w:line="240" w:lineRule="auto"/>
              <w:jc w:val="center"/>
              <w:rPr>
                <w:rFonts w:cs="Times New Roman"/>
                <w:sz w:val="21"/>
              </w:rPr>
            </w:pPr>
            <w:r>
              <w:rPr>
                <w:rFonts w:cs="Times New Roman" w:hint="eastAsia"/>
                <w:sz w:val="21"/>
              </w:rPr>
              <w:t>['politics', 'national']</w:t>
            </w:r>
          </w:p>
        </w:tc>
      </w:tr>
      <w:tr w:rsidR="0002018E" w14:paraId="3E023884" w14:textId="77777777">
        <w:trPr>
          <w:trHeight w:hRule="exact" w:val="344"/>
          <w:jc w:val="center"/>
        </w:trPr>
        <w:tc>
          <w:tcPr>
            <w:tcW w:w="1419" w:type="dxa"/>
            <w:vAlign w:val="center"/>
          </w:tcPr>
          <w:p w14:paraId="0514EF91" w14:textId="77777777" w:rsidR="0002018E" w:rsidRDefault="00000000">
            <w:pPr>
              <w:spacing w:beforeLines="0" w:before="0" w:afterLines="0" w:after="0" w:line="240" w:lineRule="auto"/>
              <w:jc w:val="center"/>
              <w:rPr>
                <w:rFonts w:cs="Times New Roman"/>
                <w:sz w:val="21"/>
              </w:rPr>
            </w:pPr>
            <w:r>
              <w:rPr>
                <w:rFonts w:cs="Times New Roman" w:hint="eastAsia"/>
                <w:sz w:val="21"/>
              </w:rPr>
              <w:t>19-09-2023</w:t>
            </w:r>
          </w:p>
        </w:tc>
        <w:tc>
          <w:tcPr>
            <w:tcW w:w="2616" w:type="dxa"/>
            <w:vAlign w:val="center"/>
          </w:tcPr>
          <w:p w14:paraId="0F373504"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Haryana CM announces </w:t>
            </w:r>
            <w:r>
              <w:rPr>
                <w:rFonts w:cs="Times New Roman"/>
                <w:sz w:val="21"/>
              </w:rPr>
              <w:t>₹</w:t>
            </w:r>
            <w:r>
              <w:rPr>
                <w:rFonts w:cs="Times New Roman" w:hint="eastAsia"/>
                <w:sz w:val="21"/>
              </w:rPr>
              <w:t>50 lakh for family of jawan killed in J&amp;K</w:t>
            </w:r>
          </w:p>
        </w:tc>
        <w:tc>
          <w:tcPr>
            <w:tcW w:w="2517" w:type="dxa"/>
            <w:vAlign w:val="center"/>
          </w:tcPr>
          <w:p w14:paraId="53F99BCA"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Haryana CM Manohar Lal Khattar on Sunday met with the family of Major Aashish </w:t>
            </w:r>
            <w:proofErr w:type="spellStart"/>
            <w:r>
              <w:rPr>
                <w:rFonts w:cs="Times New Roman" w:hint="eastAsia"/>
                <w:sz w:val="21"/>
              </w:rPr>
              <w:t>Dhonchak</w:t>
            </w:r>
            <w:proofErr w:type="spellEnd"/>
            <w:r>
              <w:rPr>
                <w:rFonts w:cs="Times New Roman" w:hint="eastAsia"/>
                <w:sz w:val="21"/>
              </w:rPr>
              <w:t xml:space="preserve">, who lost his life in Anantnag encounter in J&amp;K and announced </w:t>
            </w:r>
            <w:r>
              <w:rPr>
                <w:rFonts w:cs="Times New Roman"/>
                <w:sz w:val="21"/>
              </w:rPr>
              <w:t>₹</w:t>
            </w:r>
            <w:r>
              <w:rPr>
                <w:rFonts w:cs="Times New Roman" w:hint="eastAsia"/>
                <w:sz w:val="21"/>
              </w:rPr>
              <w:t xml:space="preserve">50 lakh compensation. "Major Aashish </w:t>
            </w:r>
            <w:proofErr w:type="spellStart"/>
            <w:r>
              <w:rPr>
                <w:rFonts w:cs="Times New Roman" w:hint="eastAsia"/>
                <w:sz w:val="21"/>
              </w:rPr>
              <w:t>Dhonchak</w:t>
            </w:r>
            <w:proofErr w:type="spellEnd"/>
            <w:r>
              <w:rPr>
                <w:rFonts w:cs="Times New Roman" w:hint="eastAsia"/>
                <w:sz w:val="21"/>
              </w:rPr>
              <w:t xml:space="preserve"> was a promising young man. He reached the rank of Major in 11 years of his service," CM Khattar said after meeting his family. </w:t>
            </w:r>
          </w:p>
        </w:tc>
        <w:tc>
          <w:tcPr>
            <w:tcW w:w="2185" w:type="dxa"/>
            <w:vAlign w:val="center"/>
          </w:tcPr>
          <w:p w14:paraId="29DA7D36" w14:textId="77777777" w:rsidR="0002018E" w:rsidRDefault="00000000">
            <w:pPr>
              <w:spacing w:beforeLines="0" w:before="0" w:afterLines="0" w:after="0" w:line="240" w:lineRule="auto"/>
              <w:jc w:val="center"/>
              <w:rPr>
                <w:rFonts w:cs="Times New Roman"/>
                <w:sz w:val="21"/>
              </w:rPr>
            </w:pPr>
            <w:r>
              <w:rPr>
                <w:rFonts w:cs="Times New Roman" w:hint="eastAsia"/>
                <w:sz w:val="21"/>
              </w:rPr>
              <w:t>['national']</w:t>
            </w:r>
          </w:p>
        </w:tc>
      </w:tr>
      <w:tr w:rsidR="0002018E" w14:paraId="13893AB5" w14:textId="77777777">
        <w:trPr>
          <w:trHeight w:hRule="exact" w:val="344"/>
          <w:jc w:val="center"/>
        </w:trPr>
        <w:tc>
          <w:tcPr>
            <w:tcW w:w="1419" w:type="dxa"/>
            <w:vAlign w:val="center"/>
          </w:tcPr>
          <w:p w14:paraId="763EE6C2" w14:textId="77777777" w:rsidR="0002018E" w:rsidRDefault="00000000">
            <w:pPr>
              <w:spacing w:beforeLines="0" w:before="0" w:afterLines="0" w:after="0" w:line="240" w:lineRule="auto"/>
              <w:jc w:val="center"/>
              <w:rPr>
                <w:rFonts w:cs="Times New Roman"/>
                <w:sz w:val="21"/>
              </w:rPr>
            </w:pPr>
            <w:r>
              <w:rPr>
                <w:rFonts w:cs="Times New Roman" w:hint="eastAsia"/>
                <w:sz w:val="21"/>
              </w:rPr>
              <w:t>19-09-2023</w:t>
            </w:r>
          </w:p>
        </w:tc>
        <w:tc>
          <w:tcPr>
            <w:tcW w:w="2616" w:type="dxa"/>
            <w:vAlign w:val="center"/>
          </w:tcPr>
          <w:p w14:paraId="66279344" w14:textId="77777777" w:rsidR="0002018E" w:rsidRDefault="00000000">
            <w:pPr>
              <w:spacing w:beforeLines="0" w:before="0" w:afterLines="0" w:after="0" w:line="240" w:lineRule="auto"/>
              <w:jc w:val="center"/>
              <w:rPr>
                <w:rFonts w:cs="Times New Roman"/>
                <w:sz w:val="21"/>
              </w:rPr>
            </w:pPr>
            <w:r>
              <w:rPr>
                <w:rFonts w:cs="Times New Roman" w:hint="eastAsia"/>
                <w:sz w:val="21"/>
              </w:rPr>
              <w:t>Man caught on video having 'unnatural sex' with dog in Thane, FIR filed</w:t>
            </w:r>
          </w:p>
        </w:tc>
        <w:tc>
          <w:tcPr>
            <w:tcW w:w="2517" w:type="dxa"/>
            <w:vAlign w:val="center"/>
          </w:tcPr>
          <w:p w14:paraId="17497C09"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A man in his mid-fifties was allegedly caught on video while having unnatural sex with a dog in Thane's </w:t>
            </w:r>
            <w:proofErr w:type="spellStart"/>
            <w:r>
              <w:rPr>
                <w:rFonts w:cs="Times New Roman" w:hint="eastAsia"/>
                <w:sz w:val="21"/>
              </w:rPr>
              <w:t>Mumbra</w:t>
            </w:r>
            <w:proofErr w:type="spellEnd"/>
            <w:r>
              <w:rPr>
                <w:rFonts w:cs="Times New Roman" w:hint="eastAsia"/>
                <w:sz w:val="21"/>
              </w:rPr>
              <w:t xml:space="preserve">, near Mumbai. The accused, identified as Karim, has been booked, </w:t>
            </w:r>
            <w:proofErr w:type="spellStart"/>
            <w:r>
              <w:rPr>
                <w:rFonts w:cs="Times New Roman" w:hint="eastAsia"/>
                <w:sz w:val="21"/>
              </w:rPr>
              <w:t>Mumbra</w:t>
            </w:r>
            <w:proofErr w:type="spellEnd"/>
            <w:r>
              <w:rPr>
                <w:rFonts w:cs="Times New Roman" w:hint="eastAsia"/>
                <w:sz w:val="21"/>
              </w:rPr>
              <w:t xml:space="preserve"> Police said, adding that he is currently absconding. The incident came to light after a local citizen recorded the alleged act and shared it with animal activists.</w:t>
            </w:r>
          </w:p>
        </w:tc>
        <w:tc>
          <w:tcPr>
            <w:tcW w:w="2185" w:type="dxa"/>
            <w:vAlign w:val="center"/>
          </w:tcPr>
          <w:p w14:paraId="7928210F" w14:textId="77777777" w:rsidR="0002018E" w:rsidRDefault="00000000">
            <w:pPr>
              <w:spacing w:beforeLines="0" w:before="0" w:afterLines="0" w:after="0" w:line="240" w:lineRule="auto"/>
              <w:jc w:val="center"/>
              <w:rPr>
                <w:rFonts w:cs="Times New Roman"/>
                <w:sz w:val="21"/>
              </w:rPr>
            </w:pPr>
            <w:r>
              <w:rPr>
                <w:rFonts w:cs="Times New Roman" w:hint="eastAsia"/>
                <w:sz w:val="21"/>
              </w:rPr>
              <w:t>['national']</w:t>
            </w:r>
          </w:p>
        </w:tc>
      </w:tr>
      <w:tr w:rsidR="0002018E" w14:paraId="08B3CB6A" w14:textId="77777777">
        <w:trPr>
          <w:trHeight w:hRule="exact" w:val="344"/>
          <w:jc w:val="center"/>
        </w:trPr>
        <w:tc>
          <w:tcPr>
            <w:tcW w:w="1419" w:type="dxa"/>
            <w:vAlign w:val="center"/>
          </w:tcPr>
          <w:p w14:paraId="129DE7C8" w14:textId="77777777" w:rsidR="0002018E" w:rsidRDefault="00000000">
            <w:pPr>
              <w:spacing w:beforeLines="0" w:before="0" w:afterLines="0" w:after="0" w:line="240" w:lineRule="auto"/>
              <w:jc w:val="center"/>
              <w:rPr>
                <w:rFonts w:cs="Times New Roman"/>
                <w:sz w:val="21"/>
              </w:rPr>
            </w:pPr>
            <w:r>
              <w:rPr>
                <w:rFonts w:cs="Times New Roman" w:hint="eastAsia"/>
                <w:sz w:val="21"/>
              </w:rPr>
              <w:t>19-09-2023</w:t>
            </w:r>
          </w:p>
        </w:tc>
        <w:tc>
          <w:tcPr>
            <w:tcW w:w="2616" w:type="dxa"/>
            <w:vAlign w:val="center"/>
          </w:tcPr>
          <w:p w14:paraId="4ED195B5" w14:textId="77777777" w:rsidR="0002018E" w:rsidRDefault="00000000">
            <w:pPr>
              <w:spacing w:beforeLines="0" w:before="0" w:afterLines="0" w:after="0" w:line="240" w:lineRule="auto"/>
              <w:jc w:val="center"/>
              <w:rPr>
                <w:rFonts w:cs="Times New Roman"/>
                <w:sz w:val="21"/>
              </w:rPr>
            </w:pPr>
            <w:r>
              <w:rPr>
                <w:rFonts w:cs="Times New Roman" w:hint="eastAsia"/>
                <w:sz w:val="21"/>
              </w:rPr>
              <w:t>Man skydives in US with PM</w:t>
            </w:r>
            <w:proofErr w:type="gramStart"/>
            <w:r>
              <w:rPr>
                <w:rFonts w:cs="Times New Roman" w:hint="eastAsia"/>
                <w:sz w:val="21"/>
              </w:rPr>
              <w:t>’</w:t>
            </w:r>
            <w:proofErr w:type="gramEnd"/>
            <w:r>
              <w:rPr>
                <w:rFonts w:cs="Times New Roman" w:hint="eastAsia"/>
                <w:sz w:val="21"/>
              </w:rPr>
              <w:t xml:space="preserve">s pic on Indian map on </w:t>
            </w:r>
            <w:proofErr w:type="spellStart"/>
            <w:r>
              <w:rPr>
                <w:rFonts w:cs="Times New Roman" w:hint="eastAsia"/>
                <w:sz w:val="21"/>
              </w:rPr>
              <w:t>bday</w:t>
            </w:r>
            <w:proofErr w:type="spellEnd"/>
            <w:r>
              <w:rPr>
                <w:rFonts w:cs="Times New Roman" w:hint="eastAsia"/>
                <w:sz w:val="21"/>
              </w:rPr>
              <w:t>, video out</w:t>
            </w:r>
          </w:p>
        </w:tc>
        <w:tc>
          <w:tcPr>
            <w:tcW w:w="2517" w:type="dxa"/>
            <w:vAlign w:val="center"/>
          </w:tcPr>
          <w:p w14:paraId="5969277B" w14:textId="77777777" w:rsidR="0002018E" w:rsidRDefault="00000000">
            <w:pPr>
              <w:spacing w:beforeLines="0" w:before="0" w:afterLines="0" w:after="0" w:line="240" w:lineRule="auto"/>
              <w:jc w:val="center"/>
              <w:rPr>
                <w:rFonts w:cs="Times New Roman"/>
                <w:sz w:val="21"/>
              </w:rPr>
            </w:pPr>
            <w:r>
              <w:rPr>
                <w:rFonts w:cs="Times New Roman" w:hint="eastAsia"/>
                <w:sz w:val="21"/>
              </w:rPr>
              <w:t xml:space="preserve">Union Minister Jyotiraditya Scindia has shared a video showing a man skydiving in US with a picture of PM Narendra Modi on the Indian map </w:t>
            </w:r>
            <w:proofErr w:type="gramStart"/>
            <w:r>
              <w:rPr>
                <w:rFonts w:cs="Times New Roman" w:hint="eastAsia"/>
                <w:sz w:val="21"/>
              </w:rPr>
              <w:t>on the occasion of</w:t>
            </w:r>
            <w:proofErr w:type="gramEnd"/>
            <w:r>
              <w:rPr>
                <w:rFonts w:cs="Times New Roman" w:hint="eastAsia"/>
                <w:sz w:val="21"/>
              </w:rPr>
              <w:t xml:space="preserve"> the PM's birthday. Sharing the video, Scindia said, "The love and admiration that Indians hold in their hearts for PM Shri Narendra Modi Ji is indeed special."</w:t>
            </w:r>
          </w:p>
        </w:tc>
        <w:tc>
          <w:tcPr>
            <w:tcW w:w="2185" w:type="dxa"/>
            <w:vAlign w:val="center"/>
          </w:tcPr>
          <w:p w14:paraId="321C74A6" w14:textId="77777777" w:rsidR="0002018E" w:rsidRDefault="00000000">
            <w:pPr>
              <w:spacing w:beforeLines="0" w:before="0" w:afterLines="0" w:after="0" w:line="240" w:lineRule="auto"/>
              <w:jc w:val="center"/>
              <w:rPr>
                <w:rFonts w:cs="Times New Roman"/>
                <w:sz w:val="21"/>
              </w:rPr>
            </w:pPr>
            <w:r>
              <w:rPr>
                <w:rFonts w:cs="Times New Roman" w:hint="eastAsia"/>
                <w:sz w:val="21"/>
              </w:rPr>
              <w:t>['world', 'national']</w:t>
            </w:r>
          </w:p>
        </w:tc>
      </w:tr>
    </w:tbl>
    <w:p w14:paraId="748F6371" w14:textId="77777777" w:rsidR="0002018E" w:rsidRDefault="00000000">
      <w:pPr>
        <w:pStyle w:val="21"/>
        <w:ind w:firstLineChars="100" w:firstLine="200"/>
        <w:rPr>
          <w:rFonts w:eastAsiaTheme="minorEastAsia"/>
          <w:i/>
          <w:iCs/>
          <w:sz w:val="20"/>
          <w:szCs w:val="20"/>
        </w:rPr>
      </w:pPr>
      <w:bookmarkStart w:id="4" w:name="_Hlk191488411"/>
      <w:r>
        <w:rPr>
          <w:rStyle w:val="ac"/>
          <w:rFonts w:hint="eastAsia"/>
          <w:sz w:val="20"/>
          <w:szCs w:val="20"/>
        </w:rPr>
        <w:t xml:space="preserve">Note: </w:t>
      </w:r>
      <w:r>
        <w:rPr>
          <w:rFonts w:asciiTheme="minorEastAsia" w:eastAsiaTheme="minorEastAsia" w:hAnsiTheme="minorEastAsia" w:hint="eastAsia"/>
          <w:i/>
          <w:iCs/>
          <w:sz w:val="20"/>
          <w:szCs w:val="20"/>
        </w:rPr>
        <w:t>Th</w:t>
      </w:r>
      <w:r>
        <w:rPr>
          <w:rFonts w:eastAsiaTheme="minorEastAsia" w:hint="eastAsia"/>
          <w:i/>
          <w:iCs/>
          <w:sz w:val="20"/>
          <w:szCs w:val="20"/>
        </w:rPr>
        <w:t>is</w:t>
      </w:r>
      <w:r>
        <w:rPr>
          <w:i/>
          <w:iCs/>
          <w:sz w:val="20"/>
          <w:szCs w:val="20"/>
        </w:rPr>
        <w:t xml:space="preserve"> table shows the structure and content of the </w:t>
      </w:r>
      <w:proofErr w:type="gramStart"/>
      <w:r>
        <w:rPr>
          <w:i/>
          <w:iCs/>
          <w:sz w:val="20"/>
          <w:szCs w:val="20"/>
        </w:rPr>
        <w:t>aforementioned data</w:t>
      </w:r>
      <w:proofErr w:type="gramEnd"/>
      <w:r>
        <w:rPr>
          <w:i/>
          <w:iCs/>
          <w:sz w:val="20"/>
          <w:szCs w:val="20"/>
        </w:rPr>
        <w:t>.</w:t>
      </w:r>
      <w:bookmarkStart w:id="5" w:name="_Toc150246483"/>
      <w:bookmarkEnd w:id="2"/>
      <w:bookmarkEnd w:id="4"/>
    </w:p>
    <w:p w14:paraId="3BE6E042" w14:textId="77777777" w:rsidR="0002018E" w:rsidRDefault="0002018E">
      <w:pPr>
        <w:pStyle w:val="21"/>
        <w:ind w:firstLineChars="100" w:firstLine="200"/>
        <w:rPr>
          <w:rFonts w:eastAsiaTheme="minorEastAsia"/>
          <w:i/>
          <w:iCs/>
          <w:sz w:val="20"/>
          <w:szCs w:val="20"/>
        </w:rPr>
      </w:pPr>
    </w:p>
    <w:p w14:paraId="233627B5" w14:textId="77777777" w:rsidR="0002018E" w:rsidRDefault="00000000">
      <w:pPr>
        <w:pStyle w:val="2"/>
        <w:spacing w:before="468" w:after="156"/>
      </w:pPr>
      <w:r>
        <w:rPr>
          <w:rFonts w:hint="eastAsia"/>
        </w:rPr>
        <w:t>METHODOLOGY</w:t>
      </w:r>
    </w:p>
    <w:p w14:paraId="6F9E1B86" w14:textId="5B0EB004" w:rsidR="0002018E" w:rsidRDefault="00441E19">
      <w:pPr>
        <w:spacing w:before="468" w:after="468"/>
      </w:pPr>
      <w:r w:rsidRPr="00441E19">
        <w:rPr>
          <w:noProof/>
        </w:rPr>
        <w:drawing>
          <wp:inline distT="0" distB="0" distL="0" distR="0" wp14:anchorId="0E24C9D0" wp14:editId="0262C8F9">
            <wp:extent cx="6120130" cy="1731645"/>
            <wp:effectExtent l="0" t="0" r="0" b="1905"/>
            <wp:docPr id="1230264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731645"/>
                    </a:xfrm>
                    <a:prstGeom prst="rect">
                      <a:avLst/>
                    </a:prstGeom>
                    <a:noFill/>
                    <a:ln>
                      <a:noFill/>
                    </a:ln>
                  </pic:spPr>
                </pic:pic>
              </a:graphicData>
            </a:graphic>
          </wp:inline>
        </w:drawing>
      </w:r>
    </w:p>
    <w:p w14:paraId="1F92DC8B" w14:textId="77777777" w:rsidR="0002018E" w:rsidRDefault="00000000">
      <w:pPr>
        <w:spacing w:before="468" w:after="468"/>
        <w:ind w:firstLine="420"/>
      </w:pPr>
      <w:r>
        <w:t xml:space="preserve">To achieve these goals, this study proposes a staged modeling framework. First, in the topic </w:t>
      </w:r>
      <w:r>
        <w:lastRenderedPageBreak/>
        <w:t xml:space="preserve">influence selection stage, </w:t>
      </w:r>
      <w:proofErr w:type="gramStart"/>
      <w:r>
        <w:t>We</w:t>
      </w:r>
      <w:proofErr w:type="gramEnd"/>
      <w:r>
        <w:t xml:space="preserve"> use TF-IDF</w:t>
      </w:r>
      <w:r>
        <w:rPr>
          <w:rFonts w:hint="eastAsia"/>
        </w:rPr>
        <w:t xml:space="preserve"> algorithm</w:t>
      </w:r>
      <w:r>
        <w:t xml:space="preserve"> to extract potential topics from the news corpus and </w:t>
      </w:r>
      <w:r>
        <w:rPr>
          <w:rFonts w:hint="eastAsia"/>
        </w:rPr>
        <w:t>employ</w:t>
      </w:r>
      <w:r>
        <w:t xml:space="preserve"> </w:t>
      </w:r>
      <w:r>
        <w:rPr>
          <w:rFonts w:hint="eastAsia"/>
        </w:rPr>
        <w:t>R</w:t>
      </w:r>
      <w:r>
        <w:t xml:space="preserve">andom </w:t>
      </w:r>
      <w:r>
        <w:rPr>
          <w:rFonts w:hint="eastAsia"/>
        </w:rPr>
        <w:t>F</w:t>
      </w:r>
      <w:r>
        <w:t xml:space="preserve">orest model to classify daily news on various topics, and through topic-price correlation analysis (such as Granger causality test), select the topics with significant influence. The core of this stage is to quantify and select high-impact topics to lay the foundation for subsequent forecasting models. Next, in the multimodal modeling stage, we combine the selected topic features with news sentiment features (based on </w:t>
      </w:r>
      <w:proofErr w:type="spellStart"/>
      <w:r>
        <w:t>FinBERT</w:t>
      </w:r>
      <w:proofErr w:type="spellEnd"/>
      <w:r>
        <w:t>-LSTM model) and temporal features (based on CEEMDAN-SC-LSTM model), constructing a hybrid neural network model that captures the cross-modal interaction effects between text and the market,</w:t>
      </w:r>
      <w:r w:rsidRPr="00763D0D">
        <w:rPr>
          <w:color w:val="FF0000"/>
        </w:rPr>
        <w:t xml:space="preserve"> improving prediction accuracy </w:t>
      </w:r>
      <w:r>
        <w:t>and model robustness. Finally, in the optimization stage, we adjust the model based on experimental results, optimizing the weight distribution of topic influence to ensure the model can make effective predictions based on market changes and verify its robustness in different market contexts.</w:t>
      </w:r>
    </w:p>
    <w:p w14:paraId="60237385" w14:textId="77777777" w:rsidR="0002018E" w:rsidRDefault="00000000">
      <w:pPr>
        <w:pStyle w:val="ae"/>
        <w:numPr>
          <w:ilvl w:val="0"/>
          <w:numId w:val="2"/>
        </w:numPr>
        <w:spacing w:beforeLines="50" w:before="156" w:afterLines="50" w:after="156"/>
        <w:ind w:left="440" w:firstLineChars="0" w:hanging="440"/>
        <w:rPr>
          <w:b/>
          <w:bCs/>
          <w:sz w:val="28"/>
          <w:szCs w:val="28"/>
        </w:rPr>
      </w:pPr>
      <w:bookmarkStart w:id="6" w:name="_Hlk193034407"/>
      <w:r>
        <w:rPr>
          <w:rFonts w:hint="eastAsia"/>
          <w:b/>
          <w:bCs/>
          <w:sz w:val="28"/>
          <w:szCs w:val="28"/>
        </w:rPr>
        <w:t>Topic Classification Modeling</w:t>
      </w:r>
    </w:p>
    <w:bookmarkEnd w:id="6"/>
    <w:p w14:paraId="4B13A9E8" w14:textId="77777777" w:rsidR="0002018E" w:rsidRDefault="00000000">
      <w:pPr>
        <w:spacing w:before="468" w:after="468"/>
        <w:rPr>
          <w:b/>
          <w:bCs/>
        </w:rPr>
      </w:pPr>
      <w:r>
        <w:rPr>
          <w:rFonts w:hint="eastAsia"/>
          <w:b/>
          <w:bCs/>
        </w:rPr>
        <w:t>1.1 Natural Language Processing</w:t>
      </w:r>
    </w:p>
    <w:p w14:paraId="4C69F509" w14:textId="77777777" w:rsidR="0002018E" w:rsidRDefault="00000000">
      <w:pPr>
        <w:spacing w:before="468" w:after="468"/>
        <w:ind w:firstLine="420"/>
      </w:pPr>
      <w:proofErr w:type="gramStart"/>
      <w:r>
        <w:rPr>
          <w:rFonts w:hint="eastAsia"/>
        </w:rPr>
        <w:t>First of all</w:t>
      </w:r>
      <w:proofErr w:type="gramEnd"/>
      <w:r>
        <w:rPr>
          <w:rFonts w:hint="eastAsia"/>
        </w:rPr>
        <w:t>, we need to train models that can classify news headlines into topics</w:t>
      </w:r>
      <w:proofErr w:type="gramStart"/>
      <w:r>
        <w:rPr>
          <w:rFonts w:hint="eastAsia"/>
        </w:rPr>
        <w:t>, the</w:t>
      </w:r>
      <w:proofErr w:type="gramEnd"/>
      <w:r>
        <w:rPr>
          <w:rFonts w:hint="eastAsia"/>
        </w:rPr>
        <w:t xml:space="preserve"> first step is to process the textual data, which will become digital vectors through a series of conversion techniques in natural language, so that they can be processed by machine learning techniques. Some NLP processes are required.</w:t>
      </w:r>
    </w:p>
    <w:p w14:paraId="17EA2640" w14:textId="77777777" w:rsidR="0002018E" w:rsidRDefault="00000000">
      <w:pPr>
        <w:spacing w:before="468" w:after="468"/>
        <w:rPr>
          <w:b/>
          <w:bCs/>
        </w:rPr>
      </w:pPr>
      <w:r>
        <w:rPr>
          <w:rFonts w:hint="eastAsia"/>
          <w:b/>
          <w:bCs/>
        </w:rPr>
        <w:t>1.1.1 Text Cleaning</w:t>
      </w:r>
    </w:p>
    <w:p w14:paraId="0CCA1FC6" w14:textId="77777777" w:rsidR="0002018E" w:rsidRDefault="00000000">
      <w:pPr>
        <w:spacing w:before="468" w:after="468"/>
        <w:ind w:firstLine="420"/>
      </w:pPr>
      <w:r>
        <w:rPr>
          <w:rFonts w:hint="eastAsia"/>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w:t>
      </w:r>
      <w:proofErr w:type="spellStart"/>
      <w:r>
        <w:rPr>
          <w:rFonts w:hint="eastAsia"/>
        </w:rPr>
        <w:t>punkt</w:t>
      </w:r>
      <w:proofErr w:type="spellEnd"/>
      <w:r>
        <w:rPr>
          <w:rFonts w:hint="eastAsia"/>
        </w:rPr>
        <w:t xml:space="preserve"> tool which is based on the Moses word splitting algorithm. After that, the converted data are </w:t>
      </w:r>
      <w:r>
        <w:rPr>
          <w:rFonts w:hint="eastAsia"/>
        </w:rPr>
        <w:lastRenderedPageBreak/>
        <w:t xml:space="preserve">deactivated, deactivated words refer to words that are very common in natural language text, they usually do not carry specific meanings, such as </w:t>
      </w:r>
      <w:r>
        <w:rPr>
          <w:rFonts w:hint="eastAsia"/>
        </w:rPr>
        <w:t>“</w:t>
      </w:r>
      <w:r>
        <w:rPr>
          <w:rFonts w:hint="eastAsia"/>
        </w:rPr>
        <w:t>the</w:t>
      </w:r>
      <w:r>
        <w:rPr>
          <w:rFonts w:hint="eastAsia"/>
        </w:rPr>
        <w:t>”</w:t>
      </w:r>
      <w:r>
        <w:rPr>
          <w:rFonts w:hint="eastAsia"/>
        </w:rPr>
        <w:t xml:space="preserve">, </w:t>
      </w:r>
      <w:r>
        <w:rPr>
          <w:rFonts w:hint="eastAsia"/>
        </w:rPr>
        <w:t>“</w:t>
      </w:r>
      <w:r>
        <w:rPr>
          <w:rFonts w:hint="eastAsia"/>
        </w:rPr>
        <w:t>a</w:t>
      </w:r>
      <w:r>
        <w:rPr>
          <w:rFonts w:hint="eastAsia"/>
        </w:rPr>
        <w:t>”</w:t>
      </w:r>
      <w:r>
        <w:rPr>
          <w:rFonts w:hint="eastAsia"/>
        </w:rPr>
        <w:t xml:space="preserve">, </w:t>
      </w:r>
      <w:proofErr w:type="gramStart"/>
      <w:r>
        <w:rPr>
          <w:rFonts w:hint="eastAsia"/>
        </w:rPr>
        <w:t>“</w:t>
      </w:r>
      <w:proofErr w:type="gramEnd"/>
      <w:r>
        <w:rPr>
          <w:rFonts w:hint="eastAsia"/>
        </w:rPr>
        <w:t xml:space="preserve">an </w:t>
      </w:r>
      <w:r>
        <w:rPr>
          <w:rFonts w:hint="eastAsia"/>
        </w:rPr>
        <w:t>“</w:t>
      </w:r>
      <w:r>
        <w:rPr>
          <w:rFonts w:hint="eastAsia"/>
        </w:rPr>
        <w:t>a</w:t>
      </w:r>
      <w:r>
        <w:rPr>
          <w:rFonts w:hint="eastAsia"/>
        </w:rPr>
        <w:t>”</w:t>
      </w:r>
      <w:r>
        <w:rPr>
          <w:rFonts w:hint="eastAsia"/>
        </w:rPr>
        <w:t xml:space="preserve">, </w:t>
      </w:r>
      <w:r>
        <w:rPr>
          <w:rFonts w:hint="eastAsia"/>
        </w:rPr>
        <w:t>‘</w:t>
      </w:r>
      <w:r>
        <w:rPr>
          <w:rFonts w:hint="eastAsia"/>
        </w:rPr>
        <w:t>an</w:t>
      </w:r>
      <w:r>
        <w:rPr>
          <w:rFonts w:hint="eastAsia"/>
        </w:rPr>
        <w:t>’</w:t>
      </w:r>
      <w:r>
        <w:rPr>
          <w:rFonts w:hint="eastAsia"/>
        </w:rPr>
        <w:t xml:space="preserve">, </w:t>
      </w:r>
      <w:r>
        <w:rPr>
          <w:rFonts w:hint="eastAsia"/>
        </w:rPr>
        <w:t>‘</w:t>
      </w:r>
      <w:r>
        <w:rPr>
          <w:rFonts w:hint="eastAsia"/>
        </w:rPr>
        <w:t>in</w:t>
      </w:r>
      <w:r>
        <w:rPr>
          <w:rFonts w:hint="eastAsia"/>
        </w:rPr>
        <w:t>’</w:t>
      </w:r>
      <w:r>
        <w:rPr>
          <w:rFonts w:hint="eastAsia"/>
        </w:rPr>
        <w:t>, and so on. In text categorization, these words may interfere with the training effect of the model, so they need to be removed from the text. After that, stemming is performed on the data to remove the affixes from the words so that the stem can be recognized as a variant of the same word. It aims to group the various variants of a word into the same stem to improve accuracy and reduce the size of the feature space.</w:t>
      </w:r>
    </w:p>
    <w:p w14:paraId="41319D16" w14:textId="77777777" w:rsidR="0002018E" w:rsidRDefault="00000000">
      <w:pPr>
        <w:spacing w:before="468" w:after="468"/>
        <w:rPr>
          <w:b/>
          <w:bCs/>
        </w:rPr>
      </w:pPr>
      <w:r>
        <w:rPr>
          <w:rFonts w:hint="eastAsia"/>
          <w:b/>
          <w:bCs/>
        </w:rPr>
        <w:t>1.1.2 Feature Extraction</w:t>
      </w:r>
    </w:p>
    <w:p w14:paraId="27642AA3" w14:textId="77777777" w:rsidR="0002018E" w:rsidRDefault="00000000">
      <w:pPr>
        <w:spacing w:before="468" w:after="468"/>
        <w:ind w:firstLine="420"/>
      </w:pPr>
      <w:r>
        <w:rPr>
          <w:rFonts w:hint="eastAsia"/>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48C47A4B" w14:textId="77777777" w:rsidR="0002018E" w:rsidRDefault="00000000">
      <w:pPr>
        <w:spacing w:before="468" w:after="468"/>
      </w:pPr>
      <w:r>
        <w:rPr>
          <w:rFonts w:hint="eastAsia"/>
        </w:rPr>
        <w:t>TF is calculated by the following formula:</w:t>
      </w:r>
    </w:p>
    <w:p w14:paraId="3494693C" w14:textId="77777777" w:rsidR="0002018E" w:rsidRDefault="00000000">
      <w:pPr>
        <w:spacing w:before="468" w:after="468"/>
        <w:ind w:firstLine="370"/>
      </w:pPr>
      <m:oMathPara>
        <m:oMath>
          <m:sSub>
            <m:sSubPr>
              <m:ctrlPr>
                <w:rPr>
                  <w:rFonts w:ascii="Cambria Math" w:hAnsi="Cambria Math"/>
                </w:rPr>
              </m:ctrlPr>
            </m:sSubPr>
            <m:e>
              <m:r>
                <m:rPr>
                  <m:sty m:val="p"/>
                </m:rPr>
                <w:rPr>
                  <w:rFonts w:ascii="Cambria Math" w:hAnsi="Cambria Math"/>
                </w:rPr>
                <m:t>tf</m:t>
              </m:r>
            </m:e>
            <m:sub>
              <m:r>
                <m:rPr>
                  <m:sty m:val="p"/>
                </m:rPr>
                <w:rPr>
                  <w:rFonts w:ascii="Cambria Math" w:hAnsi="Cambria Math"/>
                </w:rPr>
                <m:t>t</m:t>
              </m:r>
              <m:r>
                <w:rPr>
                  <w:rFonts w:ascii="Cambria Math" w:hAnsi="Cambria Math"/>
                </w:rPr>
                <m:t>,</m:t>
              </m:r>
              <m:r>
                <m:rPr>
                  <m:sty m:val="p"/>
                </m:rP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t,j</m:t>
                  </m:r>
                </m:sub>
              </m:sSub>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k,j</m:t>
                  </m:r>
                </m:sub>
              </m:sSub>
            </m:den>
          </m:f>
        </m:oMath>
      </m:oMathPara>
    </w:p>
    <w:p w14:paraId="3C960268" w14:textId="77777777" w:rsidR="0002018E" w:rsidRDefault="00000000">
      <w:pPr>
        <w:spacing w:before="468" w:after="468"/>
        <w:ind w:firstLine="370"/>
      </w:pPr>
      <w:r>
        <w:rPr>
          <w:rFonts w:hint="eastAsia"/>
        </w:rPr>
        <w:t xml:space="preserve">Where </w:t>
      </w:r>
      <m:oMath>
        <m:r>
          <w:rPr>
            <w:rFonts w:ascii="Cambria Math" w:hAnsi="Cambria Math" w:hint="eastAsia"/>
          </w:rPr>
          <m:t>j</m:t>
        </m:r>
      </m:oMath>
      <w:r>
        <w:rPr>
          <w:rFonts w:hint="eastAsia"/>
        </w:rPr>
        <w:t xml:space="preserve"> denotes each document, </w:t>
      </w:r>
      <m:oMath>
        <m:sSub>
          <m:sSubPr>
            <m:ctrlPr>
              <w:rPr>
                <w:rFonts w:ascii="Cambria Math" w:hAnsi="Cambria Math"/>
              </w:rPr>
            </m:ctrlPr>
          </m:sSubPr>
          <m:e>
            <m:r>
              <w:rPr>
                <w:rFonts w:ascii="Cambria Math" w:hAnsi="Cambria Math"/>
              </w:rPr>
              <m:t>n</m:t>
            </m:r>
          </m:e>
          <m:sub>
            <m:r>
              <w:rPr>
                <w:rFonts w:ascii="Cambria Math" w:hAnsi="Cambria Math"/>
              </w:rPr>
              <m:t>k,j</m:t>
            </m:r>
          </m:sub>
        </m:sSub>
      </m:oMath>
      <w:r>
        <w:rPr>
          <w:rFonts w:hint="eastAsia"/>
        </w:rPr>
        <w:t xml:space="preserve"> denotes the number of times word </w:t>
      </w:r>
      <m:oMath>
        <m:r>
          <w:rPr>
            <w:rFonts w:ascii="Cambria Math" w:hAnsi="Cambria Math" w:hint="eastAsia"/>
          </w:rPr>
          <m:t>k</m:t>
        </m:r>
      </m:oMath>
      <w:r>
        <w:rPr>
          <w:rFonts w:hint="eastAsia"/>
        </w:rPr>
        <w:t xml:space="preserve"> appears in document </w:t>
      </w:r>
      <m:oMath>
        <m:r>
          <w:rPr>
            <w:rFonts w:ascii="Cambria Math" w:hAnsi="Cambria Math" w:hint="eastAsia"/>
          </w:rPr>
          <m:t>j</m:t>
        </m:r>
      </m:oMath>
      <w:r>
        <w:rPr>
          <w:rFonts w:hint="eastAsia"/>
        </w:rPr>
        <w:t xml:space="preserve">, so the denominator of the formula is the sum of the number of words in the document, and </w:t>
      </w:r>
      <m:oMath>
        <m:sSub>
          <m:sSubPr>
            <m:ctrlPr>
              <w:rPr>
                <w:rFonts w:ascii="Cambria Math" w:hAnsi="Cambria Math"/>
              </w:rPr>
            </m:ctrlPr>
          </m:sSubPr>
          <m:e>
            <m:r>
              <w:rPr>
                <w:rFonts w:ascii="Cambria Math" w:hAnsi="Cambria Math"/>
              </w:rPr>
              <m:t>n</m:t>
            </m:r>
          </m:e>
          <m:sub>
            <m:r>
              <w:rPr>
                <w:rFonts w:ascii="Cambria Math" w:hAnsi="Cambria Math"/>
              </w:rPr>
              <m:t>t,j</m:t>
            </m:r>
          </m:sub>
        </m:sSub>
      </m:oMath>
      <w:r>
        <w:rPr>
          <w:rFonts w:hint="eastAsia"/>
        </w:rPr>
        <w:t xml:space="preserve"> denotes the number of times word </w:t>
      </w:r>
      <m:oMath>
        <m:r>
          <w:rPr>
            <w:rFonts w:ascii="Cambria Math" w:hAnsi="Cambria Math"/>
          </w:rPr>
          <m:t>t</m:t>
        </m:r>
      </m:oMath>
      <w:r>
        <w:rPr>
          <w:rFonts w:hint="eastAsia"/>
        </w:rPr>
        <w:t xml:space="preserve"> appears in document </w:t>
      </w:r>
      <m:oMath>
        <m:r>
          <w:rPr>
            <w:rFonts w:ascii="Cambria Math" w:hAnsi="Cambria Math" w:hint="eastAsia"/>
          </w:rPr>
          <m:t>j</m:t>
        </m:r>
      </m:oMath>
      <w:r>
        <w:rPr>
          <w:rFonts w:hint="eastAsia"/>
        </w:rPr>
        <w:t xml:space="preserve">. This formula solves for the </w:t>
      </w:r>
      <m:oMath>
        <m:r>
          <w:rPr>
            <w:rFonts w:ascii="Cambria Math" w:hAnsi="Cambria Math"/>
          </w:rPr>
          <m:t>tf</m:t>
        </m:r>
      </m:oMath>
      <w:r>
        <w:rPr>
          <w:rFonts w:hint="eastAsia"/>
        </w:rPr>
        <w:t xml:space="preserve"> value corresponding to word </w:t>
      </w:r>
      <m:oMath>
        <m:r>
          <w:rPr>
            <w:rFonts w:ascii="Cambria Math" w:hAnsi="Cambria Math" w:hint="eastAsia"/>
          </w:rPr>
          <m:t>t</m:t>
        </m:r>
      </m:oMath>
      <w:r>
        <w:rPr>
          <w:rFonts w:hint="eastAsia"/>
        </w:rPr>
        <w:t xml:space="preserve"> in its document.</w:t>
      </w:r>
    </w:p>
    <w:p w14:paraId="61E720ED" w14:textId="77777777" w:rsidR="0002018E" w:rsidRDefault="00000000">
      <w:pPr>
        <w:spacing w:before="468" w:after="468"/>
        <w:ind w:firstLine="370"/>
      </w:pPr>
      <w:r>
        <w:rPr>
          <w:rFonts w:hint="eastAsia"/>
        </w:rPr>
        <w:lastRenderedPageBreak/>
        <w:t>IDF is calculated as follows:</w:t>
      </w:r>
    </w:p>
    <w:p w14:paraId="7AE7196F" w14:textId="77777777" w:rsidR="0002018E" w:rsidRDefault="00000000">
      <w:pPr>
        <w:spacing w:before="468" w:after="468"/>
        <w:ind w:firstLine="370"/>
      </w:pPr>
      <m:oMathPara>
        <m:oMath>
          <m:func>
            <m:funcPr>
              <m:ctrlPr>
                <w:rPr>
                  <w:rFonts w:ascii="Cambria Math" w:hAnsi="Cambria Math"/>
                  <w:i/>
                </w:rPr>
              </m:ctrlPr>
            </m:funcPr>
            <m:fName>
              <m:r>
                <m:rPr>
                  <m:sty m:val="p"/>
                </m:rPr>
                <w:rPr>
                  <w:rFonts w:ascii="Cambria Math" w:hAnsi="Cambria Math"/>
                </w:rPr>
                <m:t>IDF</m:t>
              </m:r>
              <m:ctrlPr>
                <w:rPr>
                  <w:rFonts w:ascii="Cambria Math" w:hAnsi="Cambria Math"/>
                </w:rPr>
              </m:ctrlPr>
            </m:fName>
            <m:e>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N+1</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d∈D:t∈d</m:t>
                              </m:r>
                            </m:e>
                          </m:d>
                        </m:e>
                      </m:d>
                      <m:r>
                        <w:rPr>
                          <w:rFonts w:ascii="Cambria Math" w:hAnsi="Cambria Math"/>
                        </w:rPr>
                        <m:t>+1</m:t>
                      </m:r>
                    </m:den>
                  </m:f>
                </m:e>
              </m:d>
            </m:e>
          </m:func>
          <m:r>
            <w:rPr>
              <w:rFonts w:ascii="Cambria Math" w:hAnsi="Cambria Math"/>
            </w:rPr>
            <m:t>+1</m:t>
          </m:r>
        </m:oMath>
      </m:oMathPara>
    </w:p>
    <w:p w14:paraId="0EC7A266" w14:textId="77777777" w:rsidR="0002018E" w:rsidRDefault="00000000">
      <w:pPr>
        <w:spacing w:before="468" w:after="468"/>
        <w:ind w:firstLine="370"/>
      </w:pPr>
      <w:r>
        <w:rPr>
          <w:rFonts w:hint="eastAsia"/>
        </w:rPr>
        <w:t xml:space="preserve">Where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d∈D:t∈d</m:t>
                </m:r>
              </m:e>
            </m:d>
          </m:e>
        </m:d>
      </m:oMath>
      <w:r>
        <w:rPr>
          <w:rFonts w:hint="eastAsia"/>
        </w:rPr>
        <w:t xml:space="preserve"> denotes the number of documents in which word </w:t>
      </w:r>
      <m:oMath>
        <m:r>
          <w:rPr>
            <w:rFonts w:ascii="Cambria Math" w:hAnsi="Cambria Math"/>
          </w:rPr>
          <m:t>t</m:t>
        </m:r>
      </m:oMath>
      <w:r>
        <w:rPr>
          <w:rFonts w:hint="eastAsia"/>
        </w:rPr>
        <w:t xml:space="preserve"> appears and </w:t>
      </w:r>
      <m:oMath>
        <m:r>
          <w:rPr>
            <w:rFonts w:ascii="Cambria Math" w:hAnsi="Cambria Math"/>
          </w:rPr>
          <m:t>N</m:t>
        </m:r>
      </m:oMath>
      <w:r>
        <w:rPr>
          <w:rFonts w:hint="eastAsia"/>
        </w:rPr>
        <w:t xml:space="preserve"> denotes the total number of documents, this variant from the standard formula smoothes out the encoded value for each word to avoid 0.</w:t>
      </w:r>
    </w:p>
    <w:p w14:paraId="1BADEC43" w14:textId="77777777" w:rsidR="0002018E" w:rsidRDefault="00000000">
      <w:pPr>
        <w:spacing w:before="468" w:after="468"/>
      </w:pPr>
      <w:r>
        <w:rPr>
          <w:rFonts w:hint="eastAsia"/>
        </w:rPr>
        <w:t>Afterwards, the encoded value of each word in a document is obtained by multiplying these two values, thus making the whole text a numerical feature vector.</w:t>
      </w:r>
    </w:p>
    <w:p w14:paraId="7A4D8B92" w14:textId="77777777" w:rsidR="0002018E" w:rsidRDefault="00000000">
      <w:pPr>
        <w:spacing w:before="468" w:after="468"/>
        <w:rPr>
          <w:b/>
          <w:bCs/>
        </w:rPr>
      </w:pPr>
      <w:r>
        <w:rPr>
          <w:rFonts w:hint="eastAsia"/>
          <w:b/>
          <w:bCs/>
        </w:rPr>
        <w:t>1.2</w:t>
      </w:r>
      <w:r>
        <w:rPr>
          <w:rFonts w:hint="eastAsia"/>
          <w:b/>
          <w:bCs/>
        </w:rPr>
        <w:t>、</w:t>
      </w:r>
      <w:r>
        <w:rPr>
          <w:rFonts w:hint="eastAsia"/>
          <w:b/>
          <w:bCs/>
        </w:rPr>
        <w:t>Random Forest Classification</w:t>
      </w:r>
    </w:p>
    <w:p w14:paraId="0BF059F3" w14:textId="77777777" w:rsidR="0002018E" w:rsidRDefault="00000000">
      <w:pPr>
        <w:spacing w:before="468" w:after="468"/>
        <w:rPr>
          <w:b/>
          <w:bCs/>
        </w:rPr>
      </w:pPr>
      <w:r>
        <w:rPr>
          <w:rFonts w:hint="eastAsia"/>
          <w:b/>
          <w:bCs/>
        </w:rPr>
        <w:t>1.2.1 Principle</w:t>
      </w:r>
    </w:p>
    <w:p w14:paraId="1EB78723" w14:textId="77777777" w:rsidR="0002018E" w:rsidRDefault="00000000">
      <w:pPr>
        <w:spacing w:before="468" w:after="468"/>
        <w:ind w:firstLine="420"/>
      </w:pPr>
      <w:r>
        <w:rPr>
          <w:rFonts w:hint="eastAsia"/>
        </w:rPr>
        <w:t xml:space="preserve">Random Forest is an integrated learning method that is mainly used for classification, regression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w:t>
      </w:r>
      <w:proofErr w:type="gramStart"/>
      <w:r>
        <w:rPr>
          <w:rFonts w:hint="eastAsia"/>
        </w:rPr>
        <w:t>different going</w:t>
      </w:r>
      <w:proofErr w:type="gramEnd"/>
      <w:r>
        <w:rPr>
          <w:rFonts w:hint="eastAsia"/>
        </w:rPr>
        <w:t xml:space="preserve"> direction after differentiation by the node, and each leaf node represents a category prediction.</w:t>
      </w:r>
    </w:p>
    <w:p w14:paraId="01C8049D" w14:textId="77777777" w:rsidR="0002018E" w:rsidRDefault="00000000">
      <w:pPr>
        <w:spacing w:before="468" w:after="468"/>
      </w:pPr>
      <w:r>
        <w:rPr>
          <w:rFonts w:hint="eastAsia"/>
        </w:rPr>
        <w:t>In the classification task, the splitting criterion of the random forest is to choose the best splitting point so that the Gini impurity is minimized, which is defined as:</w:t>
      </w:r>
    </w:p>
    <w:p w14:paraId="7165A5AB" w14:textId="77777777" w:rsidR="0002018E" w:rsidRDefault="00000000">
      <w:pPr>
        <w:spacing w:before="468" w:after="468"/>
      </w:pPr>
      <m:oMathPara>
        <m:oMath>
          <m:r>
            <w:rPr>
              <w:rFonts w:ascii="Cambria Math" w:hAnsi="Cambria Math"/>
            </w:rPr>
            <m:t>G=1-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2</m:t>
              </m:r>
            </m:sup>
          </m:sSubSup>
        </m:oMath>
      </m:oMathPara>
    </w:p>
    <w:p w14:paraId="63917886" w14:textId="77777777" w:rsidR="0002018E" w:rsidRDefault="00000000">
      <w:pPr>
        <w:spacing w:before="468" w:after="468"/>
      </w:pPr>
      <w:r>
        <w:rPr>
          <w:rFonts w:hint="eastAsia"/>
        </w:rPr>
        <w:lastRenderedPageBreak/>
        <w:t xml:space="preserve">where </w:t>
      </w:r>
      <m:oMath>
        <m:r>
          <w:rPr>
            <w:rFonts w:ascii="Cambria Math" w:hAnsi="Cambria Math"/>
          </w:rPr>
          <m:t>c</m:t>
        </m:r>
      </m:oMath>
      <w:r>
        <w:rPr>
          <w:rFonts w:hint="eastAsia"/>
        </w:rPr>
        <w:t xml:space="preserve"> is the number of categories and </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oMath>
      <w:r>
        <w:rPr>
          <w:rFonts w:hint="eastAsia"/>
        </w:rPr>
        <w:t xml:space="preserve"> is the probability that the sample belongs to the ith category.</w:t>
      </w:r>
    </w:p>
    <w:p w14:paraId="5EC990B5" w14:textId="77777777" w:rsidR="0002018E" w:rsidRDefault="00000000">
      <w:pPr>
        <w:spacing w:before="468" w:after="468"/>
        <w:ind w:firstLine="420"/>
      </w:pPr>
      <w:r>
        <w:rPr>
          <w:rFonts w:hint="eastAsia"/>
        </w:rPr>
        <w:t>The model constructs different training sets to train multi-class decision trees by randomly drawing samples from the input data, i.e. Bootstrap sampling. For each decision tree in the forest, instead of considering all the features in the feature selection of the split node, the best features are selected from a subset of the extracted features to reduce the correlation between the trees. A decision tree algorithm is applied to each Bootstrap sample to generate a decision tree. Since different data samples and feature subsets are used for each construction, each tree is unique. Ultimately, the one with the most predictions from all trees in the forest is selected as the classification result by a voting mechanism that combines the predictions of all trees in the forest. For validation, about one-third of the untrained data is used for performance evaluation, i.e., OOB estimation, which is an unbiased estimation method.</w:t>
      </w:r>
    </w:p>
    <w:p w14:paraId="75C15C66" w14:textId="77777777" w:rsidR="0002018E" w:rsidRDefault="00000000">
      <w:pPr>
        <w:pStyle w:val="ae"/>
        <w:numPr>
          <w:ilvl w:val="0"/>
          <w:numId w:val="2"/>
        </w:numPr>
        <w:spacing w:beforeLines="50" w:before="156" w:afterLines="50" w:after="156"/>
        <w:ind w:left="440" w:firstLineChars="0" w:hanging="440"/>
        <w:rPr>
          <w:b/>
          <w:bCs/>
          <w:sz w:val="28"/>
          <w:szCs w:val="28"/>
        </w:rPr>
      </w:pPr>
      <w:r>
        <w:rPr>
          <w:rFonts w:hint="eastAsia"/>
          <w:b/>
          <w:bCs/>
          <w:sz w:val="28"/>
          <w:szCs w:val="28"/>
        </w:rPr>
        <w:t>Time series analysis model</w:t>
      </w:r>
    </w:p>
    <w:p w14:paraId="16029D6F" w14:textId="77777777" w:rsidR="0002018E" w:rsidRDefault="00000000">
      <w:pPr>
        <w:spacing w:before="468" w:after="468"/>
        <w:rPr>
          <w:b/>
          <w:bCs/>
        </w:rPr>
      </w:pPr>
      <w:r>
        <w:rPr>
          <w:rFonts w:hint="eastAsia"/>
          <w:b/>
          <w:bCs/>
        </w:rPr>
        <w:t>2.1 Data preparation</w:t>
      </w:r>
    </w:p>
    <w:p w14:paraId="7D5E5FD8" w14:textId="77777777" w:rsidR="0002018E" w:rsidRDefault="00000000">
      <w:pPr>
        <w:spacing w:before="468" w:after="468"/>
        <w:ind w:firstLine="420"/>
      </w:pPr>
      <w:r>
        <w:rPr>
          <w:rFonts w:hint="eastAsia"/>
        </w:rPr>
        <w:t xml:space="preserve">Using a topic classification model, the top 25 news items are categorized into 15 different topics. We count each theme for the day and remove columns other than count, date, and label. Due to the label column in the dataset being the Dow Jones Industrial Average (DJIA) for the current day, it is clearly meaningless for our prediction target. </w:t>
      </w:r>
      <w:proofErr w:type="gramStart"/>
      <w:r>
        <w:rPr>
          <w:rFonts w:hint="eastAsia"/>
        </w:rPr>
        <w:t>So</w:t>
      </w:r>
      <w:proofErr w:type="gramEnd"/>
      <w:r>
        <w:rPr>
          <w:rFonts w:hint="eastAsia"/>
        </w:rPr>
        <w:t xml:space="preserve"> we move the data in the Label column up one unit so that the Label column is a prediction for the next day. And the last column will be deleted due to the lack of predictable labels.</w:t>
      </w:r>
    </w:p>
    <w:p w14:paraId="288FEE56" w14:textId="77777777" w:rsidR="0002018E" w:rsidRDefault="00000000">
      <w:pPr>
        <w:spacing w:before="468" w:after="468"/>
        <w:rPr>
          <w:b/>
          <w:bCs/>
        </w:rPr>
      </w:pPr>
      <w:r>
        <w:rPr>
          <w:rFonts w:hint="eastAsia"/>
          <w:b/>
          <w:bCs/>
        </w:rPr>
        <w:t>2.2 Granger Causal Relation Test</w:t>
      </w:r>
    </w:p>
    <w:p w14:paraId="34B71F4D" w14:textId="77777777" w:rsidR="0002018E" w:rsidRDefault="00000000">
      <w:pPr>
        <w:spacing w:before="468" w:after="468"/>
        <w:rPr>
          <w:b/>
          <w:bCs/>
        </w:rPr>
      </w:pPr>
      <w:r>
        <w:rPr>
          <w:rFonts w:hint="eastAsia"/>
          <w:b/>
          <w:bCs/>
        </w:rPr>
        <w:lastRenderedPageBreak/>
        <w:t>2.2.1 Basic principles</w:t>
      </w:r>
    </w:p>
    <w:p w14:paraId="7038A071" w14:textId="77777777" w:rsidR="0002018E" w:rsidRDefault="00000000">
      <w:pPr>
        <w:spacing w:before="468" w:after="468"/>
        <w:ind w:firstLine="420"/>
      </w:pPr>
      <w:r>
        <w:t>The Granger causality test, proposed by Clive Granger, is used to determine causal relationships between time series 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rPr>
        <w:t xml:space="preserve"> </w:t>
      </w:r>
      <w:r>
        <w:t>In our experiment, Y represents the rise and fall of DJIA (Label), while X represents the count of each news topic.</w:t>
      </w:r>
    </w:p>
    <w:p w14:paraId="476FF63A" w14:textId="77777777" w:rsidR="0002018E" w:rsidRDefault="00000000">
      <w:pPr>
        <w:spacing w:before="468" w:after="468"/>
        <w:ind w:firstLine="420"/>
      </w:pPr>
      <w:r>
        <w:t xml:space="preserve">Granger's mathematical expression </w:t>
      </w:r>
      <w:proofErr w:type="gramStart"/>
      <w:r>
        <w:t>takes into account</w:t>
      </w:r>
      <w:proofErr w:type="gramEnd"/>
      <w:r>
        <w:t xml:space="preserve"> the following linear model form</w:t>
      </w:r>
      <w:r>
        <w:rPr>
          <w:rFonts w:hint="eastAsia"/>
        </w:rPr>
        <w:t>:</w:t>
      </w:r>
    </w:p>
    <w:p w14:paraId="2D45ED8E" w14:textId="77777777" w:rsidR="0002018E" w:rsidRDefault="00000000">
      <w:pPr>
        <w:spacing w:before="468" w:after="468"/>
        <w:ind w:firstLine="420"/>
        <w:rPr>
          <w:rFonts w:hAnsi="Cambria Math" w:cs="Times New Roman"/>
        </w:rPr>
      </w:pPr>
      <w:proofErr w:type="gramStart"/>
      <w:r>
        <w:rPr>
          <w:rFonts w:hint="eastAsia"/>
        </w:rPr>
        <w:t>Autoregression  :</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p</m:t>
            </m:r>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k</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t-k</m:t>
                </m:r>
              </m:sub>
            </m:sSub>
          </m:e>
        </m:nary>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p>
    <w:p w14:paraId="6EB73C4C" w14:textId="77777777" w:rsidR="0002018E" w:rsidRDefault="00000000">
      <w:pPr>
        <w:spacing w:before="468" w:after="468"/>
        <w:ind w:firstLine="420"/>
        <w:rPr>
          <w:rFonts w:hAnsi="Cambria Math" w:cs="Times New Roman"/>
        </w:rPr>
      </w:pPr>
      <w:r>
        <w:rPr>
          <w:rFonts w:hAnsi="Cambria Math" w:cs="Times New Roman" w:hint="eastAsia"/>
        </w:rPr>
        <w:t>Union-</w:t>
      </w:r>
      <w:proofErr w:type="gramStart"/>
      <w:r>
        <w:rPr>
          <w:rFonts w:hAnsi="Cambria Math" w:cs="Times New Roman" w:hint="eastAsia"/>
        </w:rPr>
        <w:t>regression  :</w:t>
      </w:r>
      <w:proofErr w:type="gramEnd"/>
      <w:r>
        <w:rPr>
          <w:rFonts w:hAnsi="Cambria Math"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0</m:t>
            </m:r>
          </m:sub>
        </m:sSub>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p</m:t>
            </m:r>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k</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t-k</m:t>
                </m:r>
              </m:sub>
            </m:sSub>
          </m:e>
        </m:nary>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q</m:t>
            </m:r>
          </m:sup>
          <m:e>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t-n</m:t>
                </m:r>
              </m:sub>
            </m:sSub>
          </m:e>
        </m:nary>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m</m:t>
            </m:r>
          </m:sub>
        </m:sSub>
      </m:oMath>
    </w:p>
    <w:p w14:paraId="0691160A" w14:textId="77777777" w:rsidR="0002018E" w:rsidRDefault="00000000">
      <w:pPr>
        <w:spacing w:before="468" w:after="468"/>
        <w:ind w:firstLine="420"/>
      </w:pPr>
      <w:r>
        <w:t xml:space="preserve">Where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oMath>
      <w:r>
        <w:rPr>
          <w:rFonts w:hAnsi="Cambria Math" w:cs="Times New Roman" w:hint="eastAsia"/>
        </w:rPr>
        <w:t>,</w:t>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0</m:t>
            </m:r>
          </m:sub>
        </m:sSub>
      </m:oMath>
      <w:r>
        <w:t xml:space="preserve">represent intercept terms; </w:t>
      </w:r>
      <w:proofErr w:type="spellStart"/>
      <w:proofErr w:type="gramStart"/>
      <w:r>
        <w:rPr>
          <w:rFonts w:hint="eastAsia"/>
        </w:rPr>
        <w:t>p,q</w:t>
      </w:r>
      <w:proofErr w:type="spellEnd"/>
      <w:proofErr w:type="gramEnd"/>
      <w:r>
        <w:t xml:space="preserve"> represents the maximum lag order of Y and X respectively;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k</m:t>
            </m:r>
          </m:sub>
        </m:sSub>
      </m:oMath>
      <w:r>
        <w:rPr>
          <w:rFonts w:hint="eastAsia"/>
        </w:rPr>
        <w:t>,</w:t>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n</m:t>
            </m:r>
          </m:sub>
        </m:sSub>
      </m:oMath>
      <w:r>
        <w:t xml:space="preserve"> represent the parameters to be estimated; </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Pr>
          <w:rFonts w:hint="eastAsia"/>
        </w:rPr>
        <w:t>,</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m</m:t>
            </m:r>
          </m:sub>
        </m:sSub>
      </m:oMath>
      <w:r>
        <w:t xml:space="preserve"> represents the error term.</w:t>
      </w:r>
      <w:r>
        <w:rPr>
          <w:rFonts w:hint="eastAsia"/>
        </w:rPr>
        <w:t xml:space="preserve"> </w:t>
      </w:r>
    </w:p>
    <w:p w14:paraId="07073CCD" w14:textId="77777777" w:rsidR="0002018E" w:rsidRDefault="00000000">
      <w:pPr>
        <w:spacing w:before="468" w:after="468"/>
        <w:rPr>
          <w:b/>
          <w:bCs/>
        </w:rPr>
      </w:pPr>
      <w:r>
        <w:rPr>
          <w:rFonts w:hint="eastAsia"/>
          <w:b/>
          <w:bCs/>
        </w:rPr>
        <w:t>2.2.2 Inspection standards</w:t>
      </w:r>
    </w:p>
    <w:p w14:paraId="3BB43CAB" w14:textId="77777777" w:rsidR="0002018E" w:rsidRDefault="00000000">
      <w:pPr>
        <w:spacing w:before="468" w:after="468"/>
        <w:ind w:firstLine="420"/>
      </w:pPr>
      <w:r>
        <w:rPr>
          <w:rFonts w:hint="eastAsia"/>
        </w:rPr>
        <w:t>By comparing the sum of squared residuals (RSS) of these two models, we further use an F-test to determine whether adding the lagged term of X significantly reduces the error variance.</w:t>
      </w:r>
    </w:p>
    <w:p w14:paraId="0C884ECE" w14:textId="77777777" w:rsidR="0002018E" w:rsidRDefault="00000000">
      <w:pPr>
        <w:spacing w:before="468" w:after="468"/>
      </w:pPr>
      <w:r>
        <w:t xml:space="preserve">The formula for F-test </w:t>
      </w:r>
      <w:proofErr w:type="gramStart"/>
      <w:r>
        <w:t>statistic</w:t>
      </w:r>
      <w:proofErr w:type="gramEnd"/>
      <w:r>
        <w:t xml:space="preserve"> is as follows:</w:t>
      </w:r>
    </w:p>
    <w:p w14:paraId="6443F0C7" w14:textId="77777777" w:rsidR="0002018E" w:rsidRDefault="00000000">
      <w:pPr>
        <w:spacing w:before="468" w:after="468"/>
        <w:ind w:left="420" w:firstLine="420"/>
        <w:rPr>
          <w:rFonts w:hAnsi="Cambria Math"/>
        </w:rPr>
      </w:pPr>
      <m:oMathPara>
        <m:oMath>
          <m:r>
            <m:rPr>
              <m:sty m:val="p"/>
            </m:rPr>
            <w:rPr>
              <w:rFonts w:ascii="Cambria Math" w:hAnsi="Cambria Math"/>
            </w:rPr>
            <m:t>F=</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RSS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RSS</m:t>
                  </m:r>
                </m:e>
                <m:sub>
                  <m:r>
                    <m:rPr>
                      <m:sty m:val="p"/>
                    </m:rPr>
                    <w:rPr>
                      <w:rFonts w:ascii="Cambria Math" w:hAnsi="Cambria Math"/>
                    </w:rPr>
                    <m:t>2</m:t>
                  </m:r>
                </m:sub>
              </m:sSub>
              <m:r>
                <m:rPr>
                  <m:sty m:val="p"/>
                </m:rPr>
                <w:rPr>
                  <w:rFonts w:ascii="Cambria Math" w:hAnsi="Cambria Math"/>
                </w:rPr>
                <m:t>)/q</m:t>
              </m:r>
            </m:num>
            <m:den>
              <m:sSub>
                <m:sSubPr>
                  <m:ctrlPr>
                    <w:rPr>
                      <w:rFonts w:ascii="Cambria Math" w:hAnsi="Cambria Math"/>
                    </w:rPr>
                  </m:ctrlPr>
                </m:sSubPr>
                <m:e>
                  <m:r>
                    <m:rPr>
                      <m:sty m:val="p"/>
                    </m:rPr>
                    <w:rPr>
                      <w:rFonts w:ascii="Cambria Math" w:hAnsi="Cambria Math"/>
                    </w:rPr>
                    <m:t>RSS</m:t>
                  </m:r>
                </m:e>
                <m:sub>
                  <m:r>
                    <m:rPr>
                      <m:sty m:val="p"/>
                    </m:rPr>
                    <w:rPr>
                      <w:rFonts w:ascii="Cambria Math" w:hAnsi="Cambria Math"/>
                    </w:rPr>
                    <m:t>2</m:t>
                  </m:r>
                </m:sub>
              </m:sSub>
              <m:r>
                <m:rPr>
                  <m:sty m:val="p"/>
                </m:rPr>
                <w:rPr>
                  <w:rFonts w:ascii="Cambria Math" w:hAnsi="Cambria Math"/>
                </w:rPr>
                <m:t>/(T-k)</m:t>
              </m:r>
            </m:den>
          </m:f>
        </m:oMath>
      </m:oMathPara>
    </w:p>
    <w:p w14:paraId="1D78E81F" w14:textId="77777777" w:rsidR="0002018E" w:rsidRDefault="00000000">
      <w:pPr>
        <w:spacing w:before="468" w:after="468"/>
        <w:ind w:firstLine="420"/>
        <w:rPr>
          <w:rFonts w:hAnsi="Cambria Math"/>
        </w:rPr>
      </w:pPr>
      <m:oMath>
        <m:sSub>
          <m:sSubPr>
            <m:ctrlPr>
              <w:rPr>
                <w:rFonts w:ascii="Cambria Math" w:hAnsi="Cambria Math"/>
              </w:rPr>
            </m:ctrlPr>
          </m:sSubPr>
          <m:e>
            <m:r>
              <m:rPr>
                <m:sty m:val="p"/>
              </m:rPr>
              <w:rPr>
                <w:rFonts w:ascii="Cambria Math" w:hAnsi="Cambria Math"/>
              </w:rPr>
              <m:t>RSS</m:t>
            </m:r>
          </m:e>
          <m:sub>
            <m:r>
              <m:rPr>
                <m:sty m:val="p"/>
              </m:rPr>
              <w:rPr>
                <w:rFonts w:ascii="Cambria Math" w:hAnsi="Cambria Math"/>
              </w:rPr>
              <m:t>1</m:t>
            </m:r>
          </m:sub>
        </m:sSub>
      </m:oMath>
      <w:r>
        <w:rPr>
          <w:rFonts w:hAnsi="Cambria Math" w:hint="eastAsia"/>
        </w:rPr>
        <w:t xml:space="preserve"> is the sum of squared residuals of a model without X; </w:t>
      </w:r>
      <m:oMath>
        <m:sSub>
          <m:sSubPr>
            <m:ctrlPr>
              <w:rPr>
                <w:rFonts w:ascii="Cambria Math" w:hAnsi="Cambria Math"/>
              </w:rPr>
            </m:ctrlPr>
          </m:sSubPr>
          <m:e>
            <m:r>
              <m:rPr>
                <m:sty m:val="p"/>
              </m:rPr>
              <w:rPr>
                <w:rFonts w:ascii="Cambria Math" w:hAnsi="Cambria Math"/>
              </w:rPr>
              <m:t>RSS</m:t>
            </m:r>
          </m:e>
          <m:sub>
            <m:r>
              <m:rPr>
                <m:sty m:val="p"/>
              </m:rPr>
              <w:rPr>
                <w:rFonts w:ascii="Cambria Math" w:hAnsi="Cambria Math"/>
              </w:rPr>
              <m:t>2</m:t>
            </m:r>
          </m:sub>
        </m:sSub>
      </m:oMath>
      <w:r>
        <w:rPr>
          <w:rFonts w:hAnsi="Cambria Math" w:hint="eastAsia"/>
        </w:rPr>
        <w:t xml:space="preserve"> is the sum of squared residuals of a model containing X; T is the sample size; K is the total number of parameters in the model containing X; q is the lag order of X. </w:t>
      </w:r>
    </w:p>
    <w:p w14:paraId="426DC155" w14:textId="77777777" w:rsidR="0002018E" w:rsidRDefault="00000000">
      <w:pPr>
        <w:spacing w:before="468" w:after="468"/>
        <w:ind w:firstLine="420"/>
        <w:rPr>
          <w:rFonts w:hAnsi="Cambria Math"/>
        </w:rPr>
      </w:pPr>
      <w:r>
        <w:rPr>
          <w:rFonts w:hAnsi="Cambria Math" w:hint="eastAsia"/>
        </w:rPr>
        <w:t xml:space="preserve">If the calculated F value is greater than the critical value, reject the null hypothesis and accept the alternative hypothesis of Granger causality between X and Y. In addition, we also referenced the p-value of the results through the built-in functions of the </w:t>
      </w:r>
      <w:proofErr w:type="spellStart"/>
      <w:r>
        <w:rPr>
          <w:rFonts w:hAnsi="Cambria Math" w:hint="eastAsia"/>
        </w:rPr>
        <w:t>statsmodels</w:t>
      </w:r>
      <w:proofErr w:type="spellEnd"/>
      <w:r>
        <w:rPr>
          <w:rFonts w:hAnsi="Cambria Math" w:hint="eastAsia"/>
        </w:rPr>
        <w:t xml:space="preserve"> library. The P-value is calculated based on the F-statistic and its degrees of freedom, reflecting the probability of observing the current or more extreme result under the null hypothesis. If the P-value is less than the selected significance level (such as 0.1), the null hypothesis can be rejected and considered as the Granger cause of Y.</w:t>
      </w:r>
    </w:p>
    <w:p w14:paraId="079EAC14" w14:textId="77777777" w:rsidR="0002018E" w:rsidRDefault="0002018E">
      <w:pPr>
        <w:spacing w:before="468" w:after="468"/>
        <w:rPr>
          <w:rFonts w:hAnsi="Cambria Math"/>
        </w:rPr>
      </w:pPr>
    </w:p>
    <w:p w14:paraId="6D3C38B4" w14:textId="77777777" w:rsidR="0002018E" w:rsidRDefault="00000000">
      <w:pPr>
        <w:pStyle w:val="ae"/>
        <w:numPr>
          <w:ilvl w:val="0"/>
          <w:numId w:val="2"/>
        </w:numPr>
        <w:spacing w:beforeLines="50" w:before="156" w:afterLines="50" w:after="156"/>
        <w:ind w:left="440" w:firstLineChars="0" w:hanging="440"/>
        <w:rPr>
          <w:b/>
          <w:bCs/>
          <w:sz w:val="28"/>
          <w:szCs w:val="28"/>
        </w:rPr>
      </w:pPr>
      <w:r>
        <w:rPr>
          <w:b/>
          <w:bCs/>
          <w:sz w:val="28"/>
          <w:szCs w:val="28"/>
        </w:rPr>
        <w:t>Sentiment Analysis Framework</w:t>
      </w:r>
    </w:p>
    <w:p w14:paraId="3A584F7F" w14:textId="77777777" w:rsidR="0002018E" w:rsidRDefault="00000000">
      <w:pPr>
        <w:spacing w:before="468" w:after="468"/>
        <w:ind w:firstLine="420"/>
        <w:rPr>
          <w:rFonts w:hAnsi="Cambria Math"/>
        </w:rPr>
      </w:pPr>
      <w:r>
        <w:rPr>
          <w:rFonts w:hAnsi="Cambria Math"/>
        </w:rPr>
        <w:t>The objective of this framework is to systematically quantify the sentiment polarity (positive/neutral/negative</w:t>
      </w:r>
      <w:proofErr w:type="gramStart"/>
      <w:r>
        <w:rPr>
          <w:rFonts w:hAnsi="Cambria Math"/>
        </w:rPr>
        <w:t>)</w:t>
      </w:r>
      <w:proofErr w:type="gramEnd"/>
      <w:r>
        <w:rPr>
          <w:rFonts w:hAnsi="Cambria Math"/>
        </w:rPr>
        <w:t xml:space="preser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68EE8996" w14:textId="77777777" w:rsidR="0002018E" w:rsidRDefault="00000000">
      <w:pPr>
        <w:spacing w:before="468" w:after="468"/>
        <w:rPr>
          <w:b/>
          <w:bCs/>
        </w:rPr>
      </w:pPr>
      <w:r>
        <w:rPr>
          <w:rFonts w:hint="eastAsia"/>
          <w:b/>
          <w:bCs/>
        </w:rPr>
        <w:t>3.1</w:t>
      </w:r>
      <w:r>
        <w:rPr>
          <w:b/>
          <w:bCs/>
        </w:rPr>
        <w:t xml:space="preserve"> Model Selection and Customization</w:t>
      </w:r>
    </w:p>
    <w:p w14:paraId="22212027" w14:textId="77777777" w:rsidR="0002018E" w:rsidRDefault="00000000">
      <w:pPr>
        <w:spacing w:before="468" w:after="468"/>
        <w:rPr>
          <w:b/>
          <w:bCs/>
        </w:rPr>
      </w:pPr>
      <w:r>
        <w:rPr>
          <w:rFonts w:hint="eastAsia"/>
          <w:b/>
          <w:bCs/>
        </w:rPr>
        <w:t xml:space="preserve">3.1.1 </w:t>
      </w:r>
      <w:r>
        <w:rPr>
          <w:b/>
          <w:bCs/>
        </w:rPr>
        <w:t>Model Architectur</w:t>
      </w:r>
      <w:r>
        <w:rPr>
          <w:rFonts w:hint="eastAsia"/>
          <w:b/>
          <w:bCs/>
        </w:rPr>
        <w:t>e</w:t>
      </w:r>
    </w:p>
    <w:p w14:paraId="6BDB37C8" w14:textId="77777777" w:rsidR="0002018E" w:rsidRDefault="00000000">
      <w:pPr>
        <w:spacing w:before="468" w:after="468"/>
        <w:ind w:firstLine="420"/>
      </w:pPr>
      <w:r>
        <w:lastRenderedPageBreak/>
        <w:t xml:space="preserve">To address the challenges inherent in financial sentiment analysis, this study employs </w:t>
      </w:r>
      <w:proofErr w:type="spellStart"/>
      <w:r>
        <w:t>FinBERT</w:t>
      </w:r>
      <w:proofErr w:type="spellEnd"/>
      <w:r>
        <w:t xml:space="preserve">, a transformer-based language model pre-trained on financial texts and fine-tuned on corpora such as earnings call transcripts, SEC filings, and Reuters financial news. </w:t>
      </w:r>
      <w:proofErr w:type="spellStart"/>
      <w:r>
        <w:t>FinBERT</w:t>
      </w:r>
      <w:proofErr w:type="spellEnd"/>
      <w:r>
        <w:t xml:space="preserve"> has demonstrated superior performance in interpreting domain-specific language compared to general-purpose sentiment models.</w:t>
      </w:r>
    </w:p>
    <w:p w14:paraId="53F7D5A9" w14:textId="77777777" w:rsidR="0002018E" w:rsidRDefault="00000000">
      <w:pPr>
        <w:spacing w:before="468" w:after="468"/>
      </w:pPr>
      <w:r>
        <w:rPr>
          <w:rFonts w:hint="eastAsia"/>
          <w:b/>
          <w:bCs/>
        </w:rPr>
        <w:t>3.1.2 Basic principles</w:t>
      </w:r>
    </w:p>
    <w:p w14:paraId="65CCA4B6" w14:textId="77777777" w:rsidR="0002018E" w:rsidRDefault="00000000">
      <w:pPr>
        <w:spacing w:before="468" w:after="468"/>
        <w:ind w:firstLine="420"/>
      </w:pPr>
      <w:r>
        <w:rPr>
          <w:rFonts w:hint="eastAsia"/>
        </w:rPr>
        <w:t xml:space="preserve">BERT uses a bidirectional Transformer encoder to pretrain text, which means it considers both the forward and backward context of a word during the training process. It uses a masking language model (MLM) to randomly mask some vocabulary in the input during the </w:t>
      </w:r>
      <w:proofErr w:type="spellStart"/>
      <w:proofErr w:type="gramStart"/>
      <w:r>
        <w:rPr>
          <w:rFonts w:hint="eastAsia"/>
        </w:rPr>
        <w:t>pre training</w:t>
      </w:r>
      <w:proofErr w:type="spellEnd"/>
      <w:proofErr w:type="gramEnd"/>
      <w:r>
        <w:rPr>
          <w:rFonts w:hint="eastAsia"/>
        </w:rPr>
        <w:t xml:space="preserve"> stage and predict them, </w:t>
      </w:r>
      <w:proofErr w:type="gramStart"/>
      <w:r>
        <w:rPr>
          <w:rFonts w:hint="eastAsia"/>
        </w:rPr>
        <w:t>in order to</w:t>
      </w:r>
      <w:proofErr w:type="gramEnd"/>
      <w:r>
        <w:rPr>
          <w:rFonts w:hint="eastAsia"/>
        </w:rPr>
        <w:t xml:space="preserve">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76D7BEAB" w14:textId="77777777" w:rsidR="0002018E" w:rsidRDefault="0002018E">
      <w:pPr>
        <w:spacing w:before="468" w:after="468"/>
      </w:pPr>
    </w:p>
    <w:p w14:paraId="4DBA9D2F" w14:textId="77777777" w:rsidR="0002018E" w:rsidRDefault="00000000">
      <w:pPr>
        <w:spacing w:before="468" w:after="468"/>
      </w:pPr>
      <w:r>
        <w:rPr>
          <w:rFonts w:hint="eastAsia"/>
          <w:b/>
          <w:bCs/>
        </w:rPr>
        <w:t xml:space="preserve">3.1.3 </w:t>
      </w:r>
      <w:r>
        <w:rPr>
          <w:b/>
          <w:bCs/>
        </w:rPr>
        <w:t>Model Adaptations</w:t>
      </w:r>
      <w:r>
        <w:br/>
      </w:r>
      <w:r>
        <w:rPr>
          <w:rFonts w:hint="eastAsia"/>
        </w:rPr>
        <w:tab/>
      </w:r>
      <w:r>
        <w:t xml:space="preserve">To optimize </w:t>
      </w:r>
      <w:proofErr w:type="spellStart"/>
      <w:r>
        <w:t>FinBERT</w:t>
      </w:r>
      <w:proofErr w:type="spellEnd"/>
      <w:r>
        <w:t xml:space="preserve"> for headline-level sentiment analysis, the following customizations are introduced:</w:t>
      </w:r>
    </w:p>
    <w:p w14:paraId="0B2CDFAE" w14:textId="77777777" w:rsidR="0002018E" w:rsidRDefault="00000000">
      <w:pPr>
        <w:spacing w:before="468" w:after="468"/>
      </w:pPr>
      <w:r>
        <w:rPr>
          <w:b/>
          <w:bCs/>
        </w:rPr>
        <w:t>Input Truncation</w:t>
      </w:r>
      <w:r>
        <w:t xml:space="preserve">: Headlines are truncated or padded to a fixed length of 64 tokens, ensuring compatibility with </w:t>
      </w:r>
      <w:proofErr w:type="spellStart"/>
      <w:r>
        <w:t>FinBERT’s</w:t>
      </w:r>
      <w:proofErr w:type="spellEnd"/>
      <w:r>
        <w:t xml:space="preserve"> input limitations while preserving computational efficiency.</w:t>
      </w:r>
    </w:p>
    <w:p w14:paraId="538DD440" w14:textId="77777777" w:rsidR="0002018E" w:rsidRDefault="00000000">
      <w:pPr>
        <w:spacing w:before="468" w:after="468"/>
      </w:pPr>
      <w:r>
        <w:rPr>
          <w:b/>
          <w:bCs/>
        </w:rPr>
        <w:t>Entity-Aware Attention Masking</w:t>
      </w:r>
      <w:r>
        <w:t xml:space="preserve">: Named Entity Recognition (NER) is performed using </w:t>
      </w:r>
      <w:proofErr w:type="spellStart"/>
      <w:r>
        <w:t>SpaCy</w:t>
      </w:r>
      <w:proofErr w:type="spellEnd"/>
      <w:r>
        <w:t xml:space="preserve"> to identify and prioritize financial entities such as company names, stock indices, and monetary </w:t>
      </w:r>
      <w:r>
        <w:lastRenderedPageBreak/>
        <w:t>references. Attention masks are adjusted to emphasize these entities, enabling the model to focus on sentiment-bearing components of the headline.</w:t>
      </w:r>
    </w:p>
    <w:p w14:paraId="03148461" w14:textId="77777777" w:rsidR="0002018E" w:rsidRDefault="0002018E">
      <w:pPr>
        <w:spacing w:before="468" w:after="468"/>
      </w:pPr>
    </w:p>
    <w:p w14:paraId="45272AA5" w14:textId="77777777" w:rsidR="0002018E" w:rsidRDefault="0002018E">
      <w:pPr>
        <w:pStyle w:val="21"/>
        <w:ind w:firstLineChars="100" w:firstLine="200"/>
        <w:rPr>
          <w:rFonts w:eastAsiaTheme="minorEastAsia"/>
          <w:i/>
          <w:iCs/>
          <w:sz w:val="20"/>
          <w:szCs w:val="20"/>
        </w:rPr>
      </w:pPr>
    </w:p>
    <w:p w14:paraId="0A9BD8A2" w14:textId="77777777" w:rsidR="0002018E" w:rsidRDefault="00000000">
      <w:pPr>
        <w:pStyle w:val="2"/>
        <w:spacing w:before="468" w:after="156"/>
      </w:pPr>
      <w:r>
        <w:rPr>
          <w:rFonts w:hint="eastAsia"/>
        </w:rPr>
        <w:t>REFERENCE</w:t>
      </w:r>
      <w:bookmarkEnd w:id="5"/>
      <w:r>
        <w:rPr>
          <w:rFonts w:hint="eastAsia"/>
        </w:rPr>
        <w:t>S</w:t>
      </w:r>
    </w:p>
    <w:p w14:paraId="17D27D6B" w14:textId="77777777" w:rsidR="0002018E" w:rsidRDefault="00000000">
      <w:pPr>
        <w:pStyle w:val="af"/>
      </w:pPr>
      <w:proofErr w:type="spellStart"/>
      <w:r>
        <w:t>Atmadja</w:t>
      </w:r>
      <w:proofErr w:type="spellEnd"/>
      <w:r>
        <w:t xml:space="preserve">, A. R., &amp; </w:t>
      </w:r>
      <w:proofErr w:type="spellStart"/>
      <w:r>
        <w:t>Purwarianti</w:t>
      </w:r>
      <w:proofErr w:type="spellEnd"/>
      <w:r>
        <w:t xml:space="preserve">, A. (2015). Comparison on the </w:t>
      </w:r>
      <w:proofErr w:type="gramStart"/>
      <w:r>
        <w:t>rule based</w:t>
      </w:r>
      <w:proofErr w:type="gramEnd"/>
      <w:r>
        <w:t xml:space="preserve"> method and statistical based method on emotion classification for Indonesian Twitter text. In 2015 International Conference on Information Technology Systems and Innovation (ICITSI) (pp. 1-6). Bandung, Indonesia. doi:10.1109/ICITSI.2015.7437692</w:t>
      </w:r>
    </w:p>
    <w:p w14:paraId="01223F0D" w14:textId="77777777" w:rsidR="0002018E" w:rsidRDefault="0002018E">
      <w:pPr>
        <w:pStyle w:val="af"/>
      </w:pPr>
    </w:p>
    <w:p w14:paraId="19D98CA6" w14:textId="77777777" w:rsidR="0002018E" w:rsidRDefault="00000000">
      <w:pPr>
        <w:pStyle w:val="af"/>
      </w:pPr>
      <w:r>
        <w:t xml:space="preserve">Cui, M., Bai, R., Lu, Z., Li, X., </w:t>
      </w:r>
      <w:proofErr w:type="spellStart"/>
      <w:r>
        <w:t>Aickelin</w:t>
      </w:r>
      <w:proofErr w:type="spellEnd"/>
      <w:r>
        <w:t>, U., &amp; Ge, P. (2019). Regular expression based medical text classification using constructive heuristic approach. IEEE Access, 7, 147892-147904. doi:10.1109/ACCESS.2019.2946622</w:t>
      </w:r>
    </w:p>
    <w:p w14:paraId="49F57540" w14:textId="77777777" w:rsidR="0002018E" w:rsidRDefault="0002018E">
      <w:pPr>
        <w:pStyle w:val="af"/>
      </w:pPr>
    </w:p>
    <w:p w14:paraId="689FFF63" w14:textId="77777777" w:rsidR="0002018E" w:rsidRDefault="00000000">
      <w:pPr>
        <w:pStyle w:val="af"/>
      </w:pPr>
      <w:r>
        <w:t>McCallum, A., &amp; Nigam, K. (1998). A comparison of event models for naive Bayes text classification. In AAAI-98 Workshop on Learning for Text Categorization (Vol. 752, pp. 41-48).</w:t>
      </w:r>
    </w:p>
    <w:p w14:paraId="5D15671C" w14:textId="77777777" w:rsidR="0002018E" w:rsidRDefault="0002018E">
      <w:pPr>
        <w:pStyle w:val="af"/>
      </w:pPr>
    </w:p>
    <w:p w14:paraId="19217777" w14:textId="77777777" w:rsidR="0002018E" w:rsidRDefault="00000000">
      <w:pPr>
        <w:pStyle w:val="af"/>
      </w:pPr>
      <w:r>
        <w:t>Joachims, T. (1998). Text categorization with support vector machines: Learning with many relevant features. In Proceedings of the 10th European Conference on Machine Learning (ECML) (pp. 137-142). Springer.</w:t>
      </w:r>
    </w:p>
    <w:p w14:paraId="33F0BEFD" w14:textId="77777777" w:rsidR="0002018E" w:rsidRDefault="0002018E">
      <w:pPr>
        <w:pStyle w:val="af"/>
      </w:pPr>
    </w:p>
    <w:p w14:paraId="35DBB093" w14:textId="77777777" w:rsidR="0002018E" w:rsidRDefault="00000000">
      <w:pPr>
        <w:pStyle w:val="af"/>
      </w:pPr>
      <w:r>
        <w:t>Baeza-Yates, R., &amp; Ribeiro-Neto, B. (1999). Modern information retrieval. Addison-Wesley.</w:t>
      </w:r>
    </w:p>
    <w:p w14:paraId="4811C7E0" w14:textId="77777777" w:rsidR="0002018E" w:rsidRDefault="0002018E">
      <w:pPr>
        <w:pStyle w:val="af"/>
      </w:pPr>
    </w:p>
    <w:p w14:paraId="6D2DB95C" w14:textId="77777777" w:rsidR="0002018E" w:rsidRDefault="00000000">
      <w:pPr>
        <w:pStyle w:val="af"/>
      </w:pPr>
      <w:r>
        <w:t>Wang, S., &amp; Manning, C. D. (2012). Baselines and bigrams: Simple, good sentiment and topic classification. In Proceedings of the 50th Annual Meeting of the Association for Computational Linguistics: Short Papers-Volume 2 (pp. 90-94). Association for Computational Linguistics. doi:10.3115/v1/P12-2014.</w:t>
      </w:r>
    </w:p>
    <w:p w14:paraId="0E2CE839" w14:textId="77777777" w:rsidR="0002018E" w:rsidRDefault="0002018E">
      <w:pPr>
        <w:pStyle w:val="af"/>
      </w:pPr>
    </w:p>
    <w:p w14:paraId="6BD59877" w14:textId="77777777" w:rsidR="0002018E" w:rsidRDefault="00000000">
      <w:pPr>
        <w:pStyle w:val="af"/>
      </w:pPr>
      <w:r>
        <w:t>Yang, Y., &amp; Pedersen, J. O. (1997). A comparative study on feature selection in text categorization. In Proceedings of the Fourteenth International Conference on Machine Learning (ICML) (pp. 412-420). Morgan Kaufmann Publishers Inc.</w:t>
      </w:r>
    </w:p>
    <w:p w14:paraId="7C46EB30" w14:textId="77777777" w:rsidR="0002018E" w:rsidRDefault="0002018E">
      <w:pPr>
        <w:pStyle w:val="af"/>
      </w:pPr>
    </w:p>
    <w:p w14:paraId="47B9883F" w14:textId="77777777" w:rsidR="0002018E" w:rsidRDefault="00000000">
      <w:pPr>
        <w:pStyle w:val="af"/>
      </w:pPr>
      <w:r>
        <w:t>Forman, G. (2003). An extensive empirical study of feature selection metrics for text classification. Journal of Machine Learning Research, 3(Mar), 1289-1305.</w:t>
      </w:r>
    </w:p>
    <w:p w14:paraId="33ACC3CF" w14:textId="77777777" w:rsidR="0002018E" w:rsidRDefault="0002018E">
      <w:pPr>
        <w:pStyle w:val="af"/>
      </w:pPr>
    </w:p>
    <w:p w14:paraId="05E0BDC2" w14:textId="77777777" w:rsidR="0002018E" w:rsidRDefault="00000000">
      <w:pPr>
        <w:pStyle w:val="af"/>
      </w:pPr>
      <w:r>
        <w:t>Berger, A. L., Pietra, S. A. D., &amp; Pietra, V. J. D. (1996). A maximum entropy approach to natural language processing. Computational Linguistics, 22(1), 39-71.</w:t>
      </w:r>
    </w:p>
    <w:p w14:paraId="19DC81FD" w14:textId="77777777" w:rsidR="0002018E" w:rsidRDefault="0002018E">
      <w:pPr>
        <w:pStyle w:val="af"/>
      </w:pPr>
    </w:p>
    <w:p w14:paraId="3B737777" w14:textId="77777777" w:rsidR="0002018E" w:rsidRDefault="00000000">
      <w:pPr>
        <w:pStyle w:val="af"/>
      </w:pPr>
      <w:proofErr w:type="spellStart"/>
      <w:r>
        <w:lastRenderedPageBreak/>
        <w:t>Nurfikri</w:t>
      </w:r>
      <w:proofErr w:type="spellEnd"/>
      <w:r>
        <w:t xml:space="preserve">, F. S., </w:t>
      </w:r>
      <w:proofErr w:type="spellStart"/>
      <w:r>
        <w:t>Mubarok</w:t>
      </w:r>
      <w:proofErr w:type="spellEnd"/>
      <w:r>
        <w:t xml:space="preserve">, M. S., &amp; </w:t>
      </w:r>
      <w:proofErr w:type="spellStart"/>
      <w:r>
        <w:t>Adiwijaya</w:t>
      </w:r>
      <w:proofErr w:type="spellEnd"/>
      <w:r>
        <w:t xml:space="preserve">. (2018). News topic classification using mutual information and </w:t>
      </w:r>
      <w:proofErr w:type="spellStart"/>
      <w:r>
        <w:t>bayesian</w:t>
      </w:r>
      <w:proofErr w:type="spellEnd"/>
      <w:r>
        <w:t xml:space="preserve"> network. In 2018 6th International Conference on Information and Communication Technology (</w:t>
      </w:r>
      <w:proofErr w:type="spellStart"/>
      <w:r>
        <w:t>ICoICT</w:t>
      </w:r>
      <w:proofErr w:type="spellEnd"/>
      <w:r>
        <w:t>) (pp. 162-166). Bandung, Indonesia. doi:10.1109/ICoICT.2018.8528806</w:t>
      </w:r>
    </w:p>
    <w:p w14:paraId="57BADEAE" w14:textId="77777777" w:rsidR="0002018E" w:rsidRDefault="0002018E">
      <w:pPr>
        <w:pStyle w:val="af"/>
      </w:pPr>
    </w:p>
    <w:p w14:paraId="36FD99DF" w14:textId="77777777" w:rsidR="0002018E" w:rsidRDefault="00000000">
      <w:pPr>
        <w:pStyle w:val="af"/>
      </w:pPr>
      <w:proofErr w:type="spellStart"/>
      <w:r>
        <w:t>Rizaldy</w:t>
      </w:r>
      <w:proofErr w:type="spellEnd"/>
      <w:r>
        <w:t>, A., &amp; Santoso, H. A. (2017). Performance improvement of Support Vector Machine (SVM) with information gain on categorization of Indonesian news documents. In 2017 International Seminar on Application for Technology of Information and Communication (</w:t>
      </w:r>
      <w:proofErr w:type="spellStart"/>
      <w:r>
        <w:t>iSemantic</w:t>
      </w:r>
      <w:proofErr w:type="spellEnd"/>
      <w:r>
        <w:t>) (pp. 227-232). Semarang, Indonesia. doi:10.1109/ISEMANTIC.2017.8251874</w:t>
      </w:r>
    </w:p>
    <w:p w14:paraId="3A04BFA0" w14:textId="77777777" w:rsidR="0002018E" w:rsidRDefault="0002018E">
      <w:pPr>
        <w:pStyle w:val="af"/>
      </w:pPr>
    </w:p>
    <w:p w14:paraId="63383F21" w14:textId="77777777" w:rsidR="0002018E" w:rsidRDefault="00000000">
      <w:pPr>
        <w:pStyle w:val="af"/>
      </w:pPr>
      <w:r>
        <w:t xml:space="preserve">Omrani, P., Ebrahimian, Z., </w:t>
      </w:r>
      <w:proofErr w:type="spellStart"/>
      <w:r>
        <w:t>Toosi</w:t>
      </w:r>
      <w:proofErr w:type="spellEnd"/>
      <w:r>
        <w:t xml:space="preserve">, R., &amp; </w:t>
      </w:r>
      <w:proofErr w:type="spellStart"/>
      <w:r>
        <w:t>Akhaee</w:t>
      </w:r>
      <w:proofErr w:type="spellEnd"/>
      <w:r>
        <w:t>, M. A. (2023). Bilingual COVID-19 fake news detection based on LDA topic modeling and BERT transformer. 2023 6th International Conference on Pattern Recognition and Image Analysis (IPRIA), Qom, Iran. pp. 01-06. doi:10.1109/IPRIA59240.2023.10147179</w:t>
      </w:r>
    </w:p>
    <w:p w14:paraId="7FDAC54D" w14:textId="77777777" w:rsidR="0002018E" w:rsidRDefault="0002018E">
      <w:pPr>
        <w:pStyle w:val="af"/>
      </w:pPr>
    </w:p>
    <w:p w14:paraId="06D025E5" w14:textId="77777777" w:rsidR="0002018E" w:rsidRDefault="00000000">
      <w:pPr>
        <w:pStyle w:val="af"/>
      </w:pPr>
      <w:r>
        <w:t>Lee, D. D., &amp; Seung, H. S. (1999). Learning the parts of objects by non-negative matrix factorization. Nature, 401(6755), 788-791. doi:10.1038/44565</w:t>
      </w:r>
    </w:p>
    <w:p w14:paraId="7A4A6CAC" w14:textId="77777777" w:rsidR="0002018E" w:rsidRDefault="0002018E">
      <w:pPr>
        <w:pStyle w:val="af"/>
      </w:pPr>
    </w:p>
    <w:p w14:paraId="14380251" w14:textId="77777777" w:rsidR="0002018E" w:rsidRDefault="00000000">
      <w:pPr>
        <w:pStyle w:val="af"/>
      </w:pPr>
      <w:r>
        <w:t>Xu, W., Liu, X., &amp; Gong, Y. (2003). Document clustering based on non-negative matrix factorization. In Proceedings of the 26th annual international ACM SIGIR conference on Research and development in information retrieval (pp. 267-273). ACM. doi:10.1145/860435.860485</w:t>
      </w:r>
    </w:p>
    <w:p w14:paraId="43BD8C68" w14:textId="77777777" w:rsidR="0002018E" w:rsidRDefault="0002018E">
      <w:pPr>
        <w:pStyle w:val="af"/>
      </w:pPr>
    </w:p>
    <w:p w14:paraId="59C04759" w14:textId="77777777" w:rsidR="0002018E" w:rsidRDefault="00000000">
      <w:pPr>
        <w:pStyle w:val="af"/>
      </w:pPr>
      <w:r>
        <w:t xml:space="preserve">Tang, J., </w:t>
      </w:r>
      <w:proofErr w:type="spellStart"/>
      <w:r>
        <w:t>Ceng</w:t>
      </w:r>
      <w:proofErr w:type="spellEnd"/>
      <w:r>
        <w:t>, X., &amp; Peng, B. (2011). New methods of data clustering and classification based on NMF. 2011 International Conference on Business Computing and Global Informatization, Shanghai, China, pp. 432-435. doi:10.1109/BCGIn.2011.114</w:t>
      </w:r>
    </w:p>
    <w:p w14:paraId="407E0BCE" w14:textId="77777777" w:rsidR="0002018E" w:rsidRDefault="0002018E">
      <w:pPr>
        <w:pStyle w:val="af"/>
      </w:pPr>
    </w:p>
    <w:p w14:paraId="3E97BBF2" w14:textId="77777777" w:rsidR="0002018E" w:rsidRDefault="00000000">
      <w:pPr>
        <w:pStyle w:val="af"/>
      </w:pPr>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Attention is all you need. Advances in Neural Information Processing Systems (</w:t>
      </w:r>
      <w:proofErr w:type="spellStart"/>
      <w:r>
        <w:t>NeurIPS</w:t>
      </w:r>
      <w:proofErr w:type="spellEnd"/>
      <w:r>
        <w:t xml:space="preserve">), 30. </w:t>
      </w:r>
      <w:hyperlink r:id="rId9" w:tgtFrame="https://tongyi.aliyun.com/qianwen/_blank" w:history="1">
        <w:r>
          <w:t>doi:10.48550/arXiv.1706.03762</w:t>
        </w:r>
      </w:hyperlink>
    </w:p>
    <w:p w14:paraId="5E121225" w14:textId="77777777" w:rsidR="0002018E" w:rsidRDefault="0002018E">
      <w:pPr>
        <w:pStyle w:val="af"/>
      </w:pPr>
    </w:p>
    <w:p w14:paraId="764F1078" w14:textId="77777777" w:rsidR="0002018E" w:rsidRDefault="00000000">
      <w:pPr>
        <w:pStyle w:val="af"/>
      </w:pPr>
      <w:proofErr w:type="spellStart"/>
      <w:r>
        <w:t>Minaee</w:t>
      </w:r>
      <w:proofErr w:type="spellEnd"/>
      <w:r>
        <w:t>, S., Kalchbrenner, N., Cambria, E., et al. (2021). Deep learning for text classification: A survey. ACM Computing Surveys (CSUR), 54(3), Article 61. doi:10.1145/3439728</w:t>
      </w:r>
    </w:p>
    <w:p w14:paraId="5237D589" w14:textId="77777777" w:rsidR="0002018E" w:rsidRDefault="0002018E">
      <w:pPr>
        <w:pStyle w:val="af"/>
      </w:pPr>
    </w:p>
    <w:p w14:paraId="4307D20B" w14:textId="77777777" w:rsidR="0002018E" w:rsidRDefault="00000000">
      <w:pPr>
        <w:pStyle w:val="af"/>
      </w:pPr>
      <w:r>
        <w:t xml:space="preserve">Doshi-Velez, F., &amp; Kim, B. (2017). Towards a rigorous science of interpretable machine learning. </w:t>
      </w:r>
      <w:proofErr w:type="spellStart"/>
      <w:r>
        <w:t>arXiv</w:t>
      </w:r>
      <w:proofErr w:type="spellEnd"/>
      <w:r>
        <w:t xml:space="preserve"> preprint arXiv:1702.08608. doi:10.48550/arXiv.1702.08608</w:t>
      </w:r>
    </w:p>
    <w:p w14:paraId="1E11D1B4" w14:textId="77777777" w:rsidR="0002018E" w:rsidRDefault="0002018E">
      <w:pPr>
        <w:pStyle w:val="af"/>
      </w:pPr>
    </w:p>
    <w:p w14:paraId="2CA6BAD6" w14:textId="77777777" w:rsidR="0002018E" w:rsidRDefault="00000000">
      <w:pPr>
        <w:pStyle w:val="af"/>
        <w:rPr>
          <w:rStyle w:val="ab"/>
          <w:b w:val="0"/>
        </w:rPr>
      </w:pPr>
      <w:r>
        <w:rPr>
          <w:rStyle w:val="ab"/>
          <w:b w:val="0"/>
        </w:rPr>
        <w:t xml:space="preserve">Ticknor, J. L. (2013). A Bayesian regularized artificial neural network for stock market forecasting. Expert Systems with Applications, 40(14), 5501–5506. </w:t>
      </w:r>
      <w:hyperlink r:id="rId10" w:tgtFrame="https://tongyi.aliyun.com/qianwen/_blank" w:history="1">
        <w:r>
          <w:rPr>
            <w:rStyle w:val="ab"/>
            <w:b w:val="0"/>
          </w:rPr>
          <w:t>https://doi.org/10.1016/j.eswa.2013.04.001</w:t>
        </w:r>
      </w:hyperlink>
    </w:p>
    <w:p w14:paraId="135A726C" w14:textId="77777777" w:rsidR="0002018E" w:rsidRDefault="0002018E">
      <w:pPr>
        <w:pStyle w:val="af"/>
        <w:rPr>
          <w:rStyle w:val="ab"/>
          <w:b w:val="0"/>
        </w:rPr>
      </w:pPr>
    </w:p>
    <w:p w14:paraId="0FE44213" w14:textId="77777777" w:rsidR="0002018E" w:rsidRDefault="00000000">
      <w:pPr>
        <w:pStyle w:val="af"/>
        <w:rPr>
          <w:rStyle w:val="ab"/>
          <w:b w:val="0"/>
        </w:rPr>
      </w:pPr>
      <w:r>
        <w:rPr>
          <w:rStyle w:val="ab"/>
          <w:b w:val="0"/>
        </w:rPr>
        <w:t xml:space="preserve">Rout, A. K., Biswal, B., &amp; Dash, P. K. (2014). A hybrid FLANN and adaptive differential evolution model for forecasting of stock market indices. International Journal of Knowledge-Based Intelligent Engineering Systems, 18(1), 23–41. </w:t>
      </w:r>
      <w:hyperlink r:id="rId11" w:tgtFrame="https://tongyi.aliyun.com/qianwen/_blank" w:history="1">
        <w:r>
          <w:rPr>
            <w:rStyle w:val="ab"/>
            <w:b w:val="0"/>
          </w:rPr>
          <w:t>https://doi.org/10.3233/KES-140294</w:t>
        </w:r>
      </w:hyperlink>
    </w:p>
    <w:p w14:paraId="42C78627" w14:textId="77777777" w:rsidR="0002018E" w:rsidRDefault="0002018E">
      <w:pPr>
        <w:pStyle w:val="af"/>
        <w:rPr>
          <w:rStyle w:val="ab"/>
          <w:b w:val="0"/>
        </w:rPr>
      </w:pPr>
    </w:p>
    <w:p w14:paraId="7B72694B" w14:textId="77777777" w:rsidR="0002018E" w:rsidRDefault="00000000">
      <w:pPr>
        <w:pStyle w:val="af"/>
        <w:rPr>
          <w:rStyle w:val="ab"/>
          <w:b w:val="0"/>
        </w:rPr>
      </w:pPr>
      <w:r>
        <w:rPr>
          <w:rStyle w:val="ab"/>
          <w:b w:val="0"/>
        </w:rPr>
        <w:t>Shrivas, A. K., &amp; Sharma, S. K. (2018). A robust predictive model for stock market index prediction using data mining technique. In Proceedings of the International Conference on Data Mining and Advanced Computing.</w:t>
      </w:r>
    </w:p>
    <w:p w14:paraId="6F3E6E5C" w14:textId="77777777" w:rsidR="0002018E" w:rsidRDefault="0002018E">
      <w:pPr>
        <w:pStyle w:val="af"/>
        <w:rPr>
          <w:rStyle w:val="ab"/>
          <w:b w:val="0"/>
        </w:rPr>
      </w:pPr>
    </w:p>
    <w:p w14:paraId="491CB309" w14:textId="77777777" w:rsidR="0002018E" w:rsidRDefault="00000000">
      <w:pPr>
        <w:pStyle w:val="af"/>
        <w:rPr>
          <w:rStyle w:val="ab"/>
          <w:b w:val="0"/>
        </w:rPr>
      </w:pPr>
      <w:proofErr w:type="spellStart"/>
      <w:r>
        <w:rPr>
          <w:rStyle w:val="ab"/>
          <w:b w:val="0"/>
        </w:rPr>
        <w:t>Hadavandi</w:t>
      </w:r>
      <w:proofErr w:type="spellEnd"/>
      <w:r>
        <w:rPr>
          <w:rStyle w:val="ab"/>
          <w:b w:val="0"/>
        </w:rPr>
        <w:t xml:space="preserve">, E., </w:t>
      </w:r>
      <w:proofErr w:type="spellStart"/>
      <w:r>
        <w:rPr>
          <w:rStyle w:val="ab"/>
          <w:b w:val="0"/>
        </w:rPr>
        <w:t>Shavandi</w:t>
      </w:r>
      <w:proofErr w:type="spellEnd"/>
      <w:r>
        <w:rPr>
          <w:rStyle w:val="ab"/>
          <w:b w:val="0"/>
        </w:rPr>
        <w:t xml:space="preserve">, H., &amp; Ghanbari, A. (2010). Integration of genetic fuzzy systems and artificial neural networks for stock price forecasting. Knowledge-Based Systems, 23(8), 800–808. </w:t>
      </w:r>
      <w:hyperlink r:id="rId12" w:tgtFrame="https://tongyi.aliyun.com/qianwen/_blank" w:history="1">
        <w:r>
          <w:rPr>
            <w:rStyle w:val="ab"/>
            <w:b w:val="0"/>
          </w:rPr>
          <w:t>https://doi.org/10.1016/j.knosys.2010.04.010</w:t>
        </w:r>
      </w:hyperlink>
    </w:p>
    <w:p w14:paraId="6D0D4499" w14:textId="77777777" w:rsidR="0002018E" w:rsidRDefault="0002018E">
      <w:pPr>
        <w:pStyle w:val="af"/>
        <w:rPr>
          <w:rStyle w:val="ab"/>
          <w:b w:val="0"/>
        </w:rPr>
      </w:pPr>
    </w:p>
    <w:p w14:paraId="310D83BD" w14:textId="77777777" w:rsidR="0002018E" w:rsidRDefault="00000000">
      <w:pPr>
        <w:pStyle w:val="af"/>
        <w:rPr>
          <w:rStyle w:val="ab"/>
          <w:b w:val="0"/>
        </w:rPr>
      </w:pPr>
      <w:r>
        <w:rPr>
          <w:rStyle w:val="ab"/>
          <w:b w:val="0"/>
        </w:rPr>
        <w:t xml:space="preserve">Vargas, M. R., de Lima, B. S., &amp; </w:t>
      </w:r>
      <w:proofErr w:type="spellStart"/>
      <w:r>
        <w:rPr>
          <w:rStyle w:val="ab"/>
          <w:b w:val="0"/>
        </w:rPr>
        <w:t>Evsukoff</w:t>
      </w:r>
      <w:proofErr w:type="spellEnd"/>
      <w:r>
        <w:rPr>
          <w:rStyle w:val="ab"/>
          <w:b w:val="0"/>
        </w:rPr>
        <w:t>, A. G. (2017). Deep learning for stock market prediction from financial news articles. In Proceedings of IEEE International Conference on Computational Intelligence and Virtual Environments for Measurement Systems and Applications (pp. 60–65).</w:t>
      </w:r>
    </w:p>
    <w:p w14:paraId="6E83C1B3" w14:textId="77777777" w:rsidR="0002018E" w:rsidRDefault="0002018E">
      <w:pPr>
        <w:pStyle w:val="af"/>
        <w:rPr>
          <w:rStyle w:val="ab"/>
          <w:b w:val="0"/>
        </w:rPr>
      </w:pPr>
    </w:p>
    <w:p w14:paraId="4FAADA46" w14:textId="77777777" w:rsidR="0002018E" w:rsidRDefault="00000000">
      <w:pPr>
        <w:pStyle w:val="af"/>
        <w:rPr>
          <w:rStyle w:val="ab"/>
          <w:b w:val="0"/>
        </w:rPr>
      </w:pPr>
      <w:r>
        <w:rPr>
          <w:rStyle w:val="ab"/>
          <w:b w:val="0"/>
        </w:rPr>
        <w:t>Xu, B., Zhang, D., Zhang, S., Li, H., &amp; Lin, H. (2018). Stock market trend prediction using recurrent convolutional neural networks. In Proceedings of CCF International Conference on Natural Language Processing and Chinese Computing (pp. 166–177).</w:t>
      </w:r>
    </w:p>
    <w:p w14:paraId="68849F25" w14:textId="77777777" w:rsidR="0002018E" w:rsidRDefault="0002018E">
      <w:pPr>
        <w:pStyle w:val="af"/>
        <w:rPr>
          <w:rStyle w:val="ab"/>
          <w:b w:val="0"/>
        </w:rPr>
      </w:pPr>
    </w:p>
    <w:p w14:paraId="42DA47FA" w14:textId="77777777" w:rsidR="0002018E" w:rsidRDefault="00000000">
      <w:pPr>
        <w:pStyle w:val="af"/>
        <w:rPr>
          <w:rStyle w:val="ab"/>
          <w:b w:val="0"/>
        </w:rPr>
      </w:pPr>
      <w:r>
        <w:rPr>
          <w:rStyle w:val="ab"/>
          <w:b w:val="0"/>
        </w:rPr>
        <w:t xml:space="preserve">Hsieh, T. J., Hsiao, H. F., &amp; Yeh, W. C. (2011). Forecasting stock markets using wavelet transforms and recurrent neural networks: An integrated system based on artificial bee colony algorithm. Applied Soft Computing, 11(2), 2510–2525. </w:t>
      </w:r>
      <w:hyperlink r:id="rId13" w:tgtFrame="https://tongyi.aliyun.com/qianwen/_blank" w:history="1">
        <w:r>
          <w:rPr>
            <w:rStyle w:val="ab"/>
            <w:b w:val="0"/>
          </w:rPr>
          <w:t>https://doi.org/10.1016/j.asoc.2010.09.010</w:t>
        </w:r>
      </w:hyperlink>
    </w:p>
    <w:p w14:paraId="4B080D1F" w14:textId="77777777" w:rsidR="0002018E" w:rsidRDefault="0002018E">
      <w:pPr>
        <w:pStyle w:val="af"/>
        <w:rPr>
          <w:rStyle w:val="ab"/>
          <w:b w:val="0"/>
        </w:rPr>
      </w:pPr>
    </w:p>
    <w:p w14:paraId="0EEC4D29" w14:textId="77777777" w:rsidR="0002018E" w:rsidRDefault="00000000">
      <w:pPr>
        <w:pStyle w:val="af"/>
        <w:rPr>
          <w:rStyle w:val="ab"/>
          <w:b w:val="0"/>
        </w:rPr>
      </w:pPr>
      <w:r>
        <w:rPr>
          <w:rStyle w:val="ab"/>
          <w:b w:val="0"/>
        </w:rPr>
        <w:t xml:space="preserve">Zhu, R., Zhong, G.-Y., &amp; Li, J.-C. (2024). Forecasting price in a new hybrid neural network model with machine learning. Expert Systems with Applications, 249(Part B), 123697. </w:t>
      </w:r>
      <w:hyperlink r:id="rId14" w:tgtFrame="https://tongyi.aliyun.com/qianwen/_blank" w:history="1">
        <w:r>
          <w:rPr>
            <w:rStyle w:val="ab"/>
            <w:b w:val="0"/>
          </w:rPr>
          <w:t>https://doi.org/10.1016/j.eswa.2024.123697</w:t>
        </w:r>
      </w:hyperlink>
    </w:p>
    <w:p w14:paraId="1A58CAC7" w14:textId="77777777" w:rsidR="0002018E" w:rsidRDefault="0002018E">
      <w:pPr>
        <w:pStyle w:val="af"/>
        <w:rPr>
          <w:rStyle w:val="ab"/>
          <w:b w:val="0"/>
        </w:rPr>
      </w:pPr>
    </w:p>
    <w:p w14:paraId="5B680690" w14:textId="77777777" w:rsidR="0002018E" w:rsidRDefault="00000000">
      <w:pPr>
        <w:pStyle w:val="af"/>
        <w:rPr>
          <w:rStyle w:val="ab"/>
          <w:b w:val="0"/>
        </w:rPr>
      </w:pPr>
      <w:r>
        <w:rPr>
          <w:rStyle w:val="ab"/>
          <w:b w:val="0"/>
        </w:rPr>
        <w:t>Wang, J., &amp; Li, Y. X. (2025). Research on stock return prediction with NS-</w:t>
      </w:r>
      <w:proofErr w:type="spellStart"/>
      <w:r>
        <w:rPr>
          <w:rStyle w:val="ab"/>
          <w:b w:val="0"/>
        </w:rPr>
        <w:t>FEDformer</w:t>
      </w:r>
      <w:proofErr w:type="spellEnd"/>
      <w:r>
        <w:rPr>
          <w:rStyle w:val="ab"/>
          <w:b w:val="0"/>
        </w:rPr>
        <w:t xml:space="preserve"> model. Computer Engineering and Applications, 1(1), 1–10. Advance online publication. </w:t>
      </w:r>
      <w:hyperlink r:id="rId15" w:tgtFrame="https://tongyi.aliyun.com/qianwen/_blank" w:history="1">
        <w:r>
          <w:rPr>
            <w:rStyle w:val="ab"/>
            <w:b w:val="0"/>
          </w:rPr>
          <w:t>http://kns.cnki.net/kcms/detail/11.2127.tp.20240710.2153.013.html</w:t>
        </w:r>
      </w:hyperlink>
    </w:p>
    <w:p w14:paraId="40D0AD16" w14:textId="77777777" w:rsidR="0002018E" w:rsidRDefault="0002018E">
      <w:pPr>
        <w:pStyle w:val="af"/>
        <w:rPr>
          <w:rStyle w:val="ab"/>
          <w:b w:val="0"/>
        </w:rPr>
      </w:pPr>
    </w:p>
    <w:p w14:paraId="208CF89D" w14:textId="77777777" w:rsidR="0002018E" w:rsidRDefault="00000000">
      <w:pPr>
        <w:pStyle w:val="af"/>
        <w:rPr>
          <w:rStyle w:val="ab"/>
          <w:b w:val="0"/>
        </w:rPr>
      </w:pPr>
      <w:r>
        <w:rPr>
          <w:rStyle w:val="ab"/>
          <w:b w:val="0"/>
        </w:rPr>
        <w:t xml:space="preserve">Ren, K. W. (2023). Research on the co-movement of concept stock sentiment and stock prices based on text mining [Doctoral dissertation, Nanjing University of Posts and Telecommunications]. </w:t>
      </w:r>
      <w:hyperlink r:id="rId16" w:tgtFrame="https://tongyi.aliyun.com/qianwen/_blank" w:history="1">
        <w:r>
          <w:rPr>
            <w:rStyle w:val="ab"/>
            <w:b w:val="0"/>
          </w:rPr>
          <w:t>https://doi.org/10.27251/d.cnki.gnjdc.2023.000784</w:t>
        </w:r>
      </w:hyperlink>
    </w:p>
    <w:p w14:paraId="5B2A6DC9" w14:textId="77777777" w:rsidR="0002018E" w:rsidRDefault="0002018E">
      <w:pPr>
        <w:pStyle w:val="af"/>
        <w:rPr>
          <w:rStyle w:val="ab"/>
          <w:b w:val="0"/>
        </w:rPr>
      </w:pPr>
    </w:p>
    <w:p w14:paraId="05C28E31" w14:textId="77777777" w:rsidR="0002018E" w:rsidRDefault="00000000">
      <w:pPr>
        <w:pStyle w:val="af"/>
        <w:rPr>
          <w:rStyle w:val="ab"/>
          <w:b w:val="0"/>
        </w:rPr>
      </w:pPr>
      <w:r>
        <w:rPr>
          <w:rStyle w:val="ab"/>
          <w:b w:val="0"/>
        </w:rPr>
        <w:t xml:space="preserve">Cui, T., &amp; Huang, F. R. (2024). Stock prediction based on sentiment analysis large models: A combined GRU and ALBERT prediction model. </w:t>
      </w:r>
      <w:proofErr w:type="spellStart"/>
      <w:r>
        <w:rPr>
          <w:rStyle w:val="ab"/>
          <w:b w:val="0"/>
        </w:rPr>
        <w:t>Dongyue</w:t>
      </w:r>
      <w:proofErr w:type="spellEnd"/>
      <w:r>
        <w:rPr>
          <w:rStyle w:val="ab"/>
          <w:b w:val="0"/>
        </w:rPr>
        <w:t xml:space="preserve"> Tribune, 45(2), 113–123. </w:t>
      </w:r>
      <w:hyperlink r:id="rId17" w:tgtFrame="https://tongyi.aliyun.com/qianwen/_blank" w:history="1">
        <w:r>
          <w:rPr>
            <w:rStyle w:val="ab"/>
            <w:b w:val="0"/>
          </w:rPr>
          <w:t>https://doi.org/10.15981/j.cnki.dongyueluncong.2024.02.013</w:t>
        </w:r>
      </w:hyperlink>
    </w:p>
    <w:p w14:paraId="13D59CEF" w14:textId="77777777" w:rsidR="0002018E" w:rsidRDefault="0002018E">
      <w:pPr>
        <w:pStyle w:val="af"/>
        <w:rPr>
          <w:rStyle w:val="ab"/>
          <w:b w:val="0"/>
        </w:rPr>
      </w:pPr>
    </w:p>
    <w:p w14:paraId="04F239F8" w14:textId="77777777" w:rsidR="0002018E" w:rsidRDefault="00000000">
      <w:pPr>
        <w:pStyle w:val="af"/>
        <w:rPr>
          <w:rStyle w:val="ab"/>
          <w:b w:val="0"/>
        </w:rPr>
      </w:pPr>
      <w:r>
        <w:rPr>
          <w:rStyle w:val="ab"/>
          <w:b w:val="0"/>
        </w:rPr>
        <w:t xml:space="preserve">Anonymous. (2024). arXiv:2410.12807 [q-fin.ST]. Retrieved from </w:t>
      </w:r>
      <w:hyperlink r:id="rId18" w:tgtFrame="https://tongyi.aliyun.com/qianwen/_blank" w:history="1">
        <w:r>
          <w:rPr>
            <w:rStyle w:val="ab"/>
            <w:b w:val="0"/>
          </w:rPr>
          <w:t>https://doi.org/10.48550/arXiv.2410.12807</w:t>
        </w:r>
      </w:hyperlink>
    </w:p>
    <w:p w14:paraId="5BA69AF6" w14:textId="77777777" w:rsidR="0002018E" w:rsidRDefault="0002018E">
      <w:pPr>
        <w:pStyle w:val="af"/>
        <w:rPr>
          <w:rStyle w:val="ab"/>
          <w:b w:val="0"/>
        </w:rPr>
      </w:pPr>
    </w:p>
    <w:p w14:paraId="2193AE3B" w14:textId="77777777" w:rsidR="0002018E" w:rsidRDefault="00000000">
      <w:pPr>
        <w:pStyle w:val="af"/>
        <w:rPr>
          <w:rStyle w:val="ab"/>
          <w:b w:val="0"/>
        </w:rPr>
      </w:pPr>
      <w:proofErr w:type="spellStart"/>
      <w:r>
        <w:rPr>
          <w:rStyle w:val="ab"/>
          <w:b w:val="0"/>
        </w:rPr>
        <w:t>Minaee</w:t>
      </w:r>
      <w:proofErr w:type="spellEnd"/>
      <w:r>
        <w:rPr>
          <w:rStyle w:val="ab"/>
          <w:b w:val="0"/>
        </w:rPr>
        <w:t xml:space="preserve">, S., Kalchbrenner, N., Cambria, E., Nikzad, N., </w:t>
      </w:r>
      <w:proofErr w:type="spellStart"/>
      <w:r>
        <w:rPr>
          <w:rStyle w:val="ab"/>
          <w:b w:val="0"/>
        </w:rPr>
        <w:t>Chenaghlu</w:t>
      </w:r>
      <w:proofErr w:type="spellEnd"/>
      <w:r>
        <w:rPr>
          <w:rStyle w:val="ab"/>
          <w:b w:val="0"/>
        </w:rPr>
        <w:t xml:space="preserve">, M., &amp; Gao, J. (2022). Deep learning-based text classification: A comprehensive review. ACM Computing Surveys, 54(3), Article 62. </w:t>
      </w:r>
      <w:hyperlink r:id="rId19" w:tgtFrame="https://tongyi.aliyun.com/qianwen/_blank" w:history="1">
        <w:r>
          <w:rPr>
            <w:rStyle w:val="ab"/>
            <w:b w:val="0"/>
          </w:rPr>
          <w:t>https://doi.org/10.1145/3439726</w:t>
        </w:r>
      </w:hyperlink>
      <w:r>
        <w:rPr>
          <w:rStyle w:val="ab"/>
          <w:b w:val="0"/>
        </w:rPr>
        <w:t xml:space="preserve"> </w:t>
      </w:r>
    </w:p>
    <w:p w14:paraId="398FBF43" w14:textId="77777777" w:rsidR="0002018E" w:rsidRDefault="0002018E">
      <w:pPr>
        <w:pStyle w:val="af"/>
        <w:rPr>
          <w:rStyle w:val="ab"/>
          <w:b w:val="0"/>
        </w:rPr>
      </w:pPr>
    </w:p>
    <w:p w14:paraId="5AA93F29" w14:textId="77777777" w:rsidR="0002018E" w:rsidRDefault="00000000">
      <w:pPr>
        <w:pStyle w:val="af"/>
      </w:pPr>
      <w:r>
        <w:t xml:space="preserve">Adham </w:t>
      </w:r>
      <w:proofErr w:type="spellStart"/>
      <w:r>
        <w:t>Elkomy</w:t>
      </w:r>
      <w:proofErr w:type="spellEnd"/>
      <w:r>
        <w:t xml:space="preserve">. (2024). News Classification and Analysis using NLP [Dataset]. Retrieved from </w:t>
      </w:r>
      <w:hyperlink r:id="rId20" w:history="1">
        <w:r>
          <w:rPr>
            <w:rStyle w:val="ad"/>
          </w:rPr>
          <w:t>https://www.kaggle.com/datasets/adhamelkomy/news-classification-and-analysis-using-nlp</w:t>
        </w:r>
        <w:r>
          <w:rPr>
            <w:rStyle w:val="ad"/>
            <w:rFonts w:hint="eastAsia"/>
          </w:rPr>
          <w:t>.</w:t>
        </w:r>
      </w:hyperlink>
    </w:p>
    <w:p w14:paraId="29E8EF39" w14:textId="77777777" w:rsidR="0002018E" w:rsidRDefault="0002018E">
      <w:pPr>
        <w:pStyle w:val="af"/>
      </w:pPr>
    </w:p>
    <w:p w14:paraId="682E23B0" w14:textId="77777777" w:rsidR="0002018E" w:rsidRDefault="00000000">
      <w:pPr>
        <w:pStyle w:val="af"/>
      </w:pPr>
      <w:r>
        <w:t>Sun, J. (2016, August). Daily News for Stock Market Prediction, Version 1. Retrieved from https://www.kaggle.com/aaron7sun/stocknews.</w:t>
      </w:r>
    </w:p>
    <w:sectPr w:rsidR="0002018E">
      <w:headerReference w:type="even" r:id="rId21"/>
      <w:headerReference w:type="default" r:id="rId22"/>
      <w:footerReference w:type="even" r:id="rId23"/>
      <w:footerReference w:type="default" r:id="rId24"/>
      <w:headerReference w:type="first" r:id="rId25"/>
      <w:footerReference w:type="first" r:id="rId26"/>
      <w:pgSz w:w="11906" w:h="16838"/>
      <w:pgMar w:top="198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E8EFA" w14:textId="77777777" w:rsidR="00C82316" w:rsidRDefault="00C82316">
      <w:pPr>
        <w:spacing w:before="360" w:after="360" w:line="240" w:lineRule="auto"/>
      </w:pPr>
      <w:r>
        <w:separator/>
      </w:r>
    </w:p>
  </w:endnote>
  <w:endnote w:type="continuationSeparator" w:id="0">
    <w:p w14:paraId="7853124E" w14:textId="77777777" w:rsidR="00C82316" w:rsidRDefault="00C82316">
      <w:pPr>
        <w:spacing w:before="360"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BC0FA" w14:textId="77777777" w:rsidR="0002018E" w:rsidRDefault="0002018E">
    <w:pPr>
      <w:pStyle w:val="a3"/>
      <w:spacing w:before="360" w:after="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1C869" w14:textId="77777777" w:rsidR="0002018E" w:rsidRDefault="0002018E">
    <w:pPr>
      <w:pStyle w:val="a3"/>
      <w:spacing w:before="360" w:after="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99DDB" w14:textId="77777777" w:rsidR="0002018E" w:rsidRDefault="0002018E">
    <w:pPr>
      <w:pStyle w:val="a3"/>
      <w:spacing w:before="360" w:after="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16469" w14:textId="77777777" w:rsidR="00C82316" w:rsidRDefault="00C82316">
      <w:pPr>
        <w:spacing w:before="360" w:after="360"/>
      </w:pPr>
      <w:r>
        <w:separator/>
      </w:r>
    </w:p>
  </w:footnote>
  <w:footnote w:type="continuationSeparator" w:id="0">
    <w:p w14:paraId="68107770" w14:textId="77777777" w:rsidR="00C82316" w:rsidRDefault="00C82316">
      <w:pPr>
        <w:spacing w:before="360" w:after="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EF6F9" w14:textId="77777777" w:rsidR="0002018E" w:rsidRDefault="0002018E">
    <w:pPr>
      <w:pStyle w:val="a5"/>
      <w:spacing w:before="360"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7DE84" w14:textId="77777777" w:rsidR="0002018E" w:rsidRDefault="0002018E">
    <w:pPr>
      <w:pStyle w:val="a5"/>
      <w:spacing w:before="360"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07283" w14:textId="77777777" w:rsidR="0002018E" w:rsidRDefault="0002018E">
    <w:pPr>
      <w:pStyle w:val="a5"/>
      <w:spacing w:before="360"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1AC080"/>
    <w:multiLevelType w:val="singleLevel"/>
    <w:tmpl w:val="801AC080"/>
    <w:lvl w:ilvl="0">
      <w:start w:val="1"/>
      <w:numFmt w:val="decimal"/>
      <w:lvlText w:val="%1."/>
      <w:lvlJc w:val="left"/>
      <w:pPr>
        <w:ind w:left="425" w:hanging="425"/>
      </w:pPr>
      <w:rPr>
        <w:rFonts w:hint="default"/>
      </w:rPr>
    </w:lvl>
  </w:abstractNum>
  <w:abstractNum w:abstractNumId="1" w15:restartNumberingAfterBreak="0">
    <w:nsid w:val="7D2B2014"/>
    <w:multiLevelType w:val="multilevel"/>
    <w:tmpl w:val="7D2B2014"/>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14733961">
    <w:abstractNumId w:val="1"/>
  </w:num>
  <w:num w:numId="2" w16cid:durableId="38444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AFB"/>
    <w:rsid w:val="0002018E"/>
    <w:rsid w:val="00090E41"/>
    <w:rsid w:val="000C2135"/>
    <w:rsid w:val="000D426B"/>
    <w:rsid w:val="00145C82"/>
    <w:rsid w:val="00173860"/>
    <w:rsid w:val="00186C5D"/>
    <w:rsid w:val="001947B4"/>
    <w:rsid w:val="001A3F35"/>
    <w:rsid w:val="001C1D1A"/>
    <w:rsid w:val="001F74B0"/>
    <w:rsid w:val="002246B0"/>
    <w:rsid w:val="0023209F"/>
    <w:rsid w:val="00236987"/>
    <w:rsid w:val="00245B04"/>
    <w:rsid w:val="00257033"/>
    <w:rsid w:val="00294E43"/>
    <w:rsid w:val="002D1B7E"/>
    <w:rsid w:val="00300CC0"/>
    <w:rsid w:val="00353D8B"/>
    <w:rsid w:val="003647BB"/>
    <w:rsid w:val="003F390A"/>
    <w:rsid w:val="003F3AFB"/>
    <w:rsid w:val="00404564"/>
    <w:rsid w:val="004102D5"/>
    <w:rsid w:val="00441E19"/>
    <w:rsid w:val="0045513C"/>
    <w:rsid w:val="00460CB6"/>
    <w:rsid w:val="004B0B12"/>
    <w:rsid w:val="004B50AF"/>
    <w:rsid w:val="004E513F"/>
    <w:rsid w:val="004F629D"/>
    <w:rsid w:val="005478FB"/>
    <w:rsid w:val="0055206C"/>
    <w:rsid w:val="005601A7"/>
    <w:rsid w:val="00575709"/>
    <w:rsid w:val="005F6D7D"/>
    <w:rsid w:val="00600C41"/>
    <w:rsid w:val="006B1BC6"/>
    <w:rsid w:val="00701056"/>
    <w:rsid w:val="00712150"/>
    <w:rsid w:val="007205B6"/>
    <w:rsid w:val="007419DB"/>
    <w:rsid w:val="00763D0D"/>
    <w:rsid w:val="007F10EF"/>
    <w:rsid w:val="007F4577"/>
    <w:rsid w:val="00800A6C"/>
    <w:rsid w:val="00802471"/>
    <w:rsid w:val="008354FC"/>
    <w:rsid w:val="008E4331"/>
    <w:rsid w:val="008F3D8A"/>
    <w:rsid w:val="0096506D"/>
    <w:rsid w:val="00981F06"/>
    <w:rsid w:val="009C3B8E"/>
    <w:rsid w:val="009E2FCB"/>
    <w:rsid w:val="009E644B"/>
    <w:rsid w:val="00A044E7"/>
    <w:rsid w:val="00A06037"/>
    <w:rsid w:val="00A4233D"/>
    <w:rsid w:val="00A611EB"/>
    <w:rsid w:val="00AC69AD"/>
    <w:rsid w:val="00B641FF"/>
    <w:rsid w:val="00B8171A"/>
    <w:rsid w:val="00BA1A0F"/>
    <w:rsid w:val="00BA7486"/>
    <w:rsid w:val="00C82316"/>
    <w:rsid w:val="00C8539B"/>
    <w:rsid w:val="00CA1FE1"/>
    <w:rsid w:val="00CD34A9"/>
    <w:rsid w:val="00D62CB4"/>
    <w:rsid w:val="00D705EB"/>
    <w:rsid w:val="00D712CD"/>
    <w:rsid w:val="00E279B5"/>
    <w:rsid w:val="00E401DE"/>
    <w:rsid w:val="00E545CC"/>
    <w:rsid w:val="00EE367B"/>
    <w:rsid w:val="00F1705D"/>
    <w:rsid w:val="00F20EC8"/>
    <w:rsid w:val="00F24BFE"/>
    <w:rsid w:val="00F511D2"/>
    <w:rsid w:val="00F769C5"/>
    <w:rsid w:val="00FB396D"/>
    <w:rsid w:val="00FF5D26"/>
    <w:rsid w:val="02727ED8"/>
    <w:rsid w:val="02DD00D7"/>
    <w:rsid w:val="078B2AD4"/>
    <w:rsid w:val="0AF73FD1"/>
    <w:rsid w:val="0F0A5C29"/>
    <w:rsid w:val="10824497"/>
    <w:rsid w:val="11C27277"/>
    <w:rsid w:val="12527A9D"/>
    <w:rsid w:val="13147B5B"/>
    <w:rsid w:val="13DE6604"/>
    <w:rsid w:val="14292D22"/>
    <w:rsid w:val="1C4D5445"/>
    <w:rsid w:val="1CA83C6F"/>
    <w:rsid w:val="1D8E3BF5"/>
    <w:rsid w:val="1F2E743E"/>
    <w:rsid w:val="20DA10D1"/>
    <w:rsid w:val="20EA49E2"/>
    <w:rsid w:val="21D56297"/>
    <w:rsid w:val="25454BA4"/>
    <w:rsid w:val="25973843"/>
    <w:rsid w:val="2CCC2A0A"/>
    <w:rsid w:val="2E70537D"/>
    <w:rsid w:val="2FD37061"/>
    <w:rsid w:val="304B2D9E"/>
    <w:rsid w:val="306250A8"/>
    <w:rsid w:val="32540D14"/>
    <w:rsid w:val="32AF59E7"/>
    <w:rsid w:val="33751688"/>
    <w:rsid w:val="35760FBE"/>
    <w:rsid w:val="360C1AF2"/>
    <w:rsid w:val="37625318"/>
    <w:rsid w:val="38EE0D10"/>
    <w:rsid w:val="3B2F204A"/>
    <w:rsid w:val="3BAA1C70"/>
    <w:rsid w:val="44DE20BE"/>
    <w:rsid w:val="47694C08"/>
    <w:rsid w:val="483431A2"/>
    <w:rsid w:val="4A797DE0"/>
    <w:rsid w:val="4C2E749F"/>
    <w:rsid w:val="502B2313"/>
    <w:rsid w:val="50F65A4C"/>
    <w:rsid w:val="51926FF3"/>
    <w:rsid w:val="52EA12F3"/>
    <w:rsid w:val="54A37535"/>
    <w:rsid w:val="55F420F1"/>
    <w:rsid w:val="5A3B3E0A"/>
    <w:rsid w:val="5F265461"/>
    <w:rsid w:val="5FE1165F"/>
    <w:rsid w:val="62FC7B06"/>
    <w:rsid w:val="63C65464"/>
    <w:rsid w:val="692F585A"/>
    <w:rsid w:val="69852CC0"/>
    <w:rsid w:val="6AE01E1B"/>
    <w:rsid w:val="6B0754F8"/>
    <w:rsid w:val="6CEE35E6"/>
    <w:rsid w:val="6DDE0D28"/>
    <w:rsid w:val="6EBD1212"/>
    <w:rsid w:val="70454457"/>
    <w:rsid w:val="70F0023B"/>
    <w:rsid w:val="79366790"/>
    <w:rsid w:val="7C0E12FE"/>
    <w:rsid w:val="7C390C22"/>
    <w:rsid w:val="7DAC5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C3D64"/>
  <w15:docId w15:val="{77F6C18C-4AC4-4B50-9019-1BEBFE8E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150" w:before="150" w:afterLines="150" w:after="150" w:line="360" w:lineRule="auto"/>
      <w:jc w:val="both"/>
    </w:pPr>
    <w:rPr>
      <w:rFonts w:eastAsiaTheme="minorEastAsia" w:cstheme="minorBidi"/>
      <w:kern w:val="2"/>
      <w:sz w:val="24"/>
      <w:szCs w:val="24"/>
    </w:rPr>
  </w:style>
  <w:style w:type="paragraph" w:styleId="2">
    <w:name w:val="heading 2"/>
    <w:basedOn w:val="a"/>
    <w:next w:val="a"/>
    <w:link w:val="20"/>
    <w:unhideWhenUsed/>
    <w:qFormat/>
    <w:pPr>
      <w:keepNext/>
      <w:keepLines/>
      <w:spacing w:afterLines="50" w:after="50" w:line="415" w:lineRule="auto"/>
      <w:jc w:val="left"/>
      <w:outlineLvl w:val="1"/>
    </w:pPr>
    <w:rPr>
      <w:rFonts w:ascii="Arial" w:eastAsiaTheme="majorEastAsia" w:hAnsi="Arial" w:cstheme="majorBidi"/>
      <w:b/>
      <w:bCs/>
      <w:sz w:val="32"/>
      <w:szCs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7">
    <w:name w:val="Normal (Web)"/>
    <w:basedOn w:val="a"/>
    <w:qFormat/>
    <w:pPr>
      <w:spacing w:before="0" w:beforeAutospacing="1" w:after="0" w:afterAutospacing="1"/>
      <w:jc w:val="left"/>
    </w:pPr>
    <w:rPr>
      <w:rFonts w:cs="Times New Roman"/>
      <w:kern w:val="0"/>
    </w:rPr>
  </w:style>
  <w:style w:type="paragraph" w:styleId="a8">
    <w:name w:val="Title"/>
    <w:basedOn w:val="a"/>
    <w:next w:val="a"/>
    <w:link w:val="a9"/>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ac">
    <w:name w:val="Emphasis"/>
    <w:basedOn w:val="a0"/>
    <w:qFormat/>
    <w:rPr>
      <w:i/>
      <w:iCs/>
    </w:rPr>
  </w:style>
  <w:style w:type="character" w:styleId="ad">
    <w:name w:val="Hyperlink"/>
    <w:basedOn w:val="a0"/>
    <w:qFormat/>
    <w:rPr>
      <w:color w:val="0026E5" w:themeColor="hyperlink"/>
      <w:u w:val="single"/>
    </w:rPr>
  </w:style>
  <w:style w:type="character" w:styleId="HTML0">
    <w:name w:val="HTML Code"/>
    <w:basedOn w:val="a0"/>
    <w:qFormat/>
    <w:rPr>
      <w:rFonts w:ascii="Courier New" w:hAnsi="Courier New"/>
      <w:sz w:val="20"/>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a9">
    <w:name w:val="标题 字符"/>
    <w:basedOn w:val="a0"/>
    <w:link w:val="a8"/>
    <w:qFormat/>
    <w:rPr>
      <w:rFonts w:asciiTheme="majorHAnsi" w:eastAsiaTheme="majorEastAsia" w:hAnsiTheme="majorHAnsi" w:cstheme="majorBidi"/>
      <w:b/>
      <w:bCs/>
      <w:kern w:val="2"/>
      <w:sz w:val="32"/>
      <w:szCs w:val="32"/>
    </w:rPr>
  </w:style>
  <w:style w:type="character" w:customStyle="1" w:styleId="20">
    <w:name w:val="标题 2 字符"/>
    <w:basedOn w:val="a0"/>
    <w:link w:val="2"/>
    <w:qFormat/>
    <w:rPr>
      <w:rFonts w:ascii="Arial" w:eastAsiaTheme="majorEastAsia" w:hAnsi="Arial" w:cstheme="majorBidi"/>
      <w:b/>
      <w:bCs/>
      <w:kern w:val="2"/>
      <w:sz w:val="32"/>
      <w:szCs w:val="32"/>
    </w:rPr>
  </w:style>
  <w:style w:type="paragraph" w:styleId="ae">
    <w:name w:val="List Paragraph"/>
    <w:basedOn w:val="a"/>
    <w:uiPriority w:val="99"/>
    <w:unhideWhenUsed/>
    <w:qFormat/>
    <w:pPr>
      <w:ind w:firstLineChars="200" w:firstLine="420"/>
    </w:pPr>
  </w:style>
  <w:style w:type="paragraph" w:customStyle="1" w:styleId="21">
    <w:name w:val="正文2"/>
    <w:basedOn w:val="a"/>
    <w:link w:val="22"/>
    <w:qFormat/>
    <w:pPr>
      <w:spacing w:beforeLines="0" w:before="120" w:afterLines="0" w:after="120"/>
    </w:pPr>
    <w:rPr>
      <w:rFonts w:eastAsia="Arial"/>
    </w:rPr>
  </w:style>
  <w:style w:type="character" w:customStyle="1" w:styleId="22">
    <w:name w:val="正文2 字符"/>
    <w:basedOn w:val="a0"/>
    <w:link w:val="21"/>
    <w:qFormat/>
    <w:rPr>
      <w:rFonts w:eastAsia="Arial" w:cstheme="minorBidi"/>
      <w:kern w:val="2"/>
      <w:sz w:val="24"/>
      <w:szCs w:val="24"/>
    </w:rPr>
  </w:style>
  <w:style w:type="paragraph" w:customStyle="1" w:styleId="af">
    <w:name w:val="参考"/>
    <w:basedOn w:val="a"/>
    <w:link w:val="af0"/>
    <w:qFormat/>
    <w:pPr>
      <w:spacing w:beforeLines="0" w:before="0" w:afterLines="0" w:after="0" w:line="240" w:lineRule="auto"/>
      <w:jc w:val="left"/>
    </w:pPr>
    <w:rPr>
      <w:rFonts w:eastAsia="宋体" w:cs="Times New Roman"/>
      <w:sz w:val="16"/>
      <w:szCs w:val="16"/>
    </w:rPr>
  </w:style>
  <w:style w:type="character" w:customStyle="1" w:styleId="af0">
    <w:name w:val="参考 字符"/>
    <w:basedOn w:val="a0"/>
    <w:link w:val="af"/>
    <w:qFormat/>
    <w:rPr>
      <w:kern w:val="2"/>
      <w:sz w:val="16"/>
      <w:szCs w:val="16"/>
    </w:rPr>
  </w:style>
  <w:style w:type="table" w:customStyle="1" w:styleId="af1">
    <w:name w:val="三线表"/>
    <w:basedOn w:val="a1"/>
    <w:uiPriority w:val="99"/>
    <w:qFormat/>
    <w:pPr>
      <w:spacing w:line="240" w:lineRule="exact"/>
    </w:pPr>
    <w:rPr>
      <w:sz w:val="24"/>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shd w:val="clear" w:color="auto" w:fill="FFFFFF" w:themeFill="background1"/>
      </w:tcPr>
    </w:tblStylePr>
  </w:style>
  <w:style w:type="character" w:customStyle="1" w:styleId="1">
    <w:name w:val="未处理的提及1"/>
    <w:basedOn w:val="a0"/>
    <w:uiPriority w:val="99"/>
    <w:semiHidden/>
    <w:unhideWhenUsed/>
    <w:qFormat/>
    <w:rPr>
      <w:color w:val="605E5C"/>
      <w:shd w:val="clear" w:color="auto" w:fill="E1DFDD"/>
    </w:rPr>
  </w:style>
  <w:style w:type="character" w:customStyle="1" w:styleId="23">
    <w:name w:val="未处理的提及2"/>
    <w:basedOn w:val="a0"/>
    <w:uiPriority w:val="99"/>
    <w:semiHidden/>
    <w:unhideWhenUsed/>
    <w:qFormat/>
    <w:rPr>
      <w:color w:val="605E5C"/>
      <w:shd w:val="clear" w:color="auto" w:fill="E1DFDD"/>
    </w:rPr>
  </w:style>
  <w:style w:type="character" w:styleId="af2">
    <w:name w:val="Placeholder Text"/>
    <w:basedOn w:val="a0"/>
    <w:uiPriority w:val="99"/>
    <w:unhideWhenUsed/>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95609">
      <w:bodyDiv w:val="1"/>
      <w:marLeft w:val="0"/>
      <w:marRight w:val="0"/>
      <w:marTop w:val="0"/>
      <w:marBottom w:val="0"/>
      <w:divBdr>
        <w:top w:val="none" w:sz="0" w:space="0" w:color="auto"/>
        <w:left w:val="none" w:sz="0" w:space="0" w:color="auto"/>
        <w:bottom w:val="none" w:sz="0" w:space="0" w:color="auto"/>
        <w:right w:val="none" w:sz="0" w:space="0" w:color="auto"/>
      </w:divBdr>
    </w:div>
    <w:div w:id="716782857">
      <w:bodyDiv w:val="1"/>
      <w:marLeft w:val="0"/>
      <w:marRight w:val="0"/>
      <w:marTop w:val="0"/>
      <w:marBottom w:val="0"/>
      <w:divBdr>
        <w:top w:val="none" w:sz="0" w:space="0" w:color="auto"/>
        <w:left w:val="none" w:sz="0" w:space="0" w:color="auto"/>
        <w:bottom w:val="none" w:sz="0" w:space="0" w:color="auto"/>
        <w:right w:val="none" w:sz="0" w:space="0" w:color="auto"/>
      </w:divBdr>
    </w:div>
    <w:div w:id="775750890">
      <w:bodyDiv w:val="1"/>
      <w:marLeft w:val="0"/>
      <w:marRight w:val="0"/>
      <w:marTop w:val="0"/>
      <w:marBottom w:val="0"/>
      <w:divBdr>
        <w:top w:val="none" w:sz="0" w:space="0" w:color="auto"/>
        <w:left w:val="none" w:sz="0" w:space="0" w:color="auto"/>
        <w:bottom w:val="none" w:sz="0" w:space="0" w:color="auto"/>
        <w:right w:val="none" w:sz="0" w:space="0" w:color="auto"/>
      </w:divBdr>
    </w:div>
    <w:div w:id="158388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asoc.2010.09.010" TargetMode="External"/><Relationship Id="rId18" Type="http://schemas.openxmlformats.org/officeDocument/2006/relationships/hyperlink" Target="https://doi.org/10.48550/arXiv.2410.12807"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16/j.knosys.2010.04.010" TargetMode="External"/><Relationship Id="rId17" Type="http://schemas.openxmlformats.org/officeDocument/2006/relationships/hyperlink" Target="https://doi.org/10.15981/j.cnki.dongyueluncong.2024.02.013"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27251/d.cnki.gnjdc.2023.000784" TargetMode="External"/><Relationship Id="rId20" Type="http://schemas.openxmlformats.org/officeDocument/2006/relationships/hyperlink" Target="https://www.kaggle.com/datasets/adhamelkomy/news-classification-and-analysis-using-nlp/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33/KES-140294"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kns.cnki.net/kcms/detail/11.2127.tp.20240710.2153.013.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i.org/10.1016/j.eswa.2013.04.001" TargetMode="External"/><Relationship Id="rId19" Type="http://schemas.openxmlformats.org/officeDocument/2006/relationships/hyperlink" Target="https://doi.org/10.1145/3439726" TargetMode="External"/><Relationship Id="rId4" Type="http://schemas.openxmlformats.org/officeDocument/2006/relationships/settings" Target="settings.xml"/><Relationship Id="rId9" Type="http://schemas.openxmlformats.org/officeDocument/2006/relationships/hyperlink" Target="https://doi.org/10.48550/arXiv.1706.03762" TargetMode="External"/><Relationship Id="rId14" Type="http://schemas.openxmlformats.org/officeDocument/2006/relationships/hyperlink" Target="https://doi.org/10.1016/j.eswa.2024.123697"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8DB91-8B33-4943-A2A6-84E2BFEE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5239</Words>
  <Characters>29866</Characters>
  <Application>Microsoft Office Word</Application>
  <DocSecurity>0</DocSecurity>
  <Lines>248</Lines>
  <Paragraphs>70</Paragraphs>
  <ScaleCrop>false</ScaleCrop>
  <Company/>
  <LinksUpToDate>false</LinksUpToDate>
  <CharactersWithSpaces>35035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28964</dc:creator>
  <cp:lastModifiedBy>Zonghan Jiang</cp:lastModifiedBy>
  <cp:revision>8</cp:revision>
  <dcterms:created xsi:type="dcterms:W3CDTF">2025-03-16T08:07:00Z</dcterms:created>
  <dcterms:modified xsi:type="dcterms:W3CDTF">2025-04-02T13:55:00Z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eyJoZGlkIjoiN2I4MmRhMzJjMjQxNDhhMWI2MDAzOTcxMTVmZTYxMmUiLCJ1c2VySWQiOiI3MjYxNzAzNzIifQ==</vt:lpwstr>
  </property>
  <property fmtid="{D5CDD505-2E9C-101B-9397-08002B2CF9AE}" pid="4" name="ICV">
    <vt:lpwstr>939A9EAF24964E07817C88125430E5BF_13</vt:lpwstr>
  </property>
</Properties>
</file>