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66B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从 R-CNN 到 Faster R-CNN 的演变 R-CNN：Selective Search 提候选框，逐框CNN提特征，慢。 Fast R-CNN：整图卷积 + RoI Pooling，共享特征，速度提升。 Faster R-CNN：引入 RPN 生成候选框，实现端到端 two-stage 检测。</w:t>
      </w:r>
    </w:p>
    <w:p w14:paraId="151224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目标检测 two-stage 模型有哪些？ 典型 two-stage：</w:t>
      </w:r>
    </w:p>
    <w:p w14:paraId="01AFA6BD">
      <w:pPr>
        <w:pStyle w:val="3"/>
        <w:keepNext w:val="0"/>
        <w:keepLines w:val="0"/>
        <w:widowControl/>
        <w:suppressLineNumbers w:val="0"/>
      </w:pPr>
      <w:r>
        <w:t>Faster R-CNN Mask R-CNN Cascade R-CNN特点：精度高，尤其对小目标和复杂场景更稳；但速度一般慢于 one-stage。 3. 说一下 NMS 的处理思想 NMS（非极大值抑制）用于去重框：按置信度排序，保留最高分框，删除与其 IoU 超阈值的重复框，迭代直到结束。目标是减少多重检测。</w:t>
      </w:r>
    </w:p>
    <w:p w14:paraId="3917EE83">
      <w:pPr>
        <w:pStyle w:val="3"/>
        <w:keepNext w:val="0"/>
        <w:keepLines w:val="0"/>
        <w:widowControl/>
        <w:suppressLineNumbers w:val="0"/>
      </w:pPr>
      <w:r>
        <w:t>def nms(boxes, scores, iou_th=0.5): idxs = scores.argsort(descending=True) keep = [] while len(idxs) &gt; 0: i = idxs[0] keep.append(i.item()) if len(idxs) == 1: break ious = iou(boxes[i].unsqueeze(0), boxes[idxs[1:]]).squeeze(0) idxs = idxs[1:][ious &lt;= iou_th] return keep 4. Soft-NMS 为什么可以提升检测效果？ Soft-NMS不直接删除重叠框，而是根据重叠程度衰减其分数，避免误删真正目标（尤其密集场景）。因此通常提升召回率与mAP。</w:t>
      </w:r>
    </w:p>
    <w:p w14:paraId="462D68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描述一下 IoU 的作用 IoU（Intersection over Union）衡量预测框和真实框重叠程度。用于：</w:t>
      </w:r>
    </w:p>
    <w:p w14:paraId="1781D5E0">
      <w:pPr>
        <w:pStyle w:val="3"/>
        <w:keepNext w:val="0"/>
        <w:keepLines w:val="0"/>
        <w:widowControl/>
        <w:suppressLineNumbers w:val="0"/>
      </w:pPr>
      <w:r>
        <w:t>正负样本分配 NMS判定 评估指标（mAP@IoU阈值） def iou_xyxy(a, b): x1 = max(a[0], b[0]); y1 = max(a[1], b[1]) x2 = min(a[2], b[2]); y2 = min(a[3], b[3]) inter = max(0, x2-x1) * max(0, y2-y1) area1 = (a[2]-a[0]) * (a[3]-a[1]) area2 = (b[2]-b[0]) * (b[3]-b[1]) return inter / (area1 + area2 - inter + 1e-9) 6. RoI Pooling 如何实现坐标映射？ RoI Pooling把原图候选框按特征图缩放比例映射到特征图上，再划分固定网格（如7×7）做池化，输出固定维度特征。缺点是量化误差，后续 RoI Align 通过双线性插值避免该误差。</w:t>
      </w:r>
    </w:p>
    <w:p w14:paraId="2006E0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5E08104">
      <w:pPr>
        <w:pStyle w:val="3"/>
        <w:keepNext w:val="0"/>
        <w:keepLines w:val="0"/>
        <w:widowControl/>
        <w:suppressLineNumbers w:val="0"/>
        <w:ind w:left="720"/>
      </w:pPr>
      <w:r>
        <w:t>SPP（或SPP-Net）在检测中的作用 在检测中，SPP可将不同尺寸候选区域转为固定长度特征，减少重复卷积并适配多尺度输入。思想与空间金字塔池化一致，强调多尺度汇聚。</w:t>
      </w:r>
    </w:p>
    <w:p w14:paraId="4A1230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D1171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6BDAEF3">
      <w:pPr>
        <w:pStyle w:val="3"/>
        <w:keepNext w:val="0"/>
        <w:keepLines w:val="0"/>
        <w:widowControl/>
        <w:suppressLineNumbers w:val="0"/>
        <w:ind w:left="720"/>
      </w:pPr>
      <w:r>
        <w:t>RPN 的作用是什么？ RPN（Region Proposal Network）在共享特征图上滑窗，预测 anchor 的前景概率和边框偏移，快速生成高质量候选框，替代传统Selective Search。</w:t>
      </w:r>
    </w:p>
    <w:p w14:paraId="7F1C069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AD3C6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52306B0">
      <w:pPr>
        <w:pStyle w:val="3"/>
        <w:keepNext w:val="0"/>
        <w:keepLines w:val="0"/>
        <w:widowControl/>
        <w:suppressLineNumbers w:val="0"/>
        <w:ind w:left="720"/>
      </w:pPr>
      <w:r>
        <w:t>说一下 Faster R-CNN 的损失函数 Faster R-CNN是多任务损失：[L = L{cls} + \lambda L{reg}]其中分类损失用于前景/类别判定，回归损失用于框偏移（常用Smooth L1）。RPN和RoI head通常都有各自的分类+回归损失。</w:t>
      </w:r>
    </w:p>
    <w:p w14:paraId="26875B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0B8F4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0487186">
      <w:pPr>
        <w:pStyle w:val="3"/>
        <w:keepNext w:val="0"/>
        <w:keepLines w:val="0"/>
        <w:widowControl/>
        <w:suppressLineNumbers w:val="0"/>
        <w:ind w:left="720"/>
      </w:pPr>
      <w:r>
        <w:t>Faster R-CNN 如何筛选正负 anchor？ 通常按 IoU 与 GT 的关系：</w:t>
      </w:r>
    </w:p>
    <w:p w14:paraId="1C45ED3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B4619AD">
      <w:pPr>
        <w:pStyle w:val="3"/>
        <w:keepNext w:val="0"/>
        <w:keepLines w:val="0"/>
        <w:widowControl/>
        <w:suppressLineNumbers w:val="0"/>
      </w:pPr>
      <w:r>
        <w:t>IoU ≥ 正阈值（如0.7）→ 正样本 IoU ≤ 负阈值（如0.3）→ 负样本 中间忽略并控制正负比（如1:1或1:3）稳定训练。 11. 为什么使用 Focal Loss？ 在 one-stage 检测中，负样本远多于正样本，易被大量“简单负样本”主导。Focal Loss通过降低易分类样本权重、提高困难样本权重，缓解类别不平衡。</w:t>
      </w:r>
    </w:p>
    <w:p w14:paraId="0AF98D4E">
      <w:pPr>
        <w:pStyle w:val="2"/>
        <w:keepNext w:val="0"/>
        <w:keepLines w:val="0"/>
        <w:widowControl/>
        <w:suppressLineNumbers w:val="0"/>
      </w:pPr>
      <w:r>
        <w:t>二分类 focal loss 简化版</w:t>
      </w:r>
    </w:p>
    <w:p w14:paraId="665D1124">
      <w:pPr>
        <w:pStyle w:val="3"/>
        <w:keepNext w:val="0"/>
        <w:keepLines w:val="0"/>
        <w:widowControl/>
        <w:suppressLineNumbers w:val="0"/>
      </w:pPr>
      <w:r>
        <w:t>import torch def focal_loss(p, y, alpha=0.25, gamma=2.0, eps=1e-8): p = torch.clamp(p, eps, 1-eps) pt = torch.where(y==1, p, 1-p) at = torch.where(y==1, torch.tensor(alpha), torch.tensor(1-alpha)) return -(at * (1-pt)**gamma * torch.log(pt)).mean() 12. 目标检测 one-stage 模型有哪些？ 常见 one-stage：</w:t>
      </w:r>
    </w:p>
    <w:p w14:paraId="759BF871">
      <w:pPr>
        <w:pStyle w:val="3"/>
        <w:keepNext w:val="0"/>
        <w:keepLines w:val="0"/>
        <w:widowControl/>
        <w:suppressLineNumbers w:val="0"/>
      </w:pPr>
      <w:r>
        <w:t>YOLO 系列（v1~v10及衍生） SSD RetinaNet特点：速度快、部署友好；早期精度略低于two-stage，但新版本差距已明显缩小。 13. SSD 如何生成目标框（default box）？ SSD在不同尺度特征图上为每个位置预设多种比例与尺度的 default boxes；训练时用 IoU 将 GT 与 default box 匹配，学习类别和偏移量，实现多尺度检测。</w:t>
      </w:r>
    </w:p>
    <w:p w14:paraId="50E870A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YOLOv1 如何生成目标框？ YOLOv1把图像划分为 (S \times S) 网格，每个网格预测固定数量框及类别概率。由“网格负责其中心落入该网格的目标”完成检测，速度快但对小目标和密集目标较弱。</w:t>
      </w:r>
    </w:p>
    <w:p w14:paraId="222CDFE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C6307A"/>
    <w:multiLevelType w:val="multilevel"/>
    <w:tmpl w:val="92C630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E0F715F"/>
    <w:multiLevelType w:val="multilevel"/>
    <w:tmpl w:val="DE0F71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D4F47BA"/>
    <w:multiLevelType w:val="multilevel"/>
    <w:tmpl w:val="4D4F47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78F091B7"/>
    <w:multiLevelType w:val="multilevel"/>
    <w:tmpl w:val="78F091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9E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2026-08-02T00:10:58Z</dcterms:created>
  <dc:creator>zhaoxi</dc:creator>
  <cp:lastModifiedBy>zhaoxi</cp:lastModifiedBy>
  <dcterms:modified xsi:type="dcterms:W3CDTF">2026-08-02T00:15:52Z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17BFD2DAB8204B6BB56B049A8E88A128_12</vt:lpwstr>
  </property>
</Properties>
</file>