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B381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 自我介绍</w:t>
      </w:r>
    </w:p>
    <w:p w14:paraId="087F12D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 多模态里的旋转位置编码是怎么落到二维视觉 token 上的</w:t>
      </w:r>
    </w:p>
    <w:p w14:paraId="0C9346F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ascii="微软雅黑" w:hAnsi="微软雅黑" w:eastAsia="微软雅黑" w:cs="微软雅黑"/>
          <w:i w:val="0"/>
          <w:iCs w:val="0"/>
          <w:caps w:val="0"/>
          <w:color w:val="333333"/>
          <w:spacing w:val="0"/>
          <w:sz w:val="24"/>
          <w:szCs w:val="24"/>
          <w:bdr w:val="single" w:color="DDDDDD" w:sz="2" w:space="0"/>
        </w:rPr>
        <w:t>二维视觉 token 不像纯文本那样天然是一维顺序，所以多模态里的 RoPE 通常不会直接照搬文本侧。常见做法是把二维位置拆成行和列两个轴，分别做旋转位置编码，再把两个方向的信息组合到同一个视觉 token 表示里。这样模型在注意力里不仅能感知“前后”，还能保留一部分“上下左右”的相对结构。</w:t>
      </w:r>
    </w:p>
    <w:p w14:paraId="32F445F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真正难的不是公式本身，而是视觉 token 经过压缩、重采样、patch merge 之后，原始空间坐标已经不再一一对应。这个时候二维 RoPE 的设计就要和视觉编码器、projector 以及后续 token 压缩方式一起看，否则你只是给 token 挂了坐标，但空间关系其实已经被冲淡了。</w:t>
      </w:r>
    </w:p>
    <w:p w14:paraId="0BE865D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 preference dataset 一般怎么设计，才能让后训练真的学到偏好</w:t>
      </w:r>
    </w:p>
    <w:p w14:paraId="1B448E2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偏好数据集不是简单收集两个答案让人选一个。真正有用的 preference dataset，首先要把任务切细，明确偏好的评价维度，比如正确性、完整性、拒答合理性、引用一致性、格式约束、安全性。其次要尽量控制变量，同一条 prompt 下 chosen 和 rejected 最好只在少数关键质量点上有差异，不然模型学到的会是风格噪声而不是偏好本身。</w:t>
      </w:r>
    </w:p>
    <w:p w14:paraId="19A1800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更进一步一点，偏好数据还要控制难度分布。如果全是特别容易区分的样本，模型学不到真正有价值的边界；如果全是非常模糊的样本，标注一致性又会很差。比较稳的做法是保留一部分 easy pair 保证基础方向，再加一部分 hard pair 提高边界质量，同时混入 bad case 回流样本，让偏好优化更贴近线上真实问题。</w:t>
      </w:r>
    </w:p>
    <w:p w14:paraId="48B95D0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 vLLM 的核心原理是什么，它为什么能把推理吞吐做高</w:t>
      </w:r>
    </w:p>
    <w:p w14:paraId="1E3B60F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vLLM 的核心不是单独某个算子快，而是它把推理阶段最稀缺的资源——KV cache——管理得更高效。传统推理服务里，KV cache 往往按请求整块预留，容易产生显存碎片和浪费；vLLM 引入类似分页的内存管理方式，把 cache 切成更小的块统一调度，这样不同请求之间可以更灵活地复用显存。</w:t>
      </w:r>
    </w:p>
    <w:p w14:paraId="76A1558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它吞吐高的原因也不只是显存利用率提升，还因为这套 cache 管理能让动态 batching 更激进。在线推理里，请求长度不一致、结束时间不同，如果 cache 管理粗糙，batch 很快就散了；而 vLLM 可以更稳地维持高并发，从系统层面把 GPU 压满。</w:t>
      </w:r>
    </w:p>
    <w:p w14:paraId="77DE57E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5. Dense Retrieval 到底是怎么做检索的，和 BM25 的差异不只是“稠密向量 vs 稀疏词项”</w:t>
      </w:r>
    </w:p>
    <w:p w14:paraId="47A0D1C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Dense Retrieval 的基本思路是把 query 和文档分别编码成向量，然后在向量空间里做近邻搜索，常见是内积或者余弦相似度。它和 BM25 的根本差异不只是表示形式不同，而是匹配逻辑不同。BM25 更依赖词项重合和统计权重，所以关键词匹配能力强、可解释性好；Dense Retrieval 更擅长语义层面的近义和改写，但也更容易受到训练分布影响。</w:t>
      </w:r>
    </w:p>
    <w:p w14:paraId="10F6123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真正做深一点，要意识到 Dense Retrieval 的效果并不只取决于 encoder 本身，还取决于负样本构造、向量归一化、索引方式和 query 分布。很多人把 dense 检索理解成“算个 embedding 去搜就行”，实际上 hard negative 的质量往往比模型结构本身更决定上限。</w:t>
      </w:r>
    </w:p>
    <w:p w14:paraId="00F55CA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1182404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torch.nn.functional as F</w:t>
      </w:r>
    </w:p>
    <w:p w14:paraId="403DC29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252219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query = torch.randn(1, 768)</w:t>
      </w:r>
    </w:p>
    <w:p w14:paraId="59312D4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docs = torch.randn(5, 768)</w:t>
      </w:r>
    </w:p>
    <w:p w14:paraId="35D472F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510D0E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query = F.normalize(query, dim=-1)</w:t>
      </w:r>
    </w:p>
    <w:p w14:paraId="0BF9B16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docs = F.normalize(docs, dim=-1)</w:t>
      </w:r>
    </w:p>
    <w:p w14:paraId="7252548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088FB35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scores = query @ docs.t()</w:t>
      </w:r>
    </w:p>
    <w:p w14:paraId="400A491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topk = torch.topk(scores, k=3, dim=-1)</w:t>
      </w:r>
    </w:p>
    <w:p w14:paraId="5FC396B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print(topk.indices)</w:t>
      </w:r>
    </w:p>
    <w:p w14:paraId="6A120B8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print(topk.values)</w:t>
      </w:r>
    </w:p>
    <w:p w14:paraId="13F0182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6. RRF 为什么在检索系统里常被拿来做融合，它解决了什么问题</w:t>
      </w:r>
    </w:p>
    <w:p w14:paraId="1658E94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RRF，也就是 Reciprocal Rank Fusion，本质上是一种基于排序位置的融合方法。它不要求不同召回器的分数在同一标尺上可比，而是只看文档在各个排序列表里的名次，然后通过倒数形式加权汇总。这样做的好处是鲁棒，不容易被某一路召回器的分数分布失真拖偏。</w:t>
      </w:r>
    </w:p>
    <w:p w14:paraId="1B158C1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它适合用在混合检索里，比如把 BM25、Dense Retrieval、规则召回甚至知识图谱召回的结果融合在一起。相比直接加权分数，RRF 对分数校准要求更低，更适合真实系统里“多路召回质量不错，但分数不可直接比较”的情况。</w:t>
      </w:r>
    </w:p>
    <w:p w14:paraId="371CCCA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rrf(rank_lists, k=60):</w:t>
      </w:r>
    </w:p>
    <w:p w14:paraId="737DF84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 = {}</w:t>
      </w:r>
    </w:p>
    <w:p w14:paraId="6817FA1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ranks in rank_lists:</w:t>
      </w:r>
    </w:p>
    <w:p w14:paraId="2C7D07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i, doc_id in enumerate(ranks, start=1):</w:t>
      </w:r>
    </w:p>
    <w:p w14:paraId="1A134A3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score[doc_id] = score.get(doc_id, 0.0) + 1.0 / (k + i)</w:t>
      </w:r>
    </w:p>
    <w:p w14:paraId="35237B6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sorted(score.items(), key=lambda x: x[1], reverse=True)</w:t>
      </w:r>
    </w:p>
    <w:p w14:paraId="3FE615E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197E3F0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rank_a = ["d1", "d2", "d3", "d4"]</w:t>
      </w:r>
    </w:p>
    <w:p w14:paraId="13701F6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rank_b = ["d3", "d2", "d5", "d1"]</w:t>
      </w:r>
    </w:p>
    <w:p w14:paraId="2721C7B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print(rrf([rank_a, rank_b]))</w:t>
      </w:r>
    </w:p>
    <w:p w14:paraId="4538110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7. 当用户觉得 RAG 回答“毫不相关”时，整条链路该怎么排查</w:t>
      </w:r>
    </w:p>
    <w:p w14:paraId="0DACB4D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“毫不相关”通常先看检索链路，而不是先怪生成模型。首先查 query 是否被正确理解，比如是否有歧义、缩写、口语化表达没有被 query rewrite 处理；接着查索引侧，文档切分有没有把关键信息切碎，embedding 模型是否和语料领域匹配，召回 topk 里有没有真正相关的 chunk。如果 topk 本身就错了，生成阶段基本没有可救空间。</w:t>
      </w:r>
    </w:p>
    <w:p w14:paraId="6E03202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如果召回结果里其实有相关证据，但最后答案还是不相关，那问题就落到 rerank、context packing 或 prompt 约束上了。比如把太多噪声片段拼进 prompt，或者模型被模板诱导做泛泛总结而不是基于证据回答。排查时一定先区分“没召回到”和“召回到了没用好”，这两类问题修法完全不同。</w:t>
      </w:r>
    </w:p>
    <w:p w14:paraId="1C58CDC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8. 当用户觉得 RAG 回答“相关但错误”时，问题通常出在哪</w:t>
      </w:r>
    </w:p>
    <w:p w14:paraId="10A6AB3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“相关但错误”说明证据大概率进了上下文，只是模型利用错了。常见原因有几个：一是重排序把次优证据排到了前面，模型过度依赖 top1-top2；二是多个片段之间存在细粒度冲突，模型做了错误归因；三是 prompt 没要求引用和约束，模型在半真半假的上下文里进行了自由发挥。还有一种情况是 chunk 本身被切得过短，局部句子看着相关，但缺少限定条件，导致模型推断错方向。</w:t>
      </w:r>
    </w:p>
    <w:p w14:paraId="4A99D23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这类问题光提升召回未必有用，更有效的是引入 cross-encoder rerank、段落级证据合并、引用约束以及 answer verification。对于高风险场景，还会加一个 verifier 去判断答案是否被上下文真正支持。</w:t>
      </w:r>
    </w:p>
    <w:p w14:paraId="556C2CD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9. 多模态大模型里视觉 token 压缩为什么很难做，压得太狠会发生什么</w:t>
      </w:r>
    </w:p>
    <w:p w14:paraId="3ADDE70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视觉 token 压缩不是简单做降采样，因为你压掉的不只是长度，还有空间细节、区域边界和跨区域关系。很多多模态任务，比如图表理解、文档问答、细粒度 grounding，本来就依赖局部结构。如果压缩太狠，模型会保留一个模糊的全局语义，但丢掉关键细节，最后表现成“知道大概内容，但回答不到点上”。</w:t>
      </w:r>
    </w:p>
    <w:p w14:paraId="718800D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更麻烦的是，不同任务对压缩的容忍度差异很大。图像描述这类全局语义任务相对好压，文档版面理解、OCR、UI 定位、图表推理就非常敏感。所以视觉 token 压缩不是一个统一比例问题，而是和任务类型、projector 设计、下游监督目标耦合在一起的系统问题。</w:t>
      </w:r>
    </w:p>
    <w:p w14:paraId="5A5E050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10. 开源大模型微调完成后，为什么还需要专门做对齐后的测试</w:t>
      </w:r>
    </w:p>
    <w:p w14:paraId="1F1DC0D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微调完成只说明训练 loss 降了，不说明模型行为符合预期。很多问题是训练指标看不出来的，比如拒答边界漂移、格式稳定性下降、对抗提示更脆弱、长上下文能力回退、工具调用接口错误率上升。这些都属于“对齐后测试”需要专门检查的内容。</w:t>
      </w:r>
    </w:p>
    <w:p w14:paraId="552F9A2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真正做得细的测试不会只看一个 benchmark，而是把模型拆成多个维度测。比如通用问答、专业领域问答、格式约束、指令遵循、拒答、安全、长文利用率、引用一致性、线上 bad case 回放。尤其是做过偏好优化或安全对齐之后，更要测副作用，因为模型很容易在某个方向变好同时牺牲另一个方向。</w:t>
      </w:r>
    </w:p>
    <w:p w14:paraId="1D47867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11. Self-Attention 里 Q、K、V 的含义是什么，为什么不能简单把它理解成“查询、键、值”就结束</w:t>
      </w:r>
    </w:p>
    <w:p w14:paraId="272AC0F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Q、K、V 当然可以字面上理解成查询、键、值，但真正重要的是它们是从同一个输入经过不同线性映射得到的三个子空间表示。Q 和 K 决定注意力分数，相当于定义了“谁该关注谁”；V 则提供被聚合的内容。也就是说，模型不是直接拿原始表示做匹配，而是先学出“怎么比较”和“比较完拿什么信息回来”。</w:t>
      </w:r>
    </w:p>
    <w:p w14:paraId="2A28AF8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这个设计的价值在于解耦。一个 token 在决定关注对象时需要的信息，不一定和它被别人读取时提供的信息相同。Q/K/V 分离让模型能在不同子空间里完成相似性判断和内容传递，这是 attention 表达力的重要来源。</w:t>
      </w:r>
    </w:p>
    <w:p w14:paraId="1381C15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12. Self-Attention 里为什么要除以根号 d_k</w:t>
      </w:r>
    </w:p>
    <w:p w14:paraId="3C2E81D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如果不除以</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ascii="Consolas" w:hAnsi="Consolas" w:eastAsia="Consolas" w:cs="Consolas"/>
          <w:i w:val="0"/>
          <w:iCs w:val="0"/>
          <w:caps w:val="0"/>
          <w:color w:val="333333"/>
          <w:spacing w:val="0"/>
          <w:sz w:val="24"/>
          <w:szCs w:val="24"/>
          <w:bdr w:val="single" w:color="DDDDDD" w:sz="2" w:space="0"/>
          <w:shd w:val="clear" w:fill="F8F8F8"/>
        </w:rPr>
        <w:t>sqrt(d_k)</w:t>
      </w:r>
      <w:r>
        <w:rPr>
          <w:rFonts w:hint="eastAsia" w:ascii="微软雅黑" w:hAnsi="微软雅黑" w:eastAsia="微软雅黑" w:cs="微软雅黑"/>
          <w:i w:val="0"/>
          <w:iCs w:val="0"/>
          <w:caps w:val="0"/>
          <w:color w:val="333333"/>
          <w:spacing w:val="0"/>
          <w:sz w:val="24"/>
          <w:szCs w:val="24"/>
          <w:bdr w:val="single" w:color="DDDDDD" w:sz="2" w:space="0"/>
        </w:rPr>
        <w:t>，随着 key/query 维度变大，点积的数值范围会快速增大，softmax 会更容易进入饱和区。一旦 softmax 过于尖锐，大部分位置梯度接近 0，训练就会变得不稳定。除以</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default" w:ascii="Consolas" w:hAnsi="Consolas" w:eastAsia="Consolas" w:cs="Consolas"/>
          <w:i w:val="0"/>
          <w:iCs w:val="0"/>
          <w:caps w:val="0"/>
          <w:color w:val="333333"/>
          <w:spacing w:val="0"/>
          <w:sz w:val="24"/>
          <w:szCs w:val="24"/>
          <w:bdr w:val="single" w:color="DDDDDD" w:sz="2" w:space="0"/>
          <w:shd w:val="clear" w:fill="F8F8F8"/>
        </w:rPr>
        <w:t>sqrt(d_k)</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本质上是在做尺度归一化，让不同维度下注意力分数的方差保持在更合理的范围内。</w:t>
      </w:r>
    </w:p>
    <w:p w14:paraId="46FC5DD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这一步看起来像个小技巧，其实是训练稳定性的关键细节之一。尤其在多头注意力中，每个 head 的维度不同，如果不做这个缩放，head 间的分数分布也会更难控制。</w:t>
      </w:r>
    </w:p>
    <w:p w14:paraId="632325A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25BBC5F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math</w:t>
      </w:r>
    </w:p>
    <w:p w14:paraId="0B38885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D79FA9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q = torch.randn(2, 4)</w:t>
      </w:r>
    </w:p>
    <w:p w14:paraId="25D5460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k = torch.randn(3, 4)</w:t>
      </w:r>
    </w:p>
    <w:p w14:paraId="4D4D812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0C293A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raw = q @ k.t()</w:t>
      </w:r>
    </w:p>
    <w:p w14:paraId="27880F2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scaled = raw / math.sqrt(q.size(-1))</w:t>
      </w:r>
    </w:p>
    <w:p w14:paraId="57F081D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C23550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print(raw)</w:t>
      </w:r>
    </w:p>
    <w:p w14:paraId="056A52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print(scaled)</w:t>
      </w:r>
    </w:p>
    <w:p w14:paraId="63BE9D2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13. 为什么很多推理框架里，batch 开大之后不一定线性提速</w:t>
      </w:r>
    </w:p>
    <w:p w14:paraId="2F0C236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推理里的 batch 并不是越大越赚钱，因为瓶颈可能根本不在计算。到了 decode 阶段，很多系统主要受制于显存带宽、KV cache 读写、请求长度差异和调度开销。batch 开大后，如果不同请求长度差异很大，或者很多请求在中途结束，反而会造成尾部浪费和调度不均。</w:t>
      </w:r>
    </w:p>
    <w:p w14:paraId="7D41AF0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另外，大 batch 往往也会拉高首 token 时延。在线服务里不能只看吞吐，还要看交互体验，所以系统优化通常是在 TTFT、TPOT、吞吐和显存之间找平衡，而不是一味把 batch 拉满。</w:t>
      </w:r>
    </w:p>
    <w:p w14:paraId="5E705EC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14. 为什么偏好优化里 chosen/rejected 对构造不好，会直接影响模型上限</w:t>
      </w:r>
    </w:p>
    <w:p w14:paraId="5EAFD6F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偏好优化学的是排序边界，而不是单个答案本身。如果 chosen 和 rejected 差距过大，模型只会学到一些粗糙信号，比如“别特别离谱”；如果二者差距非常细但标注又不稳定，模型会学到噪声。高质量偏好对通常要求 rejected 不是胡编乱造，而是“看起来像对、但关键点有问题”的那种答案，这样训练信号才有密度。</w:t>
      </w:r>
    </w:p>
    <w:p w14:paraId="5BB7453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所以偏好数据构造最怕两个极端：一个是 easy pair 过多，另一个是模糊 pair 过多。前者让模型边界学不细，后者让模型被噪声拖垮。真正高质量的数据集通常会控制差异粒度，并对标注一致性反复校验。</w:t>
      </w:r>
    </w:p>
    <w:p w14:paraId="55BCFA9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15. 为什么很多线上推理问题最后都和 KV cache 有关</w:t>
      </w:r>
    </w:p>
    <w:p w14:paraId="0BE8909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因为自回归解码的本质就是不断复用历史 K/V。只要模型够大、上下文够长，KV cache 很快就会成为显存和带宽的大头。线上很多问题表面上看像“模型慢”“batch 不稳”“显存不够”，追到底常常都是 cache 预留、碎片化、复用策略、淘汰策略或者布局方式出了问题。</w:t>
      </w:r>
    </w:p>
    <w:p w14:paraId="0E5277B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更进一步说，很多架构改动其实都是在给 KV cache 减压。比如 MQA/GQA、分页管理、压缩缓存、推测解码、chunked prefill，这些手段虽然名字各不相同，但本质上都在围绕 cache 的容量和访问成本做优化。</w:t>
      </w:r>
    </w:p>
    <w:p w14:paraId="25AA1A3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16. 实现一个带 causal mask 的单头 Self-Attention</w:t>
      </w:r>
    </w:p>
    <w:p w14:paraId="4EEF873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这题关键不是矩阵乘法本身，而是 mask 的位置和维度要处理对。先把输入投影成 Q、K、V，算出分数矩阵后，在 softmax 前把未来位置屏蔽掉，再得到 attention 权重并与 V 相乘。如果先 softmax 再 mask，结果就是错的。</w:t>
      </w:r>
    </w:p>
    <w:p w14:paraId="3E6D40B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42FA9C9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 as nn</w:t>
      </w:r>
    </w:p>
    <w:p w14:paraId="5A42366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math</w:t>
      </w:r>
    </w:p>
    <w:p w14:paraId="597CC5B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381500D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class SingleHeadSelfAttention(nn.Module):</w:t>
      </w:r>
    </w:p>
    <w:p w14:paraId="7F2836A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__init__(self, dim):</w:t>
      </w:r>
    </w:p>
    <w:p w14:paraId="45295A6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super().__init__()</w:t>
      </w:r>
    </w:p>
    <w:p w14:paraId="26DC0FC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self.q = nn.Linear(dim, dim, bias=False)</w:t>
      </w:r>
    </w:p>
    <w:p w14:paraId="71CBAE9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self.k = nn.Linear(dim, dim, bias=False)</w:t>
      </w:r>
    </w:p>
    <w:p w14:paraId="49C943F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self.v = nn.Linear(dim, dim, bias=False)</w:t>
      </w:r>
    </w:p>
    <w:p w14:paraId="01650AC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61DBAE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forward(self, x):</w:t>
      </w:r>
    </w:p>
    <w:p w14:paraId="2A6889D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Q = self.q(x)</w:t>
      </w:r>
    </w:p>
    <w:p w14:paraId="0DEDDBB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K = self.k(x)</w:t>
      </w:r>
    </w:p>
    <w:p w14:paraId="01D771A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V = self.v(x)</w:t>
      </w:r>
    </w:p>
    <w:p w14:paraId="060D895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6E637A4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scores = Q @ K.transpose(-2, -1) / math.sqrt(x.size(-1))</w:t>
      </w:r>
    </w:p>
    <w:p w14:paraId="06E06F7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seq_len = x.size(1)</w:t>
      </w:r>
    </w:p>
    <w:p w14:paraId="7A1E2A3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mask = torch.triu(torch.ones(seq_len, seq_len, device=x.device), diagonal=1).bool()</w:t>
      </w:r>
    </w:p>
    <w:p w14:paraId="095B6DE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scores = scores.masked_fill(mask, float('-inf'))</w:t>
      </w:r>
    </w:p>
    <w:p w14:paraId="3B55F0E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attn = torch.softmax(scores, dim=-1)</w:t>
      </w:r>
    </w:p>
    <w:p w14:paraId="71B47FF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out = attn @ V</w:t>
      </w:r>
    </w:p>
    <w:p w14:paraId="346FFCD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out</w:t>
      </w:r>
    </w:p>
    <w:p w14:paraId="3031B0F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111555B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x = torch.randn(2, 5, 16)</w:t>
      </w:r>
    </w:p>
    <w:p w14:paraId="12340CE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m = SingleHeadSelfAttention(16)</w:t>
      </w:r>
    </w:p>
    <w:p w14:paraId="3D43C9A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print(m(x).shape)</w:t>
      </w:r>
    </w:p>
    <w:p w14:paraId="0AA7C81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17. 算法题：实现 RRF 融合并返回最终排序</w:t>
      </w:r>
    </w:p>
    <w:p w14:paraId="3615210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这题本身不难，但很适合面试官顺手追问你检索系统怎么做多路召回融合。实现上直接遍历多个排序列表，按</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default" w:ascii="Consolas" w:hAnsi="Consolas" w:eastAsia="Consolas" w:cs="Consolas"/>
          <w:i w:val="0"/>
          <w:iCs w:val="0"/>
          <w:caps w:val="0"/>
          <w:color w:val="333333"/>
          <w:spacing w:val="0"/>
          <w:sz w:val="24"/>
          <w:szCs w:val="24"/>
          <w:bdr w:val="single" w:color="DDDDDD" w:sz="2" w:space="0"/>
          <w:shd w:val="clear" w:fill="F8F8F8"/>
        </w:rPr>
        <w:t>1 / (k + rank)</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给文档累计分数，最后按总分降序排。真正值得注意的是，RRF 对分数不敏感、对排序位置敏感，所以它更适合作为 rank-level fusion，而不是 score-level fusion。</w:t>
      </w:r>
    </w:p>
    <w:p w14:paraId="004ED9D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rrf_fusion(rank_lists, k=60):</w:t>
      </w:r>
    </w:p>
    <w:p w14:paraId="1CBD32E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scores = {}</w:t>
      </w:r>
    </w:p>
    <w:p w14:paraId="0236150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rank_list in rank_lists:</w:t>
      </w:r>
    </w:p>
    <w:p w14:paraId="1841FD5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for rank, doc_id in enumerate(rank_list, start=1):</w:t>
      </w:r>
    </w:p>
    <w:p w14:paraId="46DF4C6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scores[doc_id] = scores.get(doc_id, 0.0) + 1.0 / (k + rank)</w:t>
      </w:r>
    </w:p>
    <w:p w14:paraId="3A8BB06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sorted(scores.items(), key=lambda x: x[1], reverse=True)</w:t>
      </w:r>
    </w:p>
    <w:p w14:paraId="709A309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70ECA3B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retrieval_a = ["a", "b", "c", "d"]</w:t>
      </w:r>
    </w:p>
    <w:p w14:paraId="36F2A68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retrieval_b = ["c", "e", "a", "f"]</w:t>
      </w:r>
    </w:p>
    <w:p w14:paraId="5F4AA5D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retrieval_c = ["b", "a", "e", "g"]</w:t>
      </w:r>
    </w:p>
    <w:p w14:paraId="7553FAB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6A559CD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print(rrf_fusion([retrieval_a, retrieval_b, retrieval_c]))</w:t>
      </w:r>
    </w:p>
    <w:p w14:paraId="45ED645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0" w:afterAutospacing="0" w:line="13" w:lineRule="atLeast"/>
        <w:ind w:left="0" w:right="0"/>
        <w:rPr>
          <w:b/>
          <w:bCs/>
          <w:sz w:val="31"/>
          <w:szCs w:val="31"/>
        </w:rPr>
      </w:pPr>
      <w:r>
        <w:rPr>
          <w:b/>
          <w:bCs/>
          <w:i w:val="0"/>
          <w:iCs w:val="0"/>
          <w:caps w:val="0"/>
          <w:color w:val="333333"/>
          <w:spacing w:val="0"/>
          <w:sz w:val="31"/>
          <w:szCs w:val="31"/>
          <w:bdr w:val="single" w:color="DDDDDD" w:sz="2" w:space="0"/>
        </w:rPr>
        <w:t>18. 反问</w:t>
      </w:r>
    </w:p>
    <w:p w14:paraId="62D6887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EE6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2026-10-18T03:01:53Z</dcterms:created>
  <dc:creator>zhaoxi</dc:creator>
  <cp:lastModifiedBy>zhaoxi</cp:lastModifiedBy>
  <dcterms:modified xsi:type="dcterms:W3CDTF">2026-10-18T03:02:12Z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CCCF1F2F37124FC3985011B8DCBDADD5_12</vt:lpwstr>
  </property>
</Properties>
</file>