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CA90F">
      <w:pPr>
        <w:pStyle w:val="3"/>
        <w:keepNext w:val="0"/>
        <w:keepLines w:val="0"/>
        <w:widowControl/>
        <w:suppressLineNumbers w:val="0"/>
      </w:pPr>
      <w:r>
        <w:t>联想 大模型开发 一面</w:t>
      </w:r>
    </w:p>
    <w:p w14:paraId="4D93D4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自我介绍</w:t>
      </w:r>
    </w:p>
    <w:p w14:paraId="5B4AAF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训练一个 decoder-only 大模型时，为什么 embedding 层和 lm head 常常共享权重 权重共享本质上是一种参数高效和统计一致性的设计。输入端 embedding 学到的是“token 到向量空间”的映射，输出端 lm head 学到的是“隐藏状态到词表概率”的映射，如果这两个空间本身就在描述同一个词表语义，那么共享权重可以减少冗余参数，并让输入语义空间与输出判别空间保持一致。</w:t>
      </w:r>
    </w:p>
    <w:p w14:paraId="682D4317">
      <w:pPr>
        <w:pStyle w:val="3"/>
        <w:keepNext w:val="0"/>
        <w:keepLines w:val="0"/>
        <w:widowControl/>
        <w:suppressLineNumbers w:val="0"/>
      </w:pPr>
      <w:r>
        <w:t>从优化角度看，共享权重还能起到轻微正则化作用，尤其在词表非常大时更明显。代价是模型表达自由度下降了一点，但对大多数语言模型来说这个损失远小于收益。很多实现里会保留一个独立 bias，以补偿分布偏移。</w:t>
      </w:r>
    </w:p>
    <w:p w14:paraId="650832FE">
      <w:pPr>
        <w:pStyle w:val="3"/>
        <w:keepNext w:val="0"/>
        <w:keepLines w:val="0"/>
        <w:widowControl/>
        <w:suppressLineNumbers w:val="0"/>
      </w:pPr>
      <w:r>
        <w:t>import torch import torch.nn as nn</w:t>
      </w:r>
    </w:p>
    <w:p w14:paraId="5D4681DE">
      <w:pPr>
        <w:pStyle w:val="3"/>
        <w:keepNext w:val="0"/>
        <w:keepLines w:val="0"/>
        <w:widowControl/>
        <w:suppressLineNumbers w:val="0"/>
      </w:pPr>
      <w:r>
        <w:t xml:space="preserve">class TinyLM(nn.Module): def </w:t>
      </w:r>
      <w:r>
        <w:rPr>
          <w:rStyle w:val="6"/>
        </w:rPr>
        <w:t>init</w:t>
      </w:r>
      <w:r>
        <w:t>(self, vocab_size=1000, hidden=128): super().</w:t>
      </w:r>
      <w:r>
        <w:rPr>
          <w:rStyle w:val="6"/>
        </w:rPr>
        <w:t>init</w:t>
      </w:r>
      <w:r>
        <w:t>() self.embed = nn.Embedding(vocab_size, hidden) self.lm_head = nn.Linear(hidden, vocab_size, bias=False) self.lm_head.weight = self.embed.weight</w:t>
      </w:r>
    </w:p>
    <w:p w14:paraId="17F806D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forward(self, input_ids):</w:t>
      </w:r>
    </w:p>
    <w:p w14:paraId="3DF6364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 = self.embed(input_ids)</w:t>
      </w:r>
    </w:p>
    <w:p w14:paraId="5330580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logits = self.lm_head(x)</w:t>
      </w:r>
    </w:p>
    <w:p w14:paraId="7BC0C4F1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return logits</w:t>
      </w:r>
    </w:p>
    <w:p w14:paraId="1FEDAA27">
      <w:pPr>
        <w:pStyle w:val="3"/>
        <w:keepNext w:val="0"/>
        <w:keepLines w:val="0"/>
        <w:widowControl/>
        <w:suppressLineNumbers w:val="0"/>
      </w:pPr>
      <w:r>
        <w:t>3. Attention 中为什么要做 masked softmax，而不是先 softmax 再把未来位置置零 如果先 softmax 再置零，概率质量已经被未来 token 分走了一部分，之后再把它们清掉，相当于没有重新归一化，这会导致有效位置上的注意力权重整体偏小，概率解释也不成立。正确做法是在 softmax 之前就把非法位置加上一个极大负数，让这些位置在 softmax 后概率接近 0，同时剩余合法位置自动完成归一化。</w:t>
      </w:r>
    </w:p>
    <w:p w14:paraId="29B980D3">
      <w:pPr>
        <w:pStyle w:val="3"/>
        <w:keepNext w:val="0"/>
        <w:keepLines w:val="0"/>
        <w:widowControl/>
        <w:suppressLineNumbers w:val="0"/>
      </w:pPr>
      <w:r>
        <w:t>这个细节在训练稳定性上很重要。尤其是混合精度下，如果 mask 逻辑写错，不一定会直接报错，但梯度和注意力分布会被悄悄污染，最后表现成模型训练慢、loss 不对劲或者长序列表现异常。</w:t>
      </w:r>
    </w:p>
    <w:p w14:paraId="58EADBDC">
      <w:pPr>
        <w:pStyle w:val="3"/>
        <w:keepNext w:val="0"/>
        <w:keepLines w:val="0"/>
        <w:widowControl/>
        <w:suppressLineNumbers w:val="0"/>
      </w:pPr>
      <w:r>
        <w:t>import torch</w:t>
      </w:r>
    </w:p>
    <w:p w14:paraId="51D51B52">
      <w:pPr>
        <w:pStyle w:val="3"/>
        <w:keepNext w:val="0"/>
        <w:keepLines w:val="0"/>
        <w:widowControl/>
        <w:suppressLineNumbers w:val="0"/>
      </w:pPr>
      <w:r>
        <w:t>scores = torch.tensor([[1.2, 0.3, 2.1]]) mask = torch.tensor([[1, 1, 0]]) # 0 表示非法位置 scores = scores.masked_fill(mask == 0, float('-inf')) attn = torch.softmax(scores, dim=-1) print(attn) 4. GQA、MQA 和标准 MHA 的差异是什么，它们对推理系统意味着什么 标准 MHA 里每个 query head 都有独立的 key 和 value head，表达能力最强，但 KV cache 也最贵。MQA 把所有 query head 共享同一组 K/V，极大减少了 KV cache 占用和带宽压力，推理吞吐提升明显，但表达能力会有所损失。GQA 则是折中方案，多个 query head 共享一组 K/V，既比 MHA 省很多 cache，又比 MQA 更保留头间差异。</w:t>
      </w:r>
    </w:p>
    <w:p w14:paraId="20D99601">
      <w:pPr>
        <w:pStyle w:val="3"/>
        <w:keepNext w:val="0"/>
        <w:keepLines w:val="0"/>
        <w:widowControl/>
        <w:suppressLineNumbers w:val="0"/>
      </w:pPr>
      <w:r>
        <w:t>这件事在推理阶段非常关键。大模型在线服务时，瓶颈经常不在算力而在显存带宽和 cache 容量。GQA/MQA 的价值并不是“理论更先进”，而是它们直接影响 batch size、首 token 时延、长上下文吞吐和成本模型。</w:t>
      </w:r>
    </w:p>
    <w:p w14:paraId="7FFE52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FlashAttention 为什么能加速，它解决的不是单纯算子快，而是什么问题 FlashAttention 的核心收益不是把 attention 公式换了，而是把内存访问模式改了。标准 attention 会显式构造巨大的 attention matrix，读写 HBM 的代价非常高；FlashAttention 通过 tiled 方式分块计算，把更多中间结果留在 SRAM 或寄存器里，避免大规模 materialize，从而让 IO 开销显著下降。</w:t>
      </w:r>
    </w:p>
    <w:p w14:paraId="6810B862">
      <w:pPr>
        <w:pStyle w:val="3"/>
        <w:keepNext w:val="0"/>
        <w:keepLines w:val="0"/>
        <w:widowControl/>
        <w:suppressLineNumbers w:val="0"/>
      </w:pPr>
      <w:r>
        <w:t>这也是为什么它在长序列上收益特别大。很多人以为 attention 慢是因为 FLOPs 太多，其实在现代 GPU 上常常是 memory-bound。FlashAttention 真正优化的是 IO complexity，而不是只优化理论计算量。</w:t>
      </w:r>
    </w:p>
    <w:p w14:paraId="2B583B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长上下文训练时，为什么 RoPE 外推会失效，常见补救思路是什么 RoPE 在原始训练长度附近表现很好，但外推到远超训练窗口时，角频率分布会让远距离位置关系变得越来越扭曲，模型看到的是“从未在训练中出现过的相位组合”，注意力模式会失真。表面现象通常是前后文都还行，但中间证据利用率下降，长链依赖突然崩掉。</w:t>
      </w:r>
    </w:p>
    <w:p w14:paraId="2E7A0BC2">
      <w:pPr>
        <w:pStyle w:val="3"/>
        <w:keepNext w:val="0"/>
        <w:keepLines w:val="0"/>
        <w:widowControl/>
        <w:suppressLineNumbers w:val="0"/>
      </w:pPr>
      <w:r>
        <w:t>补救思路通常不是简单暴力拉长训练长度，因为成本太高。更常见的是位置缩放、插值、NTK-aware 调整、YaRN 这类改法，或者干脆在训练中混入更长序列和专项 curriculum。真正有效的方案往往还要配合数据分布设计，不然模型只是“能跑更长”，未必“会用更长”。</w:t>
      </w:r>
    </w:p>
    <w:p w14:paraId="788126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为什么训练时 packed sequence 能提升吞吐，但实现不好会破坏监督信号 packed sequence 把多个短样本拼到一个长序列里，减少 padding 浪费，所以 token utilization 更高，吞吐也更好。但如果拼接时 attention mask 和 labels 没处理好，前一个样本的 token 可能会错误地看见后一个样本，或者把跨样本边界也算进 loss，等于监督信号被污染了。</w:t>
      </w:r>
    </w:p>
    <w:p w14:paraId="7A3EBF3A">
      <w:pPr>
        <w:pStyle w:val="3"/>
        <w:keepNext w:val="0"/>
        <w:keepLines w:val="0"/>
        <w:widowControl/>
        <w:suppressLineNumbers w:val="0"/>
      </w:pPr>
      <w:r>
        <w:t>所以 packed sequence 真正难的不是拼，而是“边界隔离”。必须保证注意力和 loss 都严格局限在各自样本内部。很多训练实现看起来显存利用率很漂亮，实际上因为 mask 写错，把样本之间串起来了，后面很难从指标里第一时间发现。</w:t>
      </w:r>
    </w:p>
    <w:p w14:paraId="3A5350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ZeRO-1、ZeRO-2、ZeRO-3 和 FSDP 的本质区别是什么 ZeRO 的核心思想是把原来在每张卡上重复保存的训练状态切分掉。ZeRO-1 切 optimizer states，ZeRO-2 再切 gradients，ZeRO-3 连 parameters 也切，所以节省显存越来越激进。FSDP 和 ZeRO-3 很像，都是对参数做分片，只是在实现机制、调度方式和框架集成层面有所不同。</w:t>
      </w:r>
    </w:p>
    <w:p w14:paraId="03DF7560">
      <w:pPr>
        <w:pStyle w:val="3"/>
        <w:keepNext w:val="0"/>
        <w:keepLines w:val="0"/>
        <w:widowControl/>
        <w:suppressLineNumbers w:val="0"/>
      </w:pPr>
      <w:r>
        <w:t>真正要答深一点，不能只说“谁更省显存”。关键在于不同阶段的 all-gather、reduce-scatter 出现在前向还是反向、是否支持更细粒度 wrapping、和 activation checkpointing 怎么配合，以及在不同网络拓扑下通信代价是否可接受。很多时候选择哪一个，不是看论文名字，而是看模型结构、集群带宽和工程栈。</w:t>
      </w:r>
    </w:p>
    <w:p w14:paraId="15935D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为什么 BF16 在大模型训练里通常比 FP16 更稳，但并不意味着所有算子都能放心用 BF16 BF16 的优势来自更大的指数范围，因此更不容易溢出和下溢，这对大模型训练非常重要。很多梯度、激活和 logits 分布跨度很大，FP16 很容易炸，BF16 则更能兜住。但这不等于所有运算都可以无脑低精度，像归约、softmax、norm、optimizer update 这类对数值误差更敏感的地方，很多框架依旧会在内部转成 FP32 做累加或更新。</w:t>
      </w:r>
    </w:p>
    <w:p w14:paraId="3282736B">
      <w:pPr>
        <w:pStyle w:val="3"/>
        <w:keepNext w:val="0"/>
        <w:keepLines w:val="0"/>
        <w:widowControl/>
        <w:suppressLineNumbers w:val="0"/>
      </w:pPr>
      <w:r>
        <w:t>所以真正的混合精度策略从来不是“统一降精度”，而是根据数值敏感性选择精度路径。一个训练系统稳不稳，很大程度上取决于你哪些地方坚持高精度，哪些地方敢降精度。</w:t>
      </w:r>
    </w:p>
    <w:p w14:paraId="7E7FD4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推理阶段 prefill 和 decode 的瓶颈为什么完全不同 prefill 阶段要一次性处理整段 prompt，矩阵规模大，算力利用率高，瓶颈通常更偏计算。decode 阶段每次只生成一个 token，虽然单步 FLOPs 不算夸张，但要频繁读取历史 KV cache，且 batch 动态变化，瓶颈往往转向显存带宽和调度开销。两者的系统优化策略几乎不是一回事。</w:t>
      </w:r>
    </w:p>
    <w:p w14:paraId="7FF97887">
      <w:pPr>
        <w:pStyle w:val="3"/>
        <w:keepNext w:val="0"/>
        <w:keepLines w:val="0"/>
        <w:widowControl/>
        <w:suppressLineNumbers w:val="0"/>
      </w:pPr>
      <w:r>
        <w:t>这也是为什么有些优化只提升首 token 时延，有些优化只提升长回答吞吐。比如算子融合、prefill 并行对首 token 更敏感，而 GQA、PagedAttention、KV cache 管理则对 decode 更关键。</w:t>
      </w:r>
    </w:p>
    <w:p w14:paraId="70BD20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PagedAttention 的思想是什么，它和传统 KV cache 管理相比好在哪里 PagedAttention 的核心思想是把 KV cache 做成分页管理，而不是为每个请求预留一整块连续显存。这样做的好处是内存利用率显著提高，尤其在多请求并发、长度差异巨大、请求频繁结束和新建的在线服务场景中，能明显缓解碎片化和预分配浪费。</w:t>
      </w:r>
    </w:p>
    <w:p w14:paraId="467BA924">
      <w:pPr>
        <w:pStyle w:val="3"/>
        <w:keepNext w:val="0"/>
        <w:keepLines w:val="0"/>
        <w:widowControl/>
        <w:suppressLineNumbers w:val="0"/>
      </w:pPr>
      <w:r>
        <w:t>它的重要性在于，把推理系统从“单请求最优”拉向“全局资源最优”。很多服务不是算不动，而是因为 cache 管理粗糙导致显存浪费，batch 不敢开大。PagedAttention 本质上解决的是显存页式复用问题。</w:t>
      </w:r>
    </w:p>
    <w:p w14:paraId="28435BC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Speculative Decoding 为什么能加速，它在什么情况下收益会变差 Speculative Decoding 用一个更小更快的 draft model 先预测多个 token，大模型再批量验证这些 token 是否可接受。如果接受率高，就相当于用较少的大模型步数完成更多生成，从而提高吞吐。它的本质是把串行 decode 的一部分工作“猜出来”，再让大模型做并行确认。</w:t>
      </w:r>
    </w:p>
    <w:p w14:paraId="57F4925E">
      <w:pPr>
        <w:pStyle w:val="3"/>
        <w:keepNext w:val="0"/>
        <w:keepLines w:val="0"/>
        <w:widowControl/>
        <w:suppressLineNumbers w:val="0"/>
      </w:pPr>
      <w:r>
        <w:t>收益变差通常发生在 draft model 和 target model 分布差距较大时。接受率一低，验证失败导致回退频繁，额外开销反而抵消收益。所以这个方法不是“白送加速”，它很依赖两个模型之间的匹配程度以及生成任务本身的可预测性。</w:t>
      </w:r>
    </w:p>
    <w:p w14:paraId="71761E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为什么同样是 SFT 数据，instruction 风格不稳定会影响模型效果 SFT 学到的不只是任务本身，还会学样本格式和响应习惯。如果 instruction 风格混乱，比如有的样本要求简洁回答，有的样本给非常长的 chain-of-thought，有的样本角色边界还不一致，模型最终学到的是一个模糊的混合分布。结果就是输出风格漂、格式不稳、该拒答的时候不拒答、该结构化的时候结构不出来。</w:t>
      </w:r>
    </w:p>
    <w:p w14:paraId="391201BB">
      <w:pPr>
        <w:pStyle w:val="3"/>
        <w:keepNext w:val="0"/>
        <w:keepLines w:val="0"/>
        <w:widowControl/>
        <w:suppressLineNumbers w:val="0"/>
      </w:pPr>
      <w:r>
        <w:t>这个问题的本质是监督目标不一致。很多人以为数据量越大越好，但如果模板风格冲突严重，实际上会削弱有效监督密度。高质量 SFT 往往不是“答案越多越好”，而是“风格一致、边界清晰、任务定义稳定”。</w:t>
      </w:r>
    </w:p>
    <w:p w14:paraId="4F5B7C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Reward Model 为什么容易学到表面特征，如何降低 reward hacking 风险 Reward Model 很容易抓住一些与真实质量高度相关但并不本质的表面模式，比如回答更长、语气更自信、格式更像标准模板、关键词更多。这在训练集上可能有效，但上线后模型就会学会投机，把这些表面信号当作刷分捷径，导致 reward hacking。</w:t>
      </w:r>
    </w:p>
    <w:p w14:paraId="46D37992">
      <w:pPr>
        <w:pStyle w:val="3"/>
        <w:keepNext w:val="0"/>
        <w:keepLines w:val="0"/>
        <w:widowControl/>
        <w:suppressLineNumbers w:val="0"/>
      </w:pPr>
      <w:r>
        <w:t>降低风险的关键是让 reward 信号更难被单一路径利用。常见办法包括加入长度归一化、对抗样本、不同风格但质量相当的数据、多个 judge 的一致性校验，以及把 rule-based verifier 和 human audit 混进去。真正稳的 reward pipeline 往往不是一个模型，而是一套信号组合。</w:t>
      </w:r>
    </w:p>
    <w:p w14:paraId="54A8C52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为什么 DPO 类方法在某些任务上会比 PPO 更稳，但并不总是更强 DPO 类方法的好处是训练链路短，不需要在线 rollout、value estimation 和复杂策略更新，因此更稳定、更省算、更容易复现。对于偏好数据质量不错、任务形式相对固定的场景，它往往能用更小成本得到不错收益。</w:t>
      </w:r>
    </w:p>
    <w:p w14:paraId="44357378">
      <w:pPr>
        <w:pStyle w:val="3"/>
        <w:keepNext w:val="0"/>
        <w:keepLines w:val="0"/>
        <w:widowControl/>
        <w:suppressLineNumbers w:val="0"/>
      </w:pPr>
      <w:r>
        <w:t>但它的上限也受限制，因为它主要利用静态偏好对，缺少在线探索和环境交互。如果任务奖励结构复杂、需要多步决策或者偏好对难以覆盖真实策略空间，PPO 类方法依然有优势。DPO 更像一个高性价比工具，不是所有问题的统一答案。</w:t>
      </w:r>
    </w:p>
    <w:p w14:paraId="01B9563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如果检索增强系统回答“相关但不对”，和回答“完全不相关”，排查链路有什么不同 回答“完全不相关”通常优先怀疑召回阶段，可能是 query 理解失败、chunk 切分不合理、向量库质量差或者过滤条件误伤。因为证据根本没进上下文，生成模型再强也救不回来。回答“相关但不对”则更多要看排序、上下文组织、提示模板和生成约束，因为证据可能已经召回到了，但模型没有正确利用或者把多个片段拼错了。</w:t>
      </w:r>
    </w:p>
    <w:p w14:paraId="3498E0BD">
      <w:pPr>
        <w:pStyle w:val="3"/>
        <w:keepNext w:val="0"/>
        <w:keepLines w:val="0"/>
        <w:widowControl/>
        <w:suppressLineNumbers w:val="0"/>
      </w:pPr>
      <w:r>
        <w:t>这两类问题不能混着修。前者核心看 recall 和 evidence hit，后者核心看 evidence ranking、cross-encoder rerank、context packing 和引用一致性。真正成熟的 RAG 系统，坏例分析一定会先做分型。</w:t>
      </w:r>
    </w:p>
    <w:p w14:paraId="70A995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Cross-Encoder 重排序为什么通常比双塔召回准，但线上不能全靠它 Cross-Encoder 在 query 和 candidate 上做联合编码，能够直接建模深层交互，因此排序精度通常明显强于双塔。问题在于它没法像双塔那样把文档向量提前离线编码好，每次查询都要和候选做成对计算，线上成本高、延迟重。</w:t>
      </w:r>
    </w:p>
    <w:p w14:paraId="289D11B0">
      <w:pPr>
        <w:pStyle w:val="3"/>
        <w:keepNext w:val="0"/>
        <w:keepLines w:val="0"/>
        <w:widowControl/>
        <w:suppressLineNumbers w:val="0"/>
      </w:pPr>
      <w:r>
        <w:t>所以工程上一般都是“双塔广召回 + Cross-Encoder 精排”。双塔负责把搜索空间从百万级压到几十或几百条，Cross-Encoder 再做精细区分。它们不是替代关系，而是分工关系。</w:t>
      </w:r>
    </w:p>
    <w:p w14:paraId="7C8083F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如果要让意图识别模型从单标签分类升级到开放集识别，关键设计是什么 单标签分类默认所有输入都属于已知类别，而开放集识别必须处理“不属于任何已知意图”的样本。关键不在于多加一个“其他类”标签，而在于让模型对分布外样本保持低置信度或显式可拒识。常见办法是阈值校准、能量函数、距离度量学习、原型网络或者结合检索做候选约束。</w:t>
      </w:r>
    </w:p>
    <w:p w14:paraId="1600FFFF">
      <w:pPr>
        <w:pStyle w:val="3"/>
        <w:keepNext w:val="0"/>
        <w:keepLines w:val="0"/>
        <w:widowControl/>
        <w:suppressLineNumbers w:val="0"/>
      </w:pPr>
      <w:r>
        <w:t>真正困难的是，开放集场景里“未知类”本身没有固定边界。如果训练时只用少量杂样本充当其他类，模型往往学到的是“识别这批杂样本”，不是学会拒绝未知。因此需要有意识地构造更丰富的 hard negative 和 OOD 样本。</w:t>
      </w:r>
    </w:p>
    <w:p w14:paraId="3ADEA4F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如果一个 MoE 模型 loss 看起来正常，但线上延迟抖动非常大，常见原因是什么 这种情况经常不是模型学坏了，而是路由带来的系统不均衡。某些 token 或某些请求持续命中热门专家，会导致 expert-level 的计算和通信拥塞，从而让不同 batch 的耗时波动很大。特别是在 expert parallel 场景下，token dispatch 和 all-to-all 的负载不均非常容易引入尾延迟。</w:t>
      </w:r>
    </w:p>
    <w:p w14:paraId="6F07C49F">
      <w:pPr>
        <w:pStyle w:val="3"/>
        <w:keepNext w:val="0"/>
        <w:keepLines w:val="0"/>
        <w:widowControl/>
        <w:suppressLineNumbers w:val="0"/>
      </w:pPr>
      <w:r>
        <w:t>所以 MoE 线上问题不能只看平均指标，还要看 expert load variance、每步 token 分配直方图、通信热点和 P99 延迟。离线 loss 正常，只能说明模型能学；线上稳不稳，还取决于稀疏路由是否“系统友好”。</w:t>
      </w:r>
    </w:p>
    <w:p w14:paraId="45AFCA2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为什么很多长文档问答模型在“答案就在上下文里”的情况下仍然答错 一个常见原因是 evidence buried，也就是关键证据被埋在大量无关上下文中，模型虽然 technically 看见了，但注意力和表示容量没有真正用到。另一个原因是上下文内存在多个局部相似但语义冲突的片段，模型在整合时发生归因错误。再进一步，长文档任务里 prompt 设计不当也会让模型偏向“总结式猜测”而不是“证据式回答”。</w:t>
      </w:r>
    </w:p>
    <w:p w14:paraId="297D68AB">
      <w:pPr>
        <w:pStyle w:val="3"/>
        <w:keepNext w:val="0"/>
        <w:keepLines w:val="0"/>
        <w:widowControl/>
        <w:suppressLineNumbers w:val="0"/>
      </w:pPr>
      <w:r>
        <w:t>所以长文档问答的核心不只是扩窗口，而是提高 evidence utilization。很多场景里，分层检索、段落压缩、证据高亮和答案引用约束，比简单把上下文塞得更长更有效。</w:t>
      </w:r>
    </w:p>
    <w:p w14:paraId="762C215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为什么训练时 teacher forcing 能让 loss 很好看，但推理时错误会被放大 teacher forcing 训练时，模型每一步都看到真实前缀，因此只需要学条件分布；推理时，模型看到的是自己刚生成的 token，一旦某一步出错，后面的条件输入就被污染，错误会滚雪球式传播。这就是 exposure bias 的根源。</w:t>
      </w:r>
    </w:p>
    <w:p w14:paraId="4029DDFD">
      <w:pPr>
        <w:pStyle w:val="3"/>
        <w:keepNext w:val="0"/>
        <w:keepLines w:val="0"/>
        <w:widowControl/>
        <w:suppressLineNumbers w:val="0"/>
      </w:pPr>
      <w:r>
        <w:t>这也是为什么有些模型训练 loss 很低，但真实生成质量并不理想。因为训练目标优化的是“给定正确历史时的下一步预测”，而不是“在自己生成历史下能否持续稳定”。很多后训练和解码策略，本质上都在补这个缺口。</w:t>
      </w:r>
    </w:p>
    <w:p w14:paraId="6482837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如果在线服务里首 token 时延突然升高，但 decode 吞吐几乎没变，优先怀疑哪里 首 token 时延主要受 prefill 影响，所以要优先看 prompt 长度分布是否变化、模板是否变长、检索返回是否膨胀、prefill batch 调度是否退化、以及首轮算子是否命中了慢路径。如果 decode 吞吐不变，说明 KV cache 管理和逐 token 生成大概率没出大问题。</w:t>
      </w:r>
    </w:p>
    <w:p w14:paraId="5EE09E8F">
      <w:pPr>
        <w:pStyle w:val="3"/>
        <w:keepNext w:val="0"/>
        <w:keepLines w:val="0"/>
        <w:widowControl/>
        <w:suppressLineNumbers w:val="0"/>
      </w:pPr>
      <w:r>
        <w:t>再细一点，可以查 tokenizer 阶段、请求拼批策略和 prompt 构造链路。很多线上问题并不是模型本体变慢，而是系统前处理和检索注入让首轮输入膨胀了。</w:t>
      </w:r>
    </w:p>
    <w:p w14:paraId="602A618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实现一个带 Attention 池化的文本分类模型 这题重点不是把模型堆复杂，而是把 padding mask 处理干净。先把 token 经过 embedding 和编码层得到序列表示，再用一个可学习向量或线性层对每个位置打分，经过 masked softmax 得到 attention 权重，最后做加权和作为句向量送入分类头。关键是 padding 位不能参与 softmax，否则句向量会被污染。</w:t>
      </w:r>
    </w:p>
    <w:p w14:paraId="43F80707">
      <w:pPr>
        <w:pStyle w:val="3"/>
        <w:keepNext w:val="0"/>
        <w:keepLines w:val="0"/>
        <w:widowControl/>
        <w:suppressLineNumbers w:val="0"/>
      </w:pPr>
      <w:r>
        <w:t>import torch import torch.nn as nn</w:t>
      </w:r>
    </w:p>
    <w:p w14:paraId="7DE4A345">
      <w:pPr>
        <w:pStyle w:val="3"/>
        <w:keepNext w:val="0"/>
        <w:keepLines w:val="0"/>
        <w:widowControl/>
        <w:suppressLineNumbers w:val="0"/>
      </w:pPr>
      <w:r>
        <w:t xml:space="preserve">class AttnTextCls(nn.Module): def </w:t>
      </w:r>
      <w:r>
        <w:rPr>
          <w:rStyle w:val="6"/>
        </w:rPr>
        <w:t>init</w:t>
      </w:r>
      <w:r>
        <w:t>(self, vocab_size, emb_dim, hidden_dim, num_classes): super().</w:t>
      </w:r>
      <w:r>
        <w:rPr>
          <w:rStyle w:val="6"/>
        </w:rPr>
        <w:t>init</w:t>
      </w:r>
      <w:r>
        <w:t>() self.emb = nn.Embedding(vocab_size, emb_dim, padding_idx=0) self.rnn = nn.GRU(emb_dim, hidden_dim, batch_first=True, bidirectional=True) self.attn = nn.Linear(hidden_dim * 2, 1) self.fc = nn.Linear(hidden_dim * 2, num_classes)</w:t>
      </w:r>
    </w:p>
    <w:p w14:paraId="4B9F36B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forward(self, input_ids, mask):</w:t>
      </w:r>
    </w:p>
    <w:p w14:paraId="2139E84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 = self.emb(input_ids)</w:t>
      </w:r>
    </w:p>
    <w:p w14:paraId="6424BF7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h, _ = self.rnn(x)</w:t>
      </w:r>
    </w:p>
    <w:p w14:paraId="15A340B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score = self.attn(h).squeeze(-1)</w:t>
      </w:r>
    </w:p>
    <w:p w14:paraId="0FAFCC3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score = score.masked_fill(mask == 0, float('-inf'))</w:t>
      </w:r>
    </w:p>
    <w:p w14:paraId="779C9DF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alpha = torch.softmax(score, dim=-1).unsqueeze(-1)</w:t>
      </w:r>
    </w:p>
    <w:p w14:paraId="1C4457A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pooled = (h * alpha).sum(dim=1)</w:t>
      </w:r>
    </w:p>
    <w:p w14:paraId="10AD5EB9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return self.fc(pooled)</w:t>
      </w:r>
    </w:p>
    <w:p w14:paraId="65D8B32A">
      <w:pPr>
        <w:pStyle w:val="3"/>
        <w:keepNext w:val="0"/>
        <w:keepLines w:val="0"/>
        <w:widowControl/>
        <w:suppressLineNumbers w:val="0"/>
      </w:pPr>
      <w:r>
        <w:t>model = AttnTextCls(vocab_size=5000, emb_dim=128, hidden_dim=128, num_classes=10) input_ids = torch.randint(1, 100, (2, 12)) mask = torch.ones(2, 12, dtype=torch.long) print(model(input_ids, mask).shape) 24. 最少操作次数使数组严格递增 如果只允许把某个位置增加到更大值，那么贪心就够了。从左到右扫描，保证当前元素至少比前一个元素大 1；如果不满足，就把它抬到 prev + 1，并把增量计入答案。因为当前位置一旦低于这个下界，后面无论怎么调都绕不过去，所以局部最优就是全局最优。</w:t>
      </w:r>
    </w:p>
    <w:p w14:paraId="69DF9D0E">
      <w:pPr>
        <w:pStyle w:val="3"/>
        <w:keepNext w:val="0"/>
        <w:keepLines w:val="0"/>
        <w:widowControl/>
        <w:suppressLineNumbers w:val="0"/>
      </w:pPr>
      <w:r>
        <w:t>def min_operations(nums): nums = nums[:] ans = 0 for i in range(1, len(nums)): if nums[i] &lt;= nums[i - 1]: need = nums[i - 1] + 1 ans += need - nums[i] nums[i] = need return ans</w:t>
      </w:r>
    </w:p>
    <w:p w14:paraId="2BB3EC32">
      <w:pPr>
        <w:pStyle w:val="3"/>
        <w:keepNext w:val="0"/>
        <w:keepLines w:val="0"/>
        <w:widowControl/>
        <w:suppressLineNumbers w:val="0"/>
      </w:pPr>
      <w:r>
        <w:t>print(min_operations([1, 1, 1])) # 3 print(min_operations([1, 5, 2, 4])) # 5 25. 反问</w:t>
      </w:r>
    </w:p>
    <w:p w14:paraId="6C234ED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01AD9"/>
    <w:multiLevelType w:val="multilevel"/>
    <w:tmpl w:val="86101A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CBE352D"/>
    <w:multiLevelType w:val="multilevel"/>
    <w:tmpl w:val="8CBE35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0EA89B2"/>
    <w:multiLevelType w:val="multilevel"/>
    <w:tmpl w:val="90EA89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637785B"/>
    <w:multiLevelType w:val="multilevel"/>
    <w:tmpl w:val="C63778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37B7303"/>
    <w:multiLevelType w:val="multilevel"/>
    <w:tmpl w:val="D37B73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DD4B3FA"/>
    <w:multiLevelType w:val="multilevel"/>
    <w:tmpl w:val="DDD4B3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10388A4"/>
    <w:multiLevelType w:val="multilevel"/>
    <w:tmpl w:val="E10388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0A406A9"/>
    <w:multiLevelType w:val="multilevel"/>
    <w:tmpl w:val="F0A406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4BC1425"/>
    <w:multiLevelType w:val="multilevel"/>
    <w:tmpl w:val="04BC14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AD5A8FE"/>
    <w:multiLevelType w:val="multilevel"/>
    <w:tmpl w:val="0AD5A8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9715B09"/>
    <w:multiLevelType w:val="multilevel"/>
    <w:tmpl w:val="19715B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B303D35"/>
    <w:multiLevelType w:val="multilevel"/>
    <w:tmpl w:val="3B303D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D41DD4B"/>
    <w:multiLevelType w:val="multilevel"/>
    <w:tmpl w:val="4D41DD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50688838"/>
    <w:multiLevelType w:val="multilevel"/>
    <w:tmpl w:val="506888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522363B3"/>
    <w:multiLevelType w:val="multilevel"/>
    <w:tmpl w:val="522363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532926AA"/>
    <w:multiLevelType w:val="multilevel"/>
    <w:tmpl w:val="532926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6872FD4E"/>
    <w:multiLevelType w:val="multilevel"/>
    <w:tmpl w:val="6872FD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D817BF3"/>
    <w:multiLevelType w:val="multilevel"/>
    <w:tmpl w:val="6D817B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78BDC2DC"/>
    <w:multiLevelType w:val="multilevel"/>
    <w:tmpl w:val="78BDC2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7D7EB1FC"/>
    <w:multiLevelType w:val="multilevel"/>
    <w:tmpl w:val="7D7EB1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8"/>
  </w:num>
  <w:num w:numId="3">
    <w:abstractNumId w:val="18"/>
  </w:num>
  <w:num w:numId="4">
    <w:abstractNumId w:val="7"/>
  </w:num>
  <w:num w:numId="5">
    <w:abstractNumId w:val="12"/>
  </w:num>
  <w:num w:numId="6">
    <w:abstractNumId w:val="4"/>
  </w:num>
  <w:num w:numId="7">
    <w:abstractNumId w:val="16"/>
  </w:num>
  <w:num w:numId="8">
    <w:abstractNumId w:val="2"/>
  </w:num>
  <w:num w:numId="9">
    <w:abstractNumId w:val="10"/>
  </w:num>
  <w:num w:numId="10">
    <w:abstractNumId w:val="5"/>
  </w:num>
  <w:num w:numId="11">
    <w:abstractNumId w:val="15"/>
  </w:num>
  <w:num w:numId="12">
    <w:abstractNumId w:val="19"/>
  </w:num>
  <w:num w:numId="13">
    <w:abstractNumId w:val="3"/>
  </w:num>
  <w:num w:numId="14">
    <w:abstractNumId w:val="17"/>
  </w:num>
  <w:num w:numId="15">
    <w:abstractNumId w:val="14"/>
  </w:num>
  <w:num w:numId="16">
    <w:abstractNumId w:val="1"/>
  </w:num>
  <w:num w:numId="17">
    <w:abstractNumId w:val="6"/>
  </w:num>
  <w:num w:numId="18">
    <w:abstractNumId w:val="11"/>
  </w:num>
  <w:num w:numId="19">
    <w:abstractNumId w:val="9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3B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2026-10-18T02:59:04Z</dcterms:created>
  <dc:creator>zhaoxi</dc:creator>
  <cp:lastModifiedBy>zhaoxi</cp:lastModifiedBy>
  <dcterms:modified xsi:type="dcterms:W3CDTF">2026-10-18T03:00:48Z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F63F968D5EC746B8A70E6B91DDE05335_12</vt:lpwstr>
  </property>
</Properties>
</file>