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14361">
      <w:pPr>
        <w:pStyle w:val="2"/>
        <w:keepNext w:val="0"/>
        <w:keepLines w:val="0"/>
        <w:widowControl/>
        <w:suppressLineNumbers w:val="0"/>
      </w:pPr>
      <w:r>
        <w:t>美团 AI Agent 开发 一面 1.说一下 Transformer 的底层结构吧 Transformer 的核心是用自注意力代替传统序列模型里的递归结构。一个标准模块通常包含多头自注意力、前馈网络、残差连接和 LayerNorm。自注意力负责让每个 token 和其他 token 直接交互，前馈网络负责做非线性变换，残差和归一化负责保证深层训练稳定。它真正厉害的地方不是结构复杂，而是信息传播路径短，长距离依赖更容易建模，并且天然适合并行训练。</w:t>
      </w:r>
    </w:p>
    <w:p w14:paraId="11FBEB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99D727">
      <w:pPr>
        <w:pStyle w:val="2"/>
        <w:keepNext w:val="0"/>
        <w:keepLines w:val="0"/>
        <w:widowControl/>
        <w:suppressLineNumbers w:val="0"/>
        <w:ind w:left="720"/>
      </w:pPr>
      <w:r>
        <w:t>Transformer 为什么用了 LayerNorm 呢 因为 BatchNorm 依赖 batch 维度上的统计量，但 NLP 任务里句子长度不一致，线上推理时 batch 也经常不稳定，甚至就是单条请求，这时候 BatchNorm 的效果会比较差。LayerNorm 是对单个样本内部做归一化，不依赖 batch，更适合变长序列和自回归生成。简单说，Transformer 用 LayerNorm 主要是为了训练和推理都更稳定。</w:t>
      </w:r>
    </w:p>
    <w:p w14:paraId="7E424A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46F7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F075AB">
      <w:pPr>
        <w:pStyle w:val="2"/>
        <w:keepNext w:val="0"/>
        <w:keepLines w:val="0"/>
        <w:widowControl/>
        <w:suppressLineNumbers w:val="0"/>
        <w:ind w:left="720"/>
      </w:pPr>
      <w:r>
        <w:t>描述 Transformer Decoder 的完整解码流程 Decoder 的解码本质上是一个自回归过程。先把已有输入 token 做 embedding 和位置编码，然后进入 masked self-attention，这一步只能看当前位置之前的信息，不能看未来。经过多层 attention 和前馈网络后，拿最后一个位置的 hidden state 过线性层和 softmax，得到下一个 token 的概率分布，再按照 greedy、beam search 或采样策略选出 token，拼回输入继续往后生成。线上推理时一般会配合 KV Cache，把历史的 K、V 缓存起来，不然每生成一个 token 都全量重算，代价会很高。</w:t>
      </w:r>
    </w:p>
    <w:p w14:paraId="7ECBC1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CB44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D3D698">
      <w:pPr>
        <w:pStyle w:val="2"/>
        <w:keepNext w:val="0"/>
        <w:keepLines w:val="0"/>
        <w:widowControl/>
        <w:suppressLineNumbers w:val="0"/>
        <w:ind w:left="720"/>
      </w:pPr>
      <w:r>
        <w:t>PPO 和 DPO 在对齐阶段的主要区别是什么 PPO 是典型的强化学习对齐路线，需要 reward model 给奖励，再用策略优化去更新模型，链路长、训练复杂，但表达能力更强。DPO 更直接，它不显式做强化学习那套采样和策略更新，而是把偏好对齐转成一个对比学习问题，让模型直接偏向 chosen、远离 rejected。工程上 DPO 往往更简单更稳，PPO 则更灵活，但调参和训练成本更高。</w:t>
      </w:r>
    </w:p>
    <w:p w14:paraId="64DF9D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8BC4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D2C46F">
      <w:pPr>
        <w:pStyle w:val="2"/>
        <w:keepNext w:val="0"/>
        <w:keepLines w:val="0"/>
        <w:widowControl/>
        <w:suppressLineNumbers w:val="0"/>
        <w:ind w:left="720"/>
      </w:pPr>
      <w:r>
        <w:t>在进行 DPO 训练时，通常有哪些关键注意事项？是否了解过 GRPO DPO 最关键的不是公式，而是偏好数据质量。chosen 和 rejected 如果差异太小，模型学不到东西；如果 rejected 太差，又容易学到非常表面的偏好。另一个点是 reference model 不能选得太离谱，不然训练过程会很飘。至于 GRPO，我的理解是它不是只看单对偏好，而是利用组内多个候选之间的相对关系来学习，这样信息利用率更高，在排序和多候选比较场景里会更自然。</w:t>
      </w:r>
    </w:p>
    <w:p w14:paraId="204C25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8103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BC2341">
      <w:pPr>
        <w:pStyle w:val="2"/>
        <w:keepNext w:val="0"/>
        <w:keepLines w:val="0"/>
        <w:widowControl/>
        <w:suppressLineNumbers w:val="0"/>
        <w:ind w:left="720"/>
      </w:pPr>
      <w:r>
        <w:t>KL 散度的数学意义是什么？在模型对齐中起什么作用 KL 散度可以理解成衡量两个概率分布之间差异的指标。在模型对齐里，通常用它来约束当前策略不要偏离原始模型太远。尤其在 PPO 里很常见，如果没有 KL 约束，模型可能为了追求更高奖励把原来的语言能力和稳定性都弄坏了。所以 KL 的作用不是提升性能本身，而是控制更新幅度，让模型在“往偏好方向变好”和“别跑偏太多”之间取得平衡。</w:t>
      </w:r>
    </w:p>
    <w:p w14:paraId="184BAC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74E6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EF7BCB">
      <w:pPr>
        <w:pStyle w:val="2"/>
        <w:keepNext w:val="0"/>
        <w:keepLines w:val="0"/>
        <w:widowControl/>
        <w:suppressLineNumbers w:val="0"/>
        <w:ind w:left="720"/>
      </w:pPr>
      <w:r>
        <w:t>MoE 架构的具体实现原理是什么？路由 Router 是如何工作的 MoE 的核心思想是把一个很大的前馈网络拆成多个专家，每次不是所有专家都参与，而是只激活少量专家。这样总参数可以做得很大，但单次计算量不会线性增长。Router 会根据 token 的表示给不同专家打分，然后选 top-k 专家去处理，再把结果加权汇总。MoE 真正难的地方在于负载均衡，如果 Router 总把 token 分给少数几个专家，其余专家就学不到有效分工，所以训练里一般会加负载均衡损失。</w:t>
      </w:r>
    </w:p>
    <w:p w14:paraId="593474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BCF4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3FACD2">
      <w:pPr>
        <w:pStyle w:val="2"/>
        <w:keepNext w:val="0"/>
        <w:keepLines w:val="0"/>
        <w:widowControl/>
        <w:suppressLineNumbers w:val="0"/>
        <w:ind w:left="720"/>
      </w:pPr>
      <w:r>
        <w:t>如何构建评估体系来验证一个 RAG 系统是否真正 Work RAG 评估不能只看最终答案像不像，还得拆链路看。首先要评估召回对不对，也就是相关文档有没有被找回来；其次要看重排是否有效，关键证据有没有排到前面；最后才是生成答案是否基于证据、有没有胡编。实际做法一般是准备一套带标准问题、标准答案和标准证据的评测集，分别看 Recall、MRR、答案正确率、引用一致性和拒答能力。因为很多系统看起来会答，其实不是检索起作用，而是模型自己在补。</w:t>
      </w:r>
    </w:p>
    <w:p w14:paraId="69B26C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0B44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691ABA">
      <w:pPr>
        <w:pStyle w:val="2"/>
        <w:keepNext w:val="0"/>
        <w:keepLines w:val="0"/>
        <w:widowControl/>
        <w:suppressLineNumbers w:val="0"/>
        <w:ind w:left="720"/>
      </w:pPr>
      <w:r>
        <w:t>在 Modular Agent 中，多步规划是如何实现的 多步规划不能只靠模型一句“我先做什么再做什么”，更稳的做法是把任务拆成状态机。先根据用户目标生成阶段计划，每一步都要有输入、输出、依赖和结束条件；执行时根据工具返回结果不断更新状态，如果发现信息不足或者路径走错，就触发局部重规划。真正工程化的 Agent 一定不是一次把计划写死，而是边执行边修正，不然链路一长就会失控。</w:t>
      </w:r>
    </w:p>
    <w:p w14:paraId="67FB43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7151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FEDFBC">
      <w:pPr>
        <w:pStyle w:val="2"/>
        <w:keepNext w:val="0"/>
        <w:keepLines w:val="0"/>
        <w:widowControl/>
        <w:suppressLineNumbers w:val="0"/>
        <w:ind w:left="720"/>
      </w:pPr>
      <w:r>
        <w:t>针对多个工具的调用链路，你的调度策略是如何设计的 我一般会先按依赖关系拆，能并行的并行，必须串行的串行。然后再按工具成本、成功率和风险做排序，便宜稳定的优先，高风险写操作尽量后置。除此之外要有超时、重试和降级策略，比如某个工具失败后是否能切备用工具，或者只返回阶段性结果。工具调度真正考察的不是会不会调，而是失败时系统会不会继续放大错误。</w:t>
      </w:r>
    </w:p>
    <w:p w14:paraId="744A9D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61B9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097CC2">
      <w:pPr>
        <w:pStyle w:val="2"/>
        <w:keepNext w:val="0"/>
        <w:keepLines w:val="0"/>
        <w:widowControl/>
        <w:suppressLineNumbers w:val="0"/>
        <w:ind w:left="720"/>
      </w:pPr>
      <w:r>
        <w:t>Agent 评估体系包含哪些核心维度？如何量化衡量 Planning 能力与 Hallucination Rate Agent 评估不能只看 final answer，因为很多时候答案碰巧对了，但过程全错。核心维度通常包括任务成功率、规划正确率、工具选择正确率、参数填充正确率、事实一致性、时延和成本。Planning 能力可以从任务拆分是否合理、步骤依赖是否正确、失败后是否会重规划来量化；Hallucination Rate 则更适合做证据归因，看答案里的关键结论是否能在工具返回或检索证据中找到支撑，找不到的部分就算幻觉风险。</w:t>
      </w:r>
    </w:p>
    <w:p w14:paraId="591BF1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1CFB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32C4DB">
      <w:pPr>
        <w:pStyle w:val="2"/>
        <w:keepNext w:val="0"/>
        <w:keepLines w:val="0"/>
        <w:widowControl/>
        <w:suppressLineNumbers w:val="0"/>
        <w:ind w:left="720"/>
      </w:pPr>
      <w:r>
        <w:t>当大模型产生错误回答或幻觉时，在工程和算法层面有哪些规避手段 只写一句“请不要幻觉”基本没什么用。工程上更有效的是让模型尽量基于检索结果、数据库结果或者工具结果回答，没有证据就拒答或追问；算法上可以做 rerank、答案一致性校验、引用校验和偏好对齐。再往前一步，还可以把“证据不足时如何拒答”单独做成训练样本。幻觉本质上不是单点问题，而是整条链路都没有把模型约束住。</w:t>
      </w:r>
    </w:p>
    <w:p w14:paraId="42F143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FB38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B2C98D">
      <w:pPr>
        <w:pStyle w:val="2"/>
        <w:keepNext w:val="0"/>
        <w:keepLines w:val="0"/>
        <w:widowControl/>
        <w:suppressLineNumbers w:val="0"/>
        <w:ind w:left="720"/>
      </w:pPr>
      <w:r>
        <w:t>HNSW 的核心结构是什么？为什么查询效率高 HNSW 是一种分层的小世界图结构。高层节点少、连接稀疏，用来快速做全局导航；低层节点多、连接更密，用来做精细搜索。查询时从高层往下逐层逼近目标邻域，不需要全库暴力比对，所以速度很快。它快的本质是利用图结构缩小搜索空间，而不是单纯算得更快。</w:t>
      </w:r>
    </w:p>
    <w:p w14:paraId="62E45B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914F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F0C7FC">
      <w:pPr>
        <w:pStyle w:val="2"/>
        <w:keepNext w:val="0"/>
        <w:keepLines w:val="0"/>
        <w:widowControl/>
        <w:suppressLineNumbers w:val="0"/>
        <w:ind w:left="720"/>
      </w:pPr>
      <w:r>
        <w:t>IVF、PQ、HNSW 的区别和适用场景 IVF 更像先把向量分桶，查询时先找到最相关的几个桶，再在桶里找候选，适合大规模粗筛。PQ 主要是做压缩，把高维向量编码成更紧凑的表示，降低存储和距离计算成本，但精度会有损失。HNSW 是图索引，更适合高召回、低延迟的在线检索。实际落地里不是三选一，而是看数据量、内存预算、更新频率和时延要求，有时还会组合使用，比如 IVF+PQ。</w:t>
      </w:r>
    </w:p>
    <w:p w14:paraId="7F9E0F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826D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456AF8">
      <w:pPr>
        <w:pStyle w:val="2"/>
        <w:keepNext w:val="0"/>
        <w:keepLines w:val="0"/>
        <w:widowControl/>
        <w:suppressLineNumbers w:val="0"/>
        <w:ind w:left="720"/>
      </w:pPr>
      <w:r>
        <w:t>向量索引如何支持高并发查询和在线更新 这两个目标天然有点冲突，因为高并发要求索引稳定，在线更新又会改动索引结构。比较常见的做法是读写分离，查询走主索引和多副本，写入先进入增量区或临时索引，定期合并进主索引。这样能保证线上查询稳定，也能兼顾一定的实时性。如果索引结构支持增量插入，也通常要配合周期性重建，否则索引质量会慢慢下降。</w:t>
      </w:r>
    </w:p>
    <w:p w14:paraId="47B8D3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45E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62A07A">
      <w:pPr>
        <w:pStyle w:val="2"/>
        <w:keepNext w:val="0"/>
        <w:keepLines w:val="0"/>
        <w:widowControl/>
        <w:suppressLineNumbers w:val="0"/>
        <w:ind w:left="720"/>
      </w:pPr>
      <w:r>
        <w:t>embedding 维度过高会带来什么问题？如何优化 维度过高最直接的问题就是存储大、检索慢、索引构建重，线上成本会明显上去。而且维度升高不一定等于效果持续变好，很多时候收益很快就见顶了。优化时一般先确认高维到底有没有带来明显效果提升，如果没有，直接换低维模型更划算；如果必须保留，也可以考虑降维、量化压缩或者调整索引结构。工程里不是维度越高越高级，而是单位成本下是否值得。</w:t>
      </w:r>
    </w:p>
    <w:p w14:paraId="444614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4721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F89035">
      <w:pPr>
        <w:pStyle w:val="2"/>
        <w:keepNext w:val="0"/>
        <w:keepLines w:val="0"/>
        <w:widowControl/>
        <w:suppressLineNumbers w:val="0"/>
        <w:ind w:left="720"/>
      </w:pPr>
      <w:r>
        <w:t>如果只保留高置信度样本，那低置信度的标签是直接丢弃了吗？有没有办法提高覆盖率 通常不会直接全丢，因为低置信样本里往往包含很多难样本和边界样本，直接删除会导致训练集分布变得过于简单。更常见的做法是分层处理：高置信样本直接训练，低置信样本做人工抽检、交叉模型复核、伪标签重打分，或者在训练里降低权重而不是完全去掉。提高覆盖率的关键不是把脏数据硬塞进去，而是让不同置信度的数据以不同方式参与训练。</w:t>
      </w:r>
    </w:p>
    <w:p w14:paraId="43D22C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0D45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7D1189">
      <w:pPr>
        <w:pStyle w:val="2"/>
        <w:keepNext w:val="0"/>
        <w:keepLines w:val="0"/>
        <w:widowControl/>
        <w:suppressLineNumbers w:val="0"/>
        <w:ind w:left="720"/>
      </w:pPr>
      <w:r>
        <w:t>如果 Teacher 模型本身准确率只有 70% 到 80%，那 Student 模型蒸馏之后会不会进一步下降 不一定。蒸馏学的不只是 teacher 的最终答案，还包括它输出分布里的“软知识”，比如类别之间的相似关系、长尾样本的不确定性表达。如果 teacher 虽然 top-1 准确率一般，但分布信息比较丰富，student 依然可能学到有价值的东西。当然，如果 teacher 本身偏差很大、错误很系统，student 也确实可能跟着学坏。所以蒸馏是否有效，关键看 teacher 的知识质量、student 的容量和蒸馏目标设计，而不是只看一个准确率数字。</w:t>
      </w:r>
    </w:p>
    <w:p w14:paraId="4C3902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13F8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08A2C3">
      <w:pPr>
        <w:pStyle w:val="2"/>
        <w:keepNext w:val="0"/>
        <w:keepLines w:val="0"/>
        <w:widowControl/>
        <w:suppressLineNumbers w:val="0"/>
        <w:ind w:left="720"/>
      </w:pPr>
      <w:r>
        <w:t>在这个场景里，蒸馏后的模型效果是怎么评估的 评估不能只看总准确率，因为蒸馏往往是为了换速度、成本和部署收益。除了离线精度，还要看推理延迟、吞吐、显存占用、线上稳定性，以及在长尾样本和低资源样本上的表现。更实际一点，还要做和 teacher 的对齐评估，看 student 有没有保住关键排序能力或边界判断能力。最终通常还是离线指标加线上 A/B 一起看，不然很容易出现离线看着不错，线上实际掉业务指标。</w:t>
      </w:r>
    </w:p>
    <w:p w14:paraId="5D9E00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466E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32E0DF">
      <w:pPr>
        <w:pStyle w:val="2"/>
        <w:keepNext w:val="0"/>
        <w:keepLines w:val="0"/>
        <w:widowControl/>
        <w:suppressLineNumbers w:val="0"/>
        <w:ind w:left="720"/>
      </w:pPr>
      <w:r>
        <w:t>做 POI 价格推理的时候，为什么要区分有图和无图两种模型？为什么不统一用一个多模态模型 因为有图和无图本质上是两种信息条件。有图时可以利用门头、装修、菜品、环境这类视觉线索，无图时只能依赖文本、类目、地理位置和历史统计特征。如果硬统一成一个多模态模型，表面上模型更通用，但无图场景要处理缺失模态，有图场景又未必能把视觉优势吃满，训练和部署都会更复杂。很多业务里拆成有图、无图两套模型反而更稳，更容易做针对性优化。</w:t>
      </w:r>
    </w:p>
    <w:p w14:paraId="7437BD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F396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49DD18">
      <w:pPr>
        <w:pStyle w:val="2"/>
        <w:keepNext w:val="0"/>
        <w:keepLines w:val="0"/>
        <w:widowControl/>
        <w:suppressLineNumbers w:val="0"/>
        <w:ind w:left="720"/>
      </w:pPr>
      <w:r>
        <w:t>为什么 decoder-only 架构在对话和 Agent 场景里更常见 因为这类场景本质上就是顺着上下文不断往后生成，decoder-only 天然适合做自回归建模。它还能很好利用 KV Cache，历史 token 不用重复计算，这对多轮对话和长链路推理特别重要。相比之下，encoder-decoder 并不是不能用，只是在线推理和长上下文增量生成的工程复杂度更高。所以现在对话模型和 Agent 底座大多还是以 decoder-only 为主。</w:t>
      </w:r>
    </w:p>
    <w:p w14:paraId="2B8E0B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9BD0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8EB5F5">
      <w:pPr>
        <w:pStyle w:val="2"/>
        <w:keepNext w:val="0"/>
        <w:keepLines w:val="0"/>
        <w:widowControl/>
        <w:suppressLineNumbers w:val="0"/>
        <w:ind w:left="720"/>
      </w:pPr>
      <w:r>
        <w:t>大模型为什么会出现“复读机问题”？怎么缓解 复读机问题本质上是模型过度依赖高频模式和输入表述，导致生成内容重复、保守甚至直接照抄。训练侧常见原因是数据重复、语料多样性不足、目标函数过于单一；推理侧则可能是温度太低、采样策略太保守。缓解通常从两端做，一端是数据去重、增强多样性，另一端是调采样策略，比如适当提高温度、加重复惩罚、控制 beam search。这个问题不是模型突然变傻，而是它在追求高概率生成时容易陷入机械延续。</w:t>
      </w:r>
    </w:p>
    <w:p w14:paraId="5B531B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93DB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110047">
      <w:pPr>
        <w:pStyle w:val="2"/>
        <w:keepNext w:val="0"/>
        <w:keepLines w:val="0"/>
        <w:widowControl/>
        <w:suppressLineNumbers w:val="0"/>
        <w:ind w:left="720"/>
      </w:pPr>
      <w:r>
        <w:t>注意力明明能建模长距离依赖，为什么长上下文下模型还是经常漏掉关键信息 因为“理论上能连到”不等于“实际就能稳定用好”。上下文一长，噪声会变多，注意力分配会被无关信息稀释，模型也可能存在位置偏置，对前后内容敏感度不一致。很多时候问题不在模型完全看不见证据，而是证据埋得太深、组织得太乱。实际工程里，所以长上下文效果不仅取决于模型本身，也取决于检索、截断、重排和证据拼接方式。</w:t>
      </w:r>
    </w:p>
    <w:p w14:paraId="5D6346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81F8D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4F2BB2"/>
    <w:multiLevelType w:val="multilevel"/>
    <w:tmpl w:val="DB4F2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0A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2026-09-23T14:15:42Z</dcterms:created>
  <dc:creator>zhaoxi</dc:creator>
  <cp:lastModifiedBy>zhaoxi</cp:lastModifiedBy>
  <dcterms:modified xsi:type="dcterms:W3CDTF">2026-09-23T14:16:16Z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9BBEAF0DB1424F01BC77C2ED8D36095C_12</vt:lpwstr>
  </property>
</Properties>
</file>